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B6" w:rsidRPr="00E57479" w:rsidRDefault="008852B6" w:rsidP="00E57479">
      <w:pPr>
        <w:jc w:val="center"/>
        <w:rPr>
          <w:rFonts w:ascii="Times New Roman" w:hAnsi="Times New Roman"/>
          <w:b/>
          <w:sz w:val="28"/>
          <w:szCs w:val="28"/>
        </w:rPr>
      </w:pPr>
      <w:r w:rsidRPr="00E57479">
        <w:rPr>
          <w:rFonts w:ascii="Times New Roman" w:hAnsi="Times New Roman"/>
          <w:b/>
          <w:sz w:val="28"/>
          <w:szCs w:val="28"/>
        </w:rPr>
        <w:t>RTC 203 Student Learning Outcomes (SLO) Assessment</w:t>
      </w:r>
    </w:p>
    <w:p w:rsidR="008852B6" w:rsidRDefault="008852B6" w:rsidP="00E57479">
      <w:pPr>
        <w:jc w:val="center"/>
        <w:rPr>
          <w:rFonts w:ascii="Times New Roman" w:hAnsi="Times New Roman"/>
          <w:b/>
          <w:sz w:val="28"/>
          <w:szCs w:val="28"/>
        </w:rPr>
      </w:pPr>
      <w:r w:rsidRPr="00E57479">
        <w:rPr>
          <w:rFonts w:ascii="Times New Roman" w:hAnsi="Times New Roman"/>
          <w:b/>
          <w:sz w:val="28"/>
          <w:szCs w:val="28"/>
        </w:rPr>
        <w:t>SLOAT Spring 2011 Final Report</w:t>
      </w:r>
    </w:p>
    <w:p w:rsidR="00E57479" w:rsidRPr="00E57479" w:rsidRDefault="00E57479" w:rsidP="00E57479">
      <w:pPr>
        <w:jc w:val="center"/>
        <w:rPr>
          <w:rFonts w:ascii="Times New Roman" w:hAnsi="Times New Roman"/>
          <w:b/>
          <w:i/>
          <w:sz w:val="24"/>
          <w:szCs w:val="24"/>
        </w:rPr>
      </w:pPr>
      <w:proofErr w:type="gramStart"/>
      <w:r w:rsidRPr="00E57479">
        <w:rPr>
          <w:rFonts w:ascii="Times New Roman" w:hAnsi="Times New Roman"/>
          <w:b/>
          <w:i/>
          <w:sz w:val="24"/>
          <w:szCs w:val="24"/>
        </w:rPr>
        <w:t>prepared</w:t>
      </w:r>
      <w:proofErr w:type="gramEnd"/>
      <w:r w:rsidRPr="00E57479">
        <w:rPr>
          <w:rFonts w:ascii="Times New Roman" w:hAnsi="Times New Roman"/>
          <w:b/>
          <w:i/>
          <w:sz w:val="24"/>
          <w:szCs w:val="24"/>
        </w:rPr>
        <w:t xml:space="preserve"> by M. Carpenter</w:t>
      </w:r>
    </w:p>
    <w:p w:rsidR="008852B6" w:rsidRPr="00E57479" w:rsidRDefault="008852B6" w:rsidP="00E57479">
      <w:pPr>
        <w:jc w:val="center"/>
        <w:rPr>
          <w:rFonts w:ascii="Times New Roman" w:hAnsi="Times New Roman"/>
          <w:sz w:val="28"/>
          <w:szCs w:val="28"/>
        </w:rPr>
      </w:pPr>
      <w:r w:rsidRPr="00E57479">
        <w:rPr>
          <w:rFonts w:ascii="Times New Roman" w:hAnsi="Times New Roman"/>
          <w:sz w:val="28"/>
          <w:szCs w:val="28"/>
        </w:rPr>
        <w:t>∞∞∞∞∞∞∞∞∞∞∞∞∞∞∞∞∞∞∞∞∞∞∞∞∞∞∞∞∞∞∞∞∞∞∞∞∞∞∞∞</w:t>
      </w:r>
    </w:p>
    <w:p w:rsidR="008852B6" w:rsidRPr="00E57479" w:rsidRDefault="008852B6" w:rsidP="00E57479">
      <w:pPr>
        <w:jc w:val="both"/>
        <w:rPr>
          <w:rFonts w:ascii="Times New Roman" w:hAnsi="Times New Roman"/>
        </w:rPr>
      </w:pPr>
    </w:p>
    <w:p w:rsidR="008852B6" w:rsidRPr="00E57479" w:rsidRDefault="008852B6" w:rsidP="00E57479">
      <w:pPr>
        <w:jc w:val="both"/>
        <w:rPr>
          <w:rFonts w:ascii="Times New Roman" w:hAnsi="Times New Roman"/>
          <w:b/>
        </w:rPr>
      </w:pPr>
      <w:r w:rsidRPr="00E57479">
        <w:rPr>
          <w:rFonts w:ascii="Times New Roman" w:hAnsi="Times New Roman"/>
          <w:b/>
        </w:rPr>
        <w:t>Introduction</w:t>
      </w:r>
    </w:p>
    <w:p w:rsidR="008852B6" w:rsidRPr="00E57479" w:rsidRDefault="008852B6" w:rsidP="00E57479">
      <w:pPr>
        <w:pStyle w:val="NormalWeb"/>
        <w:shd w:val="clear" w:color="auto" w:fill="FFFFFF"/>
        <w:jc w:val="both"/>
        <w:rPr>
          <w:sz w:val="22"/>
          <w:szCs w:val="22"/>
        </w:rPr>
      </w:pPr>
      <w:r w:rsidRPr="00E57479">
        <w:rPr>
          <w:sz w:val="22"/>
          <w:szCs w:val="22"/>
        </w:rPr>
        <w:t>In RTC 203, second</w:t>
      </w:r>
      <w:r w:rsidR="00E57479">
        <w:rPr>
          <w:sz w:val="22"/>
          <w:szCs w:val="22"/>
        </w:rPr>
        <w:t>-</w:t>
      </w:r>
      <w:r w:rsidRPr="00E57479">
        <w:rPr>
          <w:sz w:val="22"/>
          <w:szCs w:val="22"/>
        </w:rPr>
        <w:t xml:space="preserve">year radiography students learn about the specialized and highly technical procedures in radiography, such as Computerized Axial Tomography (CAT), Magnetic Resonance Imaging (MRI), and Angiography, and the general indications for each examination. Students </w:t>
      </w:r>
      <w:r w:rsidR="00E57479">
        <w:rPr>
          <w:sz w:val="22"/>
          <w:szCs w:val="22"/>
        </w:rPr>
        <w:t>ar</w:t>
      </w:r>
      <w:r w:rsidRPr="00E57479">
        <w:rPr>
          <w:sz w:val="22"/>
          <w:szCs w:val="22"/>
        </w:rPr>
        <w:t>e introduced to Radiation Oncology, Nuclear Medicine, and Bone Densitometry. Quality control methods are also covered. Selected radiographs supplement anatomical review of the systems to be examined, prior to radiographic procedures. Lecture is supplemented with demonstrations and opportunities for students to practice the skills in the radiographic room. Critiques of radiographic films are conducted in the classroom/laboratory. The RTC 203 course outline lists the course goals as follows:</w:t>
      </w:r>
    </w:p>
    <w:p w:rsidR="008852B6" w:rsidRPr="00E57479" w:rsidRDefault="008852B6" w:rsidP="00E57479">
      <w:pPr>
        <w:pStyle w:val="NormalWeb"/>
        <w:shd w:val="clear" w:color="auto" w:fill="FFFFFF"/>
        <w:jc w:val="both"/>
        <w:rPr>
          <w:sz w:val="22"/>
          <w:szCs w:val="22"/>
        </w:rPr>
      </w:pPr>
    </w:p>
    <w:p w:rsidR="008852B6" w:rsidRPr="00E57479" w:rsidRDefault="00E57479" w:rsidP="00E57479">
      <w:pPr>
        <w:tabs>
          <w:tab w:val="left" w:pos="357"/>
          <w:tab w:val="left" w:pos="1455"/>
        </w:tabs>
        <w:spacing w:after="0" w:line="240" w:lineRule="auto"/>
        <w:ind w:hanging="357"/>
        <w:jc w:val="both"/>
        <w:rPr>
          <w:rFonts w:ascii="Times New Roman" w:hAnsi="Times New Roman"/>
        </w:rPr>
      </w:pPr>
      <w:r>
        <w:rPr>
          <w:rFonts w:ascii="Times New Roman" w:hAnsi="Times New Roman"/>
        </w:rPr>
        <w:tab/>
      </w:r>
      <w:r w:rsidR="008852B6" w:rsidRPr="00E57479">
        <w:rPr>
          <w:rFonts w:ascii="Times New Roman" w:hAnsi="Times New Roman"/>
        </w:rPr>
        <w:t>1.</w:t>
      </w:r>
      <w:r w:rsidR="008852B6" w:rsidRPr="00E57479">
        <w:rPr>
          <w:rFonts w:ascii="Times New Roman" w:hAnsi="Times New Roman"/>
        </w:rPr>
        <w:tab/>
      </w:r>
      <w:proofErr w:type="gramStart"/>
      <w:r w:rsidR="008852B6" w:rsidRPr="00E57479">
        <w:rPr>
          <w:rFonts w:ascii="Times New Roman" w:hAnsi="Times New Roman"/>
        </w:rPr>
        <w:t>describe</w:t>
      </w:r>
      <w:proofErr w:type="gramEnd"/>
      <w:r w:rsidR="008852B6" w:rsidRPr="00E57479">
        <w:rPr>
          <w:rFonts w:ascii="Times New Roman" w:hAnsi="Times New Roman"/>
        </w:rPr>
        <w:t xml:space="preserve"> the parts of a computer utilized in radiographic imaging;</w:t>
      </w:r>
    </w:p>
    <w:p w:rsidR="008852B6" w:rsidRPr="00E57479" w:rsidRDefault="008852B6" w:rsidP="00E57479">
      <w:pPr>
        <w:tabs>
          <w:tab w:val="left" w:pos="357"/>
          <w:tab w:val="left" w:pos="1455"/>
        </w:tabs>
        <w:spacing w:after="0" w:line="240" w:lineRule="auto"/>
        <w:ind w:hanging="357"/>
        <w:jc w:val="both"/>
        <w:rPr>
          <w:rFonts w:ascii="Times New Roman" w:hAnsi="Times New Roman"/>
        </w:rPr>
      </w:pPr>
    </w:p>
    <w:p w:rsidR="008852B6" w:rsidRPr="00E57479" w:rsidRDefault="008852B6" w:rsidP="00E57479">
      <w:pPr>
        <w:tabs>
          <w:tab w:val="left" w:pos="357"/>
        </w:tabs>
        <w:spacing w:after="0" w:line="240" w:lineRule="auto"/>
        <w:jc w:val="both"/>
        <w:rPr>
          <w:rFonts w:ascii="Times New Roman" w:hAnsi="Times New Roman"/>
        </w:rPr>
      </w:pPr>
      <w:r w:rsidRPr="00E57479">
        <w:rPr>
          <w:rFonts w:ascii="Times New Roman" w:hAnsi="Times New Roman"/>
        </w:rPr>
        <w:t>2.</w:t>
      </w:r>
      <w:r w:rsidRPr="00E57479">
        <w:rPr>
          <w:rFonts w:ascii="Times New Roman" w:hAnsi="Times New Roman"/>
        </w:rPr>
        <w:tab/>
      </w:r>
      <w:proofErr w:type="gramStart"/>
      <w:r w:rsidRPr="00E57479">
        <w:rPr>
          <w:rFonts w:ascii="Times New Roman" w:hAnsi="Times New Roman"/>
        </w:rPr>
        <w:t>identify</w:t>
      </w:r>
      <w:proofErr w:type="gramEnd"/>
      <w:r w:rsidRPr="00E57479">
        <w:rPr>
          <w:rFonts w:ascii="Times New Roman" w:hAnsi="Times New Roman"/>
        </w:rPr>
        <w:t xml:space="preserve"> and/or explain the basic concepts behind Computed Tomography (CT) imaging;</w:t>
      </w:r>
    </w:p>
    <w:p w:rsidR="008852B6" w:rsidRPr="00E57479" w:rsidRDefault="008852B6" w:rsidP="00E57479">
      <w:pPr>
        <w:tabs>
          <w:tab w:val="left" w:pos="357"/>
        </w:tabs>
        <w:spacing w:after="0" w:line="240" w:lineRule="auto"/>
        <w:jc w:val="both"/>
        <w:rPr>
          <w:rFonts w:ascii="Times New Roman" w:hAnsi="Times New Roman"/>
        </w:rPr>
      </w:pPr>
    </w:p>
    <w:p w:rsidR="008852B6" w:rsidRPr="00E57479" w:rsidRDefault="008852B6" w:rsidP="00E57479">
      <w:pPr>
        <w:tabs>
          <w:tab w:val="left" w:pos="357"/>
        </w:tabs>
        <w:spacing w:after="0" w:line="240" w:lineRule="auto"/>
        <w:jc w:val="both"/>
        <w:rPr>
          <w:rFonts w:ascii="Times New Roman" w:hAnsi="Times New Roman"/>
        </w:rPr>
      </w:pPr>
      <w:r w:rsidRPr="00E57479">
        <w:rPr>
          <w:rFonts w:ascii="Times New Roman" w:hAnsi="Times New Roman"/>
        </w:rPr>
        <w:t>3.</w:t>
      </w:r>
      <w:r w:rsidRPr="00E57479">
        <w:rPr>
          <w:rFonts w:ascii="Times New Roman" w:hAnsi="Times New Roman"/>
        </w:rPr>
        <w:tab/>
      </w:r>
      <w:proofErr w:type="gramStart"/>
      <w:r w:rsidRPr="00E57479">
        <w:rPr>
          <w:rFonts w:ascii="Times New Roman" w:hAnsi="Times New Roman"/>
        </w:rPr>
        <w:t>recognize</w:t>
      </w:r>
      <w:proofErr w:type="gramEnd"/>
      <w:r w:rsidRPr="00E57479">
        <w:rPr>
          <w:rFonts w:ascii="Times New Roman" w:hAnsi="Times New Roman"/>
        </w:rPr>
        <w:t xml:space="preserve"> and describe interventional studies performed in the radiology department;</w:t>
      </w:r>
    </w:p>
    <w:p w:rsidR="008852B6" w:rsidRPr="00E57479" w:rsidRDefault="008852B6" w:rsidP="00E57479">
      <w:pPr>
        <w:tabs>
          <w:tab w:val="left" w:pos="357"/>
        </w:tabs>
        <w:spacing w:after="0" w:line="240" w:lineRule="auto"/>
        <w:jc w:val="both"/>
        <w:rPr>
          <w:rFonts w:ascii="Times New Roman" w:hAnsi="Times New Roman"/>
        </w:rPr>
      </w:pPr>
    </w:p>
    <w:p w:rsidR="008852B6" w:rsidRPr="00E57479" w:rsidRDefault="008852B6" w:rsidP="00E57479">
      <w:pPr>
        <w:tabs>
          <w:tab w:val="left" w:pos="357"/>
        </w:tabs>
        <w:spacing w:after="0" w:line="240" w:lineRule="auto"/>
        <w:jc w:val="both"/>
        <w:rPr>
          <w:rFonts w:ascii="Times New Roman" w:hAnsi="Times New Roman"/>
        </w:rPr>
      </w:pPr>
      <w:r w:rsidRPr="00E57479">
        <w:rPr>
          <w:rFonts w:ascii="Times New Roman" w:hAnsi="Times New Roman"/>
        </w:rPr>
        <w:t>4.</w:t>
      </w:r>
      <w:r w:rsidRPr="00E57479">
        <w:rPr>
          <w:rFonts w:ascii="Times New Roman" w:hAnsi="Times New Roman"/>
        </w:rPr>
        <w:tab/>
      </w:r>
      <w:proofErr w:type="gramStart"/>
      <w:r w:rsidRPr="00E57479">
        <w:rPr>
          <w:rFonts w:ascii="Times New Roman" w:hAnsi="Times New Roman"/>
        </w:rPr>
        <w:t>explain</w:t>
      </w:r>
      <w:proofErr w:type="gramEnd"/>
      <w:r w:rsidRPr="00E57479">
        <w:rPr>
          <w:rFonts w:ascii="Times New Roman" w:hAnsi="Times New Roman"/>
        </w:rPr>
        <w:t xml:space="preserve"> the basic operation and safety aspects of Magnetic Resonance Imaging (MRI);</w:t>
      </w:r>
    </w:p>
    <w:p w:rsidR="008852B6" w:rsidRPr="00E57479" w:rsidRDefault="008852B6" w:rsidP="00E57479">
      <w:pPr>
        <w:tabs>
          <w:tab w:val="left" w:pos="357"/>
        </w:tabs>
        <w:spacing w:after="0" w:line="240" w:lineRule="auto"/>
        <w:jc w:val="both"/>
        <w:rPr>
          <w:rFonts w:ascii="Times New Roman" w:hAnsi="Times New Roman"/>
        </w:rPr>
      </w:pPr>
    </w:p>
    <w:p w:rsidR="008852B6" w:rsidRPr="00E57479" w:rsidRDefault="008852B6" w:rsidP="00E57479">
      <w:pPr>
        <w:tabs>
          <w:tab w:val="left" w:pos="357"/>
        </w:tabs>
        <w:spacing w:after="0" w:line="240" w:lineRule="auto"/>
        <w:jc w:val="both"/>
        <w:rPr>
          <w:rFonts w:ascii="Times New Roman" w:hAnsi="Times New Roman"/>
        </w:rPr>
      </w:pPr>
      <w:r w:rsidRPr="00E57479">
        <w:rPr>
          <w:rFonts w:ascii="Times New Roman" w:hAnsi="Times New Roman"/>
        </w:rPr>
        <w:t>5.</w:t>
      </w:r>
      <w:r w:rsidRPr="00E57479">
        <w:rPr>
          <w:rFonts w:ascii="Times New Roman" w:hAnsi="Times New Roman"/>
        </w:rPr>
        <w:tab/>
      </w:r>
      <w:proofErr w:type="gramStart"/>
      <w:r w:rsidRPr="00E57479">
        <w:rPr>
          <w:rFonts w:ascii="Times New Roman" w:hAnsi="Times New Roman"/>
        </w:rPr>
        <w:t>describe</w:t>
      </w:r>
      <w:proofErr w:type="gramEnd"/>
      <w:r w:rsidRPr="00E57479">
        <w:rPr>
          <w:rFonts w:ascii="Times New Roman" w:hAnsi="Times New Roman"/>
        </w:rPr>
        <w:t xml:space="preserve"> the three types of digital imaging;</w:t>
      </w:r>
    </w:p>
    <w:p w:rsidR="008852B6" w:rsidRPr="00E57479" w:rsidRDefault="008852B6" w:rsidP="00E57479">
      <w:pPr>
        <w:tabs>
          <w:tab w:val="left" w:pos="357"/>
        </w:tabs>
        <w:spacing w:after="0" w:line="240" w:lineRule="auto"/>
        <w:jc w:val="both"/>
        <w:rPr>
          <w:rFonts w:ascii="Times New Roman" w:hAnsi="Times New Roman"/>
        </w:rPr>
      </w:pPr>
    </w:p>
    <w:p w:rsidR="008852B6" w:rsidRPr="00E57479" w:rsidRDefault="008852B6" w:rsidP="00E57479">
      <w:pPr>
        <w:tabs>
          <w:tab w:val="left" w:pos="357"/>
        </w:tabs>
        <w:spacing w:after="0" w:line="240" w:lineRule="auto"/>
        <w:jc w:val="both"/>
        <w:rPr>
          <w:rFonts w:ascii="Times New Roman" w:hAnsi="Times New Roman"/>
        </w:rPr>
      </w:pPr>
      <w:r w:rsidRPr="00E57479">
        <w:rPr>
          <w:rFonts w:ascii="Times New Roman" w:hAnsi="Times New Roman"/>
        </w:rPr>
        <w:t>6.</w:t>
      </w:r>
      <w:r w:rsidRPr="00E57479">
        <w:rPr>
          <w:rFonts w:ascii="Times New Roman" w:hAnsi="Times New Roman"/>
        </w:rPr>
        <w:tab/>
      </w:r>
      <w:proofErr w:type="gramStart"/>
      <w:r w:rsidRPr="00E57479">
        <w:rPr>
          <w:rFonts w:ascii="Times New Roman" w:hAnsi="Times New Roman"/>
        </w:rPr>
        <w:t>perform</w:t>
      </w:r>
      <w:proofErr w:type="gramEnd"/>
      <w:r w:rsidRPr="00E57479">
        <w:rPr>
          <w:rFonts w:ascii="Times New Roman" w:hAnsi="Times New Roman"/>
        </w:rPr>
        <w:t xml:space="preserve"> quality control tests required for imaging departments;</w:t>
      </w:r>
    </w:p>
    <w:p w:rsidR="008852B6" w:rsidRPr="00E57479" w:rsidRDefault="008852B6" w:rsidP="00E57479">
      <w:pPr>
        <w:tabs>
          <w:tab w:val="left" w:pos="357"/>
        </w:tabs>
        <w:spacing w:after="0" w:line="240" w:lineRule="auto"/>
        <w:jc w:val="both"/>
        <w:rPr>
          <w:rFonts w:ascii="Times New Roman" w:hAnsi="Times New Roman"/>
        </w:rPr>
      </w:pPr>
    </w:p>
    <w:p w:rsidR="00E57479" w:rsidRDefault="00E57479" w:rsidP="00E57479">
      <w:pPr>
        <w:tabs>
          <w:tab w:val="left" w:pos="284"/>
          <w:tab w:val="left" w:pos="357"/>
        </w:tabs>
        <w:spacing w:after="0" w:line="240" w:lineRule="auto"/>
        <w:ind w:hanging="357"/>
        <w:jc w:val="both"/>
        <w:rPr>
          <w:rFonts w:ascii="Times New Roman" w:hAnsi="Times New Roman"/>
        </w:rPr>
      </w:pPr>
      <w:r>
        <w:rPr>
          <w:rFonts w:ascii="Times New Roman" w:hAnsi="Times New Roman"/>
        </w:rPr>
        <w:tab/>
      </w:r>
      <w:r w:rsidR="008852B6" w:rsidRPr="00E57479">
        <w:rPr>
          <w:rFonts w:ascii="Times New Roman" w:hAnsi="Times New Roman"/>
        </w:rPr>
        <w:t>7.</w:t>
      </w:r>
      <w:r w:rsidR="008852B6" w:rsidRPr="00E57479">
        <w:rPr>
          <w:rFonts w:ascii="Times New Roman" w:hAnsi="Times New Roman"/>
        </w:rPr>
        <w:tab/>
      </w:r>
      <w:r w:rsidR="008852B6" w:rsidRPr="00E57479">
        <w:rPr>
          <w:rFonts w:ascii="Times New Roman" w:hAnsi="Times New Roman"/>
        </w:rPr>
        <w:tab/>
      </w:r>
      <w:proofErr w:type="gramStart"/>
      <w:r w:rsidR="008852B6" w:rsidRPr="00E57479">
        <w:rPr>
          <w:rFonts w:ascii="Times New Roman" w:hAnsi="Times New Roman"/>
        </w:rPr>
        <w:t>recognize</w:t>
      </w:r>
      <w:proofErr w:type="gramEnd"/>
      <w:r w:rsidR="008852B6" w:rsidRPr="00E57479">
        <w:rPr>
          <w:rFonts w:ascii="Times New Roman" w:hAnsi="Times New Roman"/>
        </w:rPr>
        <w:t xml:space="preserve"> and differentiate between the regulating agencies, departments, and committees, with   </w:t>
      </w:r>
    </w:p>
    <w:p w:rsidR="008852B6" w:rsidRPr="00E57479" w:rsidRDefault="00E57479" w:rsidP="00E57479">
      <w:pPr>
        <w:tabs>
          <w:tab w:val="left" w:pos="284"/>
          <w:tab w:val="left" w:pos="357"/>
        </w:tabs>
        <w:spacing w:after="0" w:line="240" w:lineRule="auto"/>
        <w:ind w:hanging="35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sidR="008852B6" w:rsidRPr="00E57479">
        <w:rPr>
          <w:rFonts w:ascii="Times New Roman" w:hAnsi="Times New Roman"/>
        </w:rPr>
        <w:t>which</w:t>
      </w:r>
      <w:proofErr w:type="gramEnd"/>
      <w:r w:rsidR="008852B6" w:rsidRPr="00E57479">
        <w:rPr>
          <w:rFonts w:ascii="Times New Roman" w:hAnsi="Times New Roman"/>
        </w:rPr>
        <w:t xml:space="preserve"> medical imaging departments and staff must be in compliance; and</w:t>
      </w:r>
    </w:p>
    <w:p w:rsidR="008852B6" w:rsidRPr="00E57479" w:rsidRDefault="008852B6" w:rsidP="00E57479">
      <w:pPr>
        <w:tabs>
          <w:tab w:val="left" w:pos="284"/>
          <w:tab w:val="left" w:pos="357"/>
        </w:tabs>
        <w:spacing w:after="0" w:line="240" w:lineRule="auto"/>
        <w:ind w:hanging="357"/>
        <w:jc w:val="both"/>
        <w:rPr>
          <w:rFonts w:ascii="Times New Roman" w:hAnsi="Times New Roman"/>
        </w:rPr>
      </w:pPr>
    </w:p>
    <w:p w:rsidR="008852B6" w:rsidRPr="00E57479" w:rsidRDefault="008852B6" w:rsidP="00E57479">
      <w:pPr>
        <w:tabs>
          <w:tab w:val="left" w:pos="357"/>
        </w:tabs>
        <w:spacing w:after="0" w:line="240" w:lineRule="auto"/>
        <w:jc w:val="both"/>
        <w:rPr>
          <w:rFonts w:ascii="Times New Roman" w:hAnsi="Times New Roman"/>
        </w:rPr>
      </w:pPr>
      <w:r w:rsidRPr="00E57479">
        <w:rPr>
          <w:rFonts w:ascii="Times New Roman" w:hAnsi="Times New Roman"/>
        </w:rPr>
        <w:t>8.</w:t>
      </w:r>
      <w:r w:rsidRPr="00E57479">
        <w:rPr>
          <w:rFonts w:ascii="Times New Roman" w:hAnsi="Times New Roman"/>
        </w:rPr>
        <w:tab/>
      </w:r>
      <w:proofErr w:type="gramStart"/>
      <w:r w:rsidRPr="00E57479">
        <w:rPr>
          <w:rFonts w:ascii="Times New Roman" w:hAnsi="Times New Roman"/>
        </w:rPr>
        <w:t>describe</w:t>
      </w:r>
      <w:proofErr w:type="gramEnd"/>
      <w:r w:rsidRPr="00E57479">
        <w:rPr>
          <w:rFonts w:ascii="Times New Roman" w:hAnsi="Times New Roman"/>
        </w:rPr>
        <w:t xml:space="preserve"> the basic concepts of radiation oncology, nuclear medicine, and bone densitometry.</w:t>
      </w:r>
    </w:p>
    <w:p w:rsidR="008852B6" w:rsidRDefault="008852B6" w:rsidP="00E57479">
      <w:pPr>
        <w:tabs>
          <w:tab w:val="left" w:pos="357"/>
        </w:tabs>
        <w:spacing w:after="0" w:line="240" w:lineRule="auto"/>
        <w:jc w:val="both"/>
        <w:rPr>
          <w:rFonts w:ascii="Times New Roman" w:hAnsi="Times New Roman"/>
        </w:rPr>
      </w:pPr>
    </w:p>
    <w:p w:rsidR="00E57479" w:rsidRPr="00E57479" w:rsidRDefault="00E57479" w:rsidP="00E57479">
      <w:pPr>
        <w:tabs>
          <w:tab w:val="left" w:pos="357"/>
        </w:tabs>
        <w:spacing w:after="0" w:line="240" w:lineRule="auto"/>
        <w:jc w:val="both"/>
        <w:rPr>
          <w:rFonts w:ascii="Times New Roman" w:hAnsi="Times New Roman"/>
        </w:rPr>
      </w:pPr>
    </w:p>
    <w:p w:rsidR="008852B6" w:rsidRPr="00E57479" w:rsidRDefault="008852B6" w:rsidP="00E57479">
      <w:pPr>
        <w:tabs>
          <w:tab w:val="left" w:pos="357"/>
        </w:tabs>
        <w:spacing w:after="0" w:line="240" w:lineRule="auto"/>
        <w:jc w:val="both"/>
        <w:rPr>
          <w:rFonts w:ascii="Times New Roman" w:hAnsi="Times New Roman"/>
          <w:b/>
        </w:rPr>
      </w:pPr>
      <w:r w:rsidRPr="00E57479">
        <w:rPr>
          <w:rFonts w:ascii="Times New Roman" w:hAnsi="Times New Roman"/>
          <w:b/>
        </w:rPr>
        <w:t>SLOAT Assessment Plan</w:t>
      </w:r>
    </w:p>
    <w:p w:rsidR="008852B6" w:rsidRPr="00E57479" w:rsidRDefault="008852B6" w:rsidP="00E57479">
      <w:pPr>
        <w:tabs>
          <w:tab w:val="left" w:pos="357"/>
        </w:tabs>
        <w:spacing w:after="0" w:line="240" w:lineRule="auto"/>
        <w:jc w:val="both"/>
        <w:rPr>
          <w:rFonts w:ascii="Times New Roman" w:hAnsi="Times New Roman"/>
          <w:b/>
        </w:rPr>
      </w:pPr>
    </w:p>
    <w:p w:rsidR="008852B6" w:rsidRPr="00E57479" w:rsidRDefault="008852B6" w:rsidP="00E57479">
      <w:pPr>
        <w:tabs>
          <w:tab w:val="left" w:pos="357"/>
        </w:tabs>
        <w:spacing w:after="0" w:line="240" w:lineRule="auto"/>
        <w:jc w:val="both"/>
        <w:rPr>
          <w:rFonts w:ascii="Times New Roman" w:hAnsi="Times New Roman"/>
        </w:rPr>
      </w:pPr>
      <w:r w:rsidRPr="00E57479">
        <w:rPr>
          <w:rFonts w:ascii="Times New Roman" w:hAnsi="Times New Roman"/>
        </w:rPr>
        <w:t>The SLOAT Spring 2011 RTC 203 Student Learning Outcomes (SLO) assessment, which was conducted by Mary Ellen Carpenter, focused on course goals 3 and 4. Data was collected for all 18-second year radiography students.</w:t>
      </w:r>
      <w:r w:rsidR="00E57479">
        <w:rPr>
          <w:rFonts w:ascii="Times New Roman" w:hAnsi="Times New Roman"/>
        </w:rPr>
        <w:t xml:space="preserve">  M</w:t>
      </w:r>
      <w:r w:rsidR="00E57479" w:rsidRPr="00E57479">
        <w:rPr>
          <w:rFonts w:ascii="Times New Roman" w:hAnsi="Times New Roman"/>
        </w:rPr>
        <w:t xml:space="preserve">easureable performance objectives (MPOs) </w:t>
      </w:r>
      <w:r w:rsidR="00E57479">
        <w:rPr>
          <w:rFonts w:ascii="Times New Roman" w:hAnsi="Times New Roman"/>
        </w:rPr>
        <w:t>related to course g</w:t>
      </w:r>
      <w:r w:rsidRPr="00E57479">
        <w:rPr>
          <w:rFonts w:ascii="Times New Roman" w:hAnsi="Times New Roman"/>
        </w:rPr>
        <w:t xml:space="preserve">oal 3 </w:t>
      </w:r>
      <w:r w:rsidR="00E57479">
        <w:rPr>
          <w:rFonts w:ascii="Times New Roman" w:hAnsi="Times New Roman"/>
        </w:rPr>
        <w:t>we</w:t>
      </w:r>
      <w:r w:rsidRPr="00E57479">
        <w:rPr>
          <w:rFonts w:ascii="Times New Roman" w:hAnsi="Times New Roman"/>
        </w:rPr>
        <w:t xml:space="preserve">re assessed </w:t>
      </w:r>
      <w:r w:rsidR="00E57479">
        <w:rPr>
          <w:rFonts w:ascii="Times New Roman" w:hAnsi="Times New Roman"/>
        </w:rPr>
        <w:t xml:space="preserve">by analyzing student performance on blueprinted questions </w:t>
      </w:r>
      <w:r w:rsidRPr="00E57479">
        <w:rPr>
          <w:rFonts w:ascii="Times New Roman" w:hAnsi="Times New Roman"/>
        </w:rPr>
        <w:t>on</w:t>
      </w:r>
      <w:r w:rsidR="00E57479">
        <w:rPr>
          <w:rFonts w:ascii="Times New Roman" w:hAnsi="Times New Roman"/>
        </w:rPr>
        <w:t xml:space="preserve"> </w:t>
      </w:r>
      <w:r w:rsidRPr="00E57479">
        <w:rPr>
          <w:rFonts w:ascii="Times New Roman" w:hAnsi="Times New Roman"/>
        </w:rPr>
        <w:t>test 3</w:t>
      </w:r>
      <w:r w:rsidR="00E57479">
        <w:rPr>
          <w:rFonts w:ascii="Times New Roman" w:hAnsi="Times New Roman"/>
        </w:rPr>
        <w:t xml:space="preserve">, </w:t>
      </w:r>
      <w:r w:rsidRPr="00E57479">
        <w:rPr>
          <w:rFonts w:ascii="Times New Roman" w:hAnsi="Times New Roman"/>
        </w:rPr>
        <w:t xml:space="preserve">the midterm exam, and the final exam. </w:t>
      </w:r>
      <w:r w:rsidR="00E57479">
        <w:rPr>
          <w:rFonts w:ascii="Times New Roman" w:hAnsi="Times New Roman"/>
        </w:rPr>
        <w:t xml:space="preserve">  Similarly, MPOs related to course goal 4 were assessed by analyzing student performance on blueprinted questions on </w:t>
      </w:r>
      <w:r w:rsidRPr="00E57479">
        <w:rPr>
          <w:rFonts w:ascii="Times New Roman" w:hAnsi="Times New Roman"/>
        </w:rPr>
        <w:t>test 4</w:t>
      </w:r>
      <w:r w:rsidR="00E57479">
        <w:rPr>
          <w:rFonts w:ascii="Times New Roman" w:hAnsi="Times New Roman"/>
        </w:rPr>
        <w:t xml:space="preserve"> and the midterm exam.</w:t>
      </w:r>
      <w:r w:rsidRPr="00E57479">
        <w:rPr>
          <w:rFonts w:ascii="Times New Roman" w:hAnsi="Times New Roman"/>
        </w:rPr>
        <w:t xml:space="preserve"> </w:t>
      </w:r>
      <w:r w:rsidR="00E57479">
        <w:rPr>
          <w:rFonts w:ascii="Times New Roman" w:hAnsi="Times New Roman"/>
        </w:rPr>
        <w:t xml:space="preserve"> </w:t>
      </w:r>
      <w:r w:rsidRPr="00E57479">
        <w:rPr>
          <w:rFonts w:ascii="Times New Roman" w:hAnsi="Times New Roman"/>
        </w:rPr>
        <w:t>Students were provided with c</w:t>
      </w:r>
      <w:r w:rsidR="00E57479">
        <w:rPr>
          <w:rFonts w:ascii="Times New Roman" w:hAnsi="Times New Roman"/>
        </w:rPr>
        <w:t>lass</w:t>
      </w:r>
      <w:r w:rsidRPr="00E57479">
        <w:rPr>
          <w:rFonts w:ascii="Times New Roman" w:hAnsi="Times New Roman"/>
        </w:rPr>
        <w:t xml:space="preserve"> syllabi</w:t>
      </w:r>
      <w:r w:rsidR="00E57479">
        <w:rPr>
          <w:rFonts w:ascii="Times New Roman" w:hAnsi="Times New Roman"/>
        </w:rPr>
        <w:t>,</w:t>
      </w:r>
      <w:r w:rsidRPr="00E57479">
        <w:rPr>
          <w:rFonts w:ascii="Times New Roman" w:hAnsi="Times New Roman"/>
        </w:rPr>
        <w:t xml:space="preserve"> which list course objectives, in addition to all associated reading assignments. Class PowerPoint slides and applicable journal articles were posted on eLearning for student use.</w:t>
      </w:r>
    </w:p>
    <w:p w:rsidR="00E44285" w:rsidRDefault="00E44285" w:rsidP="00E57479">
      <w:pPr>
        <w:pStyle w:val="NormalWeb"/>
        <w:shd w:val="clear" w:color="auto" w:fill="FFFFFF"/>
        <w:jc w:val="both"/>
        <w:rPr>
          <w:b/>
          <w:sz w:val="22"/>
          <w:szCs w:val="22"/>
        </w:rPr>
      </w:pPr>
    </w:p>
    <w:p w:rsidR="008852B6" w:rsidRPr="00E57479" w:rsidRDefault="008852B6" w:rsidP="00E57479">
      <w:pPr>
        <w:pStyle w:val="NormalWeb"/>
        <w:shd w:val="clear" w:color="auto" w:fill="FFFFFF"/>
        <w:jc w:val="both"/>
        <w:rPr>
          <w:b/>
          <w:sz w:val="22"/>
          <w:szCs w:val="22"/>
        </w:rPr>
      </w:pPr>
      <w:r w:rsidRPr="00E57479">
        <w:rPr>
          <w:b/>
          <w:sz w:val="22"/>
          <w:szCs w:val="22"/>
        </w:rPr>
        <w:lastRenderedPageBreak/>
        <w:t>Assessment Results / Findings</w:t>
      </w:r>
    </w:p>
    <w:p w:rsidR="008852B6" w:rsidRPr="00E57479" w:rsidRDefault="008852B6" w:rsidP="00E57479">
      <w:pPr>
        <w:pStyle w:val="NormalWeb"/>
        <w:shd w:val="clear" w:color="auto" w:fill="FFFFFF"/>
        <w:jc w:val="both"/>
        <w:rPr>
          <w:sz w:val="22"/>
          <w:szCs w:val="22"/>
        </w:rPr>
      </w:pPr>
    </w:p>
    <w:p w:rsidR="008852B6" w:rsidRPr="00E57479" w:rsidRDefault="00073B68" w:rsidP="00E57479">
      <w:pPr>
        <w:pStyle w:val="NormalWeb"/>
        <w:shd w:val="clear" w:color="auto" w:fill="FFFFFF"/>
        <w:jc w:val="both"/>
        <w:rPr>
          <w:sz w:val="22"/>
          <w:szCs w:val="22"/>
        </w:rPr>
      </w:pPr>
      <w:r>
        <w:rPr>
          <w:b/>
          <w:sz w:val="22"/>
          <w:szCs w:val="22"/>
        </w:rPr>
        <w:t>Course Goal</w:t>
      </w:r>
      <w:r w:rsidR="008852B6" w:rsidRPr="00E57479">
        <w:rPr>
          <w:b/>
          <w:sz w:val="22"/>
          <w:szCs w:val="22"/>
        </w:rPr>
        <w:t xml:space="preserve"> 3</w:t>
      </w:r>
      <w:r w:rsidR="008852B6" w:rsidRPr="00E57479">
        <w:rPr>
          <w:sz w:val="22"/>
          <w:szCs w:val="22"/>
        </w:rPr>
        <w:t xml:space="preserve"> </w:t>
      </w:r>
      <w:r w:rsidR="00E57479">
        <w:rPr>
          <w:sz w:val="22"/>
          <w:szCs w:val="22"/>
        </w:rPr>
        <w:t xml:space="preserve">– </w:t>
      </w:r>
      <w:r w:rsidR="00942132" w:rsidRPr="00E57479">
        <w:rPr>
          <w:sz w:val="22"/>
          <w:szCs w:val="22"/>
        </w:rPr>
        <w:t>Evaluation</w:t>
      </w:r>
      <w:r w:rsidR="008852B6" w:rsidRPr="00E57479">
        <w:rPr>
          <w:sz w:val="22"/>
          <w:szCs w:val="22"/>
        </w:rPr>
        <w:t xml:space="preserve"> includes comparison of student results from test 3, </w:t>
      </w:r>
      <w:r w:rsidR="00E57479">
        <w:rPr>
          <w:sz w:val="22"/>
          <w:szCs w:val="22"/>
        </w:rPr>
        <w:t xml:space="preserve">the </w:t>
      </w:r>
      <w:r w:rsidR="008852B6" w:rsidRPr="00E57479">
        <w:rPr>
          <w:sz w:val="22"/>
          <w:szCs w:val="22"/>
        </w:rPr>
        <w:t>midterm</w:t>
      </w:r>
      <w:r w:rsidR="00E57479">
        <w:rPr>
          <w:sz w:val="22"/>
          <w:szCs w:val="22"/>
        </w:rPr>
        <w:t xml:space="preserve"> exam</w:t>
      </w:r>
      <w:r w:rsidR="008852B6" w:rsidRPr="00E57479">
        <w:rPr>
          <w:sz w:val="22"/>
          <w:szCs w:val="22"/>
        </w:rPr>
        <w:t xml:space="preserve">, and </w:t>
      </w:r>
      <w:r w:rsidR="00E57479">
        <w:rPr>
          <w:sz w:val="22"/>
          <w:szCs w:val="22"/>
        </w:rPr>
        <w:t xml:space="preserve">the </w:t>
      </w:r>
      <w:r w:rsidR="008852B6" w:rsidRPr="00E57479">
        <w:rPr>
          <w:sz w:val="22"/>
          <w:szCs w:val="22"/>
        </w:rPr>
        <w:t>final exam.</w:t>
      </w:r>
    </w:p>
    <w:p w:rsidR="008852B6" w:rsidRPr="00E57479" w:rsidRDefault="00073B68" w:rsidP="00E57479">
      <w:pPr>
        <w:pStyle w:val="NormalWeb"/>
        <w:shd w:val="clear" w:color="auto" w:fill="FFFFFF"/>
        <w:jc w:val="both"/>
        <w:rPr>
          <w:sz w:val="22"/>
          <w:szCs w:val="22"/>
        </w:rPr>
      </w:pPr>
      <w:r>
        <w:rPr>
          <w:b/>
          <w:sz w:val="22"/>
          <w:szCs w:val="22"/>
        </w:rPr>
        <w:t>Course Goal</w:t>
      </w:r>
      <w:r w:rsidR="008852B6" w:rsidRPr="00E57479">
        <w:rPr>
          <w:b/>
          <w:sz w:val="22"/>
          <w:szCs w:val="22"/>
        </w:rPr>
        <w:t xml:space="preserve"> 4</w:t>
      </w:r>
      <w:r w:rsidR="008852B6" w:rsidRPr="00E57479">
        <w:rPr>
          <w:sz w:val="22"/>
          <w:szCs w:val="22"/>
        </w:rPr>
        <w:t xml:space="preserve"> </w:t>
      </w:r>
      <w:r w:rsidR="00E57479">
        <w:rPr>
          <w:sz w:val="22"/>
          <w:szCs w:val="22"/>
        </w:rPr>
        <w:t xml:space="preserve">– </w:t>
      </w:r>
      <w:r w:rsidR="00942132" w:rsidRPr="00E57479">
        <w:rPr>
          <w:sz w:val="22"/>
          <w:szCs w:val="22"/>
        </w:rPr>
        <w:t>Evaluation</w:t>
      </w:r>
      <w:r w:rsidR="008852B6" w:rsidRPr="00E57479">
        <w:rPr>
          <w:sz w:val="22"/>
          <w:szCs w:val="22"/>
        </w:rPr>
        <w:t xml:space="preserve"> includes comparison of student results from test 4 and </w:t>
      </w:r>
      <w:r w:rsidR="00E57479">
        <w:rPr>
          <w:sz w:val="22"/>
          <w:szCs w:val="22"/>
        </w:rPr>
        <w:t xml:space="preserve">the </w:t>
      </w:r>
      <w:r w:rsidR="008852B6" w:rsidRPr="00E57479">
        <w:rPr>
          <w:sz w:val="22"/>
          <w:szCs w:val="22"/>
        </w:rPr>
        <w:t>midterm exam.</w:t>
      </w:r>
    </w:p>
    <w:p w:rsidR="008852B6" w:rsidRDefault="008852B6" w:rsidP="00E57479">
      <w:pPr>
        <w:pStyle w:val="NormalWeb"/>
        <w:shd w:val="clear" w:color="auto" w:fill="FFFFFF"/>
        <w:jc w:val="both"/>
        <w:rPr>
          <w:sz w:val="22"/>
          <w:szCs w:val="22"/>
        </w:rPr>
      </w:pPr>
    </w:p>
    <w:p w:rsidR="008852B6" w:rsidRDefault="008852B6" w:rsidP="00E57479">
      <w:pPr>
        <w:pStyle w:val="NormalWeb"/>
        <w:shd w:val="clear" w:color="auto" w:fill="FFFFFF"/>
        <w:jc w:val="both"/>
        <w:rPr>
          <w:b/>
          <w:sz w:val="22"/>
          <w:szCs w:val="22"/>
        </w:rPr>
      </w:pPr>
      <w:r w:rsidRPr="00E57479">
        <w:rPr>
          <w:b/>
          <w:sz w:val="22"/>
          <w:szCs w:val="22"/>
        </w:rPr>
        <w:t>Blueprinted Test / Exam (Student Pe</w:t>
      </w:r>
      <w:r w:rsidR="00E57479">
        <w:rPr>
          <w:b/>
          <w:sz w:val="22"/>
          <w:szCs w:val="22"/>
        </w:rPr>
        <w:t>rformance) Results</w:t>
      </w:r>
    </w:p>
    <w:p w:rsidR="00E57479" w:rsidRDefault="00E57479" w:rsidP="00E57479">
      <w:pPr>
        <w:pStyle w:val="NormalWeb"/>
        <w:shd w:val="clear" w:color="auto" w:fill="FFFFFF"/>
        <w:jc w:val="both"/>
        <w:rPr>
          <w:sz w:val="22"/>
          <w:szCs w:val="22"/>
        </w:rPr>
      </w:pPr>
      <w:r>
        <w:rPr>
          <w:sz w:val="22"/>
          <w:szCs w:val="22"/>
        </w:rPr>
        <w:t xml:space="preserve">Course </w:t>
      </w:r>
      <w:r w:rsidR="008852B6" w:rsidRPr="00E57479">
        <w:rPr>
          <w:sz w:val="22"/>
          <w:szCs w:val="22"/>
        </w:rPr>
        <w:t>Goal 3</w:t>
      </w:r>
      <w:r>
        <w:rPr>
          <w:b/>
          <w:sz w:val="22"/>
          <w:szCs w:val="22"/>
        </w:rPr>
        <w:t>:</w:t>
      </w:r>
      <w:r>
        <w:rPr>
          <w:sz w:val="22"/>
          <w:szCs w:val="22"/>
        </w:rPr>
        <w:t xml:space="preserve"> R</w:t>
      </w:r>
      <w:r w:rsidR="008852B6" w:rsidRPr="00E57479">
        <w:rPr>
          <w:sz w:val="22"/>
          <w:szCs w:val="22"/>
        </w:rPr>
        <w:t xml:space="preserve">ecognize and describe interventional studies performed in the radiology </w:t>
      </w:r>
      <w:r w:rsidR="00073B68">
        <w:rPr>
          <w:sz w:val="22"/>
          <w:szCs w:val="22"/>
        </w:rPr>
        <w:t>department</w:t>
      </w:r>
      <w:r>
        <w:rPr>
          <w:sz w:val="22"/>
          <w:szCs w:val="22"/>
        </w:rPr>
        <w:t>.</w:t>
      </w:r>
    </w:p>
    <w:p w:rsidR="008852B6" w:rsidRPr="00E57479" w:rsidRDefault="00E57479" w:rsidP="00E57479">
      <w:pPr>
        <w:pStyle w:val="NormalWeb"/>
        <w:shd w:val="clear" w:color="auto" w:fill="FFFFFF"/>
        <w:jc w:val="both"/>
        <w:rPr>
          <w:sz w:val="22"/>
          <w:szCs w:val="22"/>
        </w:rPr>
      </w:pPr>
      <w:r>
        <w:rPr>
          <w:sz w:val="22"/>
          <w:szCs w:val="22"/>
        </w:rPr>
        <w:t xml:space="preserve">Test 3 class </w:t>
      </w:r>
      <w:proofErr w:type="gramStart"/>
      <w:r>
        <w:rPr>
          <w:sz w:val="22"/>
          <w:szCs w:val="22"/>
        </w:rPr>
        <w:t>average</w:t>
      </w:r>
      <w:proofErr w:type="gramEnd"/>
      <w:r>
        <w:rPr>
          <w:sz w:val="22"/>
          <w:szCs w:val="22"/>
        </w:rPr>
        <w:t xml:space="preserve"> in support of goal 3: </w:t>
      </w:r>
      <w:r w:rsidR="00942132" w:rsidRPr="00E57479">
        <w:rPr>
          <w:sz w:val="22"/>
          <w:szCs w:val="22"/>
        </w:rPr>
        <w:t>81</w:t>
      </w:r>
      <w:r w:rsidR="008852B6" w:rsidRPr="00E57479">
        <w:rPr>
          <w:sz w:val="22"/>
          <w:szCs w:val="22"/>
        </w:rPr>
        <w:t>%</w:t>
      </w:r>
    </w:p>
    <w:p w:rsidR="008852B6" w:rsidRPr="00E57479" w:rsidRDefault="008852B6" w:rsidP="00E57479">
      <w:pPr>
        <w:pStyle w:val="NormalWeb"/>
        <w:shd w:val="clear" w:color="auto" w:fill="FFFFFF"/>
        <w:jc w:val="both"/>
        <w:rPr>
          <w:sz w:val="22"/>
          <w:szCs w:val="22"/>
        </w:rPr>
      </w:pPr>
      <w:r w:rsidRPr="00E57479">
        <w:rPr>
          <w:sz w:val="22"/>
          <w:szCs w:val="22"/>
        </w:rPr>
        <w:t xml:space="preserve">Midterm Exam </w:t>
      </w:r>
      <w:r w:rsidR="00E57479">
        <w:rPr>
          <w:sz w:val="22"/>
          <w:szCs w:val="22"/>
        </w:rPr>
        <w:t xml:space="preserve">class average </w:t>
      </w:r>
      <w:r w:rsidRPr="00E57479">
        <w:rPr>
          <w:sz w:val="22"/>
          <w:szCs w:val="22"/>
        </w:rPr>
        <w:t>in support of goal</w:t>
      </w:r>
      <w:r w:rsidR="00E57479">
        <w:rPr>
          <w:sz w:val="22"/>
          <w:szCs w:val="22"/>
        </w:rPr>
        <w:t>s</w:t>
      </w:r>
      <w:r w:rsidRPr="00E57479">
        <w:rPr>
          <w:sz w:val="22"/>
          <w:szCs w:val="22"/>
        </w:rPr>
        <w:t xml:space="preserve"> 3 and 4: 88%</w:t>
      </w:r>
    </w:p>
    <w:p w:rsidR="008852B6" w:rsidRPr="0025204F" w:rsidRDefault="008852B6" w:rsidP="00E44285">
      <w:pPr>
        <w:pStyle w:val="NormalWeb"/>
        <w:shd w:val="clear" w:color="auto" w:fill="FFFFFF"/>
        <w:jc w:val="both"/>
        <w:rPr>
          <w:color w:val="FF0000"/>
        </w:rPr>
      </w:pPr>
      <w:r w:rsidRPr="00E57479">
        <w:rPr>
          <w:sz w:val="22"/>
          <w:szCs w:val="22"/>
        </w:rPr>
        <w:t>Final Exam class average in support of goal 3: 95%</w:t>
      </w:r>
    </w:p>
    <w:p w:rsidR="008852B6" w:rsidRPr="0025204F" w:rsidRDefault="008852B6">
      <w:pPr>
        <w:pStyle w:val="NormalWeb"/>
        <w:shd w:val="clear" w:color="auto" w:fill="FFFFFF"/>
        <w:jc w:val="both"/>
        <w:rPr>
          <w:b/>
          <w:sz w:val="22"/>
          <w:szCs w:val="22"/>
        </w:rPr>
      </w:pPr>
    </w:p>
    <w:p w:rsidR="008852B6" w:rsidRPr="0025204F" w:rsidRDefault="008852B6">
      <w:pPr>
        <w:pStyle w:val="NormalWeb"/>
        <w:shd w:val="clear" w:color="auto" w:fill="FFFFFF"/>
        <w:jc w:val="both"/>
        <w:rPr>
          <w:b/>
          <w:sz w:val="22"/>
          <w:szCs w:val="22"/>
        </w:rPr>
      </w:pPr>
      <w:r w:rsidRPr="0025204F">
        <w:rPr>
          <w:b/>
          <w:sz w:val="22"/>
          <w:szCs w:val="22"/>
        </w:rPr>
        <w:t>Blueprinted Test / Exam (Student Performance) Results –</w:t>
      </w:r>
    </w:p>
    <w:p w:rsidR="0025204F" w:rsidRDefault="0025204F">
      <w:pPr>
        <w:pStyle w:val="NormalWeb"/>
        <w:shd w:val="clear" w:color="auto" w:fill="FFFFFF"/>
        <w:jc w:val="both"/>
        <w:rPr>
          <w:sz w:val="22"/>
        </w:rPr>
      </w:pPr>
      <w:r w:rsidRPr="0025204F">
        <w:rPr>
          <w:sz w:val="22"/>
          <w:szCs w:val="22"/>
        </w:rPr>
        <w:t>Course</w:t>
      </w:r>
      <w:r w:rsidR="008852B6" w:rsidRPr="0025204F">
        <w:rPr>
          <w:sz w:val="22"/>
          <w:szCs w:val="22"/>
        </w:rPr>
        <w:t xml:space="preserve"> Goal 4</w:t>
      </w:r>
      <w:r w:rsidRPr="0025204F">
        <w:rPr>
          <w:sz w:val="22"/>
          <w:szCs w:val="22"/>
        </w:rPr>
        <w:t>:</w:t>
      </w:r>
      <w:r w:rsidR="00942132" w:rsidRPr="0025204F">
        <w:rPr>
          <w:b/>
          <w:sz w:val="22"/>
          <w:szCs w:val="22"/>
        </w:rPr>
        <w:t xml:space="preserve"> </w:t>
      </w:r>
      <w:r>
        <w:rPr>
          <w:sz w:val="22"/>
          <w:szCs w:val="22"/>
        </w:rPr>
        <w:t>E</w:t>
      </w:r>
      <w:r w:rsidR="00942132" w:rsidRPr="0025204F">
        <w:rPr>
          <w:sz w:val="22"/>
          <w:szCs w:val="22"/>
        </w:rPr>
        <w:t>xplain</w:t>
      </w:r>
      <w:r w:rsidR="008852B6" w:rsidRPr="0025204F">
        <w:rPr>
          <w:sz w:val="22"/>
        </w:rPr>
        <w:t xml:space="preserve"> the basic operation and safety aspects of Magnetic Resonance Imaging (MRI)</w:t>
      </w:r>
      <w:r>
        <w:rPr>
          <w:sz w:val="22"/>
        </w:rPr>
        <w:t>.</w:t>
      </w:r>
    </w:p>
    <w:p w:rsidR="008852B6" w:rsidRPr="0025204F" w:rsidRDefault="0025204F">
      <w:pPr>
        <w:pStyle w:val="NormalWeb"/>
        <w:shd w:val="clear" w:color="auto" w:fill="FFFFFF"/>
        <w:jc w:val="both"/>
        <w:rPr>
          <w:sz w:val="22"/>
        </w:rPr>
      </w:pPr>
      <w:r>
        <w:rPr>
          <w:sz w:val="22"/>
        </w:rPr>
        <w:t xml:space="preserve">Test 4 class </w:t>
      </w:r>
      <w:proofErr w:type="gramStart"/>
      <w:r>
        <w:rPr>
          <w:sz w:val="22"/>
        </w:rPr>
        <w:t>average</w:t>
      </w:r>
      <w:proofErr w:type="gramEnd"/>
      <w:r>
        <w:rPr>
          <w:sz w:val="22"/>
        </w:rPr>
        <w:t xml:space="preserve"> in support of goal 4:</w:t>
      </w:r>
      <w:r w:rsidR="008852B6" w:rsidRPr="0025204F">
        <w:rPr>
          <w:sz w:val="22"/>
        </w:rPr>
        <w:t xml:space="preserve"> 91%</w:t>
      </w:r>
    </w:p>
    <w:p w:rsidR="008852B6" w:rsidRDefault="008852B6" w:rsidP="00E44285">
      <w:pPr>
        <w:pStyle w:val="NormalWeb"/>
        <w:shd w:val="clear" w:color="auto" w:fill="FFFFFF"/>
        <w:jc w:val="both"/>
        <w:rPr>
          <w:sz w:val="22"/>
        </w:rPr>
      </w:pPr>
      <w:r w:rsidRPr="0025204F">
        <w:rPr>
          <w:sz w:val="22"/>
        </w:rPr>
        <w:t>Midterm Exam</w:t>
      </w:r>
      <w:r w:rsidR="0025204F">
        <w:rPr>
          <w:sz w:val="22"/>
        </w:rPr>
        <w:t xml:space="preserve"> class average in support of goals</w:t>
      </w:r>
      <w:r w:rsidRPr="0025204F">
        <w:rPr>
          <w:sz w:val="22"/>
        </w:rPr>
        <w:t>: 88%</w:t>
      </w:r>
    </w:p>
    <w:p w:rsidR="00E44285" w:rsidRDefault="00E44285" w:rsidP="00E44285">
      <w:pPr>
        <w:pStyle w:val="NormalWeb"/>
        <w:shd w:val="clear" w:color="auto" w:fill="FFFFFF"/>
        <w:jc w:val="both"/>
        <w:rPr>
          <w:sz w:val="22"/>
        </w:rPr>
      </w:pPr>
    </w:p>
    <w:p w:rsidR="00E44285" w:rsidRPr="0091490B" w:rsidRDefault="00E44285" w:rsidP="00E44285">
      <w:pPr>
        <w:pStyle w:val="NormalWeb"/>
        <w:shd w:val="clear" w:color="auto" w:fill="FFFFFF"/>
        <w:jc w:val="both"/>
      </w:pPr>
    </w:p>
    <w:p w:rsidR="008852B6" w:rsidRDefault="008852B6">
      <w:pPr>
        <w:pStyle w:val="NormalWeb"/>
        <w:shd w:val="clear" w:color="auto" w:fill="FFFFFF"/>
        <w:jc w:val="both"/>
        <w:rPr>
          <w:b/>
          <w:sz w:val="22"/>
          <w:szCs w:val="22"/>
        </w:rPr>
      </w:pPr>
      <w:r w:rsidRPr="0091490B">
        <w:rPr>
          <w:b/>
          <w:sz w:val="22"/>
          <w:szCs w:val="22"/>
        </w:rPr>
        <w:t>Summary</w:t>
      </w:r>
    </w:p>
    <w:p w:rsidR="0091490B" w:rsidRPr="0091490B" w:rsidRDefault="0091490B">
      <w:pPr>
        <w:pStyle w:val="NormalWeb"/>
        <w:shd w:val="clear" w:color="auto" w:fill="FFFFFF"/>
        <w:jc w:val="both"/>
        <w:rPr>
          <w:b/>
          <w:sz w:val="22"/>
          <w:szCs w:val="22"/>
        </w:rPr>
      </w:pPr>
    </w:p>
    <w:p w:rsidR="008852B6" w:rsidRPr="0091490B" w:rsidRDefault="0091490B">
      <w:pPr>
        <w:pStyle w:val="NormalWeb"/>
        <w:shd w:val="clear" w:color="auto" w:fill="FFFFFF"/>
        <w:jc w:val="both"/>
        <w:rPr>
          <w:sz w:val="22"/>
        </w:rPr>
      </w:pPr>
      <w:r w:rsidRPr="00E44285">
        <w:rPr>
          <w:b/>
          <w:sz w:val="22"/>
          <w:szCs w:val="22"/>
        </w:rPr>
        <w:t xml:space="preserve">COURSE </w:t>
      </w:r>
      <w:r w:rsidR="008852B6" w:rsidRPr="00E44285">
        <w:rPr>
          <w:b/>
          <w:sz w:val="22"/>
          <w:szCs w:val="22"/>
        </w:rPr>
        <w:t>GOAL 3</w:t>
      </w:r>
      <w:r w:rsidRPr="0091490B">
        <w:rPr>
          <w:sz w:val="22"/>
          <w:szCs w:val="22"/>
        </w:rPr>
        <w:t>: Re</w:t>
      </w:r>
      <w:r w:rsidR="008852B6" w:rsidRPr="0091490B">
        <w:rPr>
          <w:sz w:val="22"/>
        </w:rPr>
        <w:t>cognize and describe interventional studies performed in the radiology department</w:t>
      </w:r>
      <w:r w:rsidR="00E44285">
        <w:rPr>
          <w:sz w:val="22"/>
        </w:rPr>
        <w:t>.</w:t>
      </w:r>
    </w:p>
    <w:p w:rsidR="008852B6" w:rsidRPr="0091490B" w:rsidRDefault="008852B6">
      <w:pPr>
        <w:pStyle w:val="NormalWeb"/>
        <w:shd w:val="clear" w:color="auto" w:fill="FFFFFF"/>
        <w:jc w:val="both"/>
        <w:rPr>
          <w:bCs/>
          <w:sz w:val="22"/>
          <w:szCs w:val="22"/>
        </w:rPr>
      </w:pPr>
    </w:p>
    <w:p w:rsidR="008852B6" w:rsidRPr="0091490B" w:rsidRDefault="008852B6">
      <w:pPr>
        <w:pStyle w:val="NormalWeb"/>
        <w:shd w:val="clear" w:color="auto" w:fill="FFFFFF"/>
        <w:jc w:val="both"/>
        <w:rPr>
          <w:bCs/>
          <w:sz w:val="22"/>
          <w:szCs w:val="22"/>
        </w:rPr>
      </w:pPr>
      <w:r w:rsidRPr="0091490B">
        <w:rPr>
          <w:bCs/>
          <w:sz w:val="22"/>
          <w:szCs w:val="22"/>
        </w:rPr>
        <w:t>Students showed improvement in overall content knowledge of this goal based on increasing test scores.</w:t>
      </w:r>
    </w:p>
    <w:p w:rsidR="00E44285" w:rsidRDefault="008852B6">
      <w:pPr>
        <w:pStyle w:val="NormalWeb"/>
        <w:shd w:val="clear" w:color="auto" w:fill="FFFFFF"/>
        <w:jc w:val="both"/>
        <w:rPr>
          <w:bCs/>
          <w:sz w:val="22"/>
          <w:szCs w:val="22"/>
        </w:rPr>
      </w:pPr>
      <w:r w:rsidRPr="0091490B">
        <w:rPr>
          <w:bCs/>
          <w:sz w:val="22"/>
          <w:szCs w:val="22"/>
        </w:rPr>
        <w:t xml:space="preserve">The grades for test 3, </w:t>
      </w:r>
      <w:r w:rsidR="0091490B">
        <w:rPr>
          <w:bCs/>
          <w:sz w:val="22"/>
          <w:szCs w:val="22"/>
        </w:rPr>
        <w:t xml:space="preserve">the </w:t>
      </w:r>
      <w:r w:rsidRPr="0091490B">
        <w:rPr>
          <w:bCs/>
          <w:sz w:val="22"/>
          <w:szCs w:val="22"/>
        </w:rPr>
        <w:t xml:space="preserve">midterm, and then </w:t>
      </w:r>
      <w:r w:rsidR="0091490B">
        <w:rPr>
          <w:bCs/>
          <w:sz w:val="22"/>
          <w:szCs w:val="22"/>
        </w:rPr>
        <w:t xml:space="preserve">the </w:t>
      </w:r>
      <w:r w:rsidRPr="0091490B">
        <w:rPr>
          <w:bCs/>
          <w:sz w:val="22"/>
          <w:szCs w:val="22"/>
        </w:rPr>
        <w:t>final exam increased in class overall average from 81%, to 88%, to 95%. In review of the test questions, areas of student learning weakness were identified.</w:t>
      </w:r>
    </w:p>
    <w:p w:rsidR="00E44285" w:rsidRDefault="00E44285">
      <w:pPr>
        <w:pStyle w:val="NormalWeb"/>
        <w:shd w:val="clear" w:color="auto" w:fill="FFFFFF"/>
        <w:jc w:val="both"/>
        <w:rPr>
          <w:bCs/>
          <w:sz w:val="22"/>
          <w:szCs w:val="22"/>
        </w:rPr>
      </w:pPr>
    </w:p>
    <w:p w:rsidR="001F4AF2" w:rsidRDefault="008852B6" w:rsidP="00E44285">
      <w:pPr>
        <w:pStyle w:val="NormalWeb"/>
        <w:numPr>
          <w:ilvl w:val="0"/>
          <w:numId w:val="38"/>
        </w:numPr>
        <w:shd w:val="clear" w:color="auto" w:fill="FFFFFF"/>
        <w:jc w:val="both"/>
        <w:rPr>
          <w:bCs/>
          <w:sz w:val="22"/>
          <w:szCs w:val="22"/>
        </w:rPr>
      </w:pPr>
      <w:r w:rsidRPr="0091490B">
        <w:rPr>
          <w:bCs/>
          <w:sz w:val="22"/>
          <w:szCs w:val="22"/>
        </w:rPr>
        <w:t>Test question</w:t>
      </w:r>
      <w:r w:rsidR="00E44285">
        <w:rPr>
          <w:bCs/>
          <w:sz w:val="22"/>
          <w:szCs w:val="22"/>
        </w:rPr>
        <w:t>s</w:t>
      </w:r>
      <w:r w:rsidRPr="0091490B">
        <w:rPr>
          <w:bCs/>
          <w:sz w:val="22"/>
          <w:szCs w:val="22"/>
        </w:rPr>
        <w:t xml:space="preserve"> 4 </w:t>
      </w:r>
      <w:r w:rsidR="00E44285">
        <w:rPr>
          <w:bCs/>
          <w:sz w:val="22"/>
          <w:szCs w:val="22"/>
        </w:rPr>
        <w:t xml:space="preserve">and 7 </w:t>
      </w:r>
      <w:r w:rsidRPr="0091490B">
        <w:rPr>
          <w:bCs/>
          <w:sz w:val="22"/>
          <w:szCs w:val="22"/>
        </w:rPr>
        <w:t>evaluated student knowledge on correct imaging option for a specific body part. This information was presented to the student while they learned about arthrography. Unfortunately</w:t>
      </w:r>
      <w:r w:rsidR="001F4AF2">
        <w:rPr>
          <w:bCs/>
          <w:sz w:val="22"/>
          <w:szCs w:val="22"/>
        </w:rPr>
        <w:t>,</w:t>
      </w:r>
      <w:r w:rsidRPr="0091490B">
        <w:rPr>
          <w:bCs/>
          <w:sz w:val="22"/>
          <w:szCs w:val="22"/>
        </w:rPr>
        <w:t xml:space="preserve"> the students consistently performed poorly on this assessment. Arthrography procedures are seldom performed any more, as MRI has replaced them as a non-invasive </w:t>
      </w:r>
      <w:r w:rsidR="00942132" w:rsidRPr="0091490B">
        <w:rPr>
          <w:bCs/>
          <w:sz w:val="22"/>
          <w:szCs w:val="22"/>
        </w:rPr>
        <w:t>alternative</w:t>
      </w:r>
      <w:r w:rsidRPr="0091490B">
        <w:rPr>
          <w:bCs/>
          <w:sz w:val="22"/>
          <w:szCs w:val="22"/>
        </w:rPr>
        <w:t>. This means there is no clinical reinforcment for this learning, so didactic instruction must include better delivery of the material.</w:t>
      </w:r>
      <w:r w:rsidR="001F4AF2">
        <w:rPr>
          <w:bCs/>
          <w:sz w:val="22"/>
          <w:szCs w:val="22"/>
        </w:rPr>
        <w:t xml:space="preserve">  </w:t>
      </w:r>
    </w:p>
    <w:p w:rsidR="00E44285" w:rsidRDefault="008852B6" w:rsidP="00E44285">
      <w:pPr>
        <w:pStyle w:val="NormalWeb"/>
        <w:numPr>
          <w:ilvl w:val="0"/>
          <w:numId w:val="38"/>
        </w:numPr>
        <w:shd w:val="clear" w:color="auto" w:fill="FFFFFF"/>
        <w:jc w:val="both"/>
        <w:rPr>
          <w:bCs/>
          <w:sz w:val="22"/>
          <w:szCs w:val="22"/>
        </w:rPr>
      </w:pPr>
      <w:r w:rsidRPr="0091490B">
        <w:rPr>
          <w:bCs/>
          <w:sz w:val="22"/>
          <w:szCs w:val="22"/>
        </w:rPr>
        <w:t xml:space="preserve">Test question 29 included material from a student laboratory activity. Student performance was poor, though if </w:t>
      </w:r>
      <w:r w:rsidR="00E44285">
        <w:rPr>
          <w:bCs/>
          <w:sz w:val="22"/>
          <w:szCs w:val="22"/>
        </w:rPr>
        <w:t>students had</w:t>
      </w:r>
      <w:r w:rsidRPr="0091490B">
        <w:rPr>
          <w:bCs/>
          <w:sz w:val="22"/>
          <w:szCs w:val="22"/>
        </w:rPr>
        <w:t xml:space="preserve"> studied the material from the lab</w:t>
      </w:r>
      <w:r w:rsidR="00E44285">
        <w:rPr>
          <w:bCs/>
          <w:sz w:val="22"/>
          <w:szCs w:val="22"/>
        </w:rPr>
        <w:t xml:space="preserve"> as part of their test preparation</w:t>
      </w:r>
      <w:r w:rsidRPr="0091490B">
        <w:rPr>
          <w:bCs/>
          <w:sz w:val="22"/>
          <w:szCs w:val="22"/>
        </w:rPr>
        <w:t xml:space="preserve">, </w:t>
      </w:r>
      <w:r w:rsidR="00E44285">
        <w:rPr>
          <w:bCs/>
          <w:sz w:val="22"/>
          <w:szCs w:val="22"/>
        </w:rPr>
        <w:t xml:space="preserve">the success rate on this question </w:t>
      </w:r>
      <w:r w:rsidRPr="0091490B">
        <w:rPr>
          <w:bCs/>
          <w:sz w:val="22"/>
          <w:szCs w:val="22"/>
        </w:rPr>
        <w:t xml:space="preserve">should have </w:t>
      </w:r>
      <w:r w:rsidR="001F4AF2">
        <w:rPr>
          <w:bCs/>
          <w:sz w:val="22"/>
          <w:szCs w:val="22"/>
        </w:rPr>
        <w:t>been</w:t>
      </w:r>
      <w:r w:rsidRPr="0091490B">
        <w:rPr>
          <w:bCs/>
          <w:sz w:val="22"/>
          <w:szCs w:val="22"/>
        </w:rPr>
        <w:t xml:space="preserve"> </w:t>
      </w:r>
      <w:r w:rsidR="001F4AF2">
        <w:rPr>
          <w:bCs/>
          <w:sz w:val="22"/>
          <w:szCs w:val="22"/>
        </w:rPr>
        <w:t>higher</w:t>
      </w:r>
      <w:r w:rsidRPr="0091490B">
        <w:rPr>
          <w:bCs/>
          <w:sz w:val="22"/>
          <w:szCs w:val="22"/>
        </w:rPr>
        <w:t>. Students will be reminded that lab activities include important information.</w:t>
      </w:r>
    </w:p>
    <w:p w:rsidR="00E44285" w:rsidRDefault="00E44285" w:rsidP="00E44285">
      <w:pPr>
        <w:pStyle w:val="NormalWeb"/>
        <w:numPr>
          <w:ilvl w:val="0"/>
          <w:numId w:val="38"/>
        </w:numPr>
        <w:shd w:val="clear" w:color="auto" w:fill="FFFFFF"/>
        <w:jc w:val="both"/>
        <w:rPr>
          <w:bCs/>
          <w:sz w:val="22"/>
          <w:szCs w:val="22"/>
        </w:rPr>
      </w:pPr>
      <w:r>
        <w:rPr>
          <w:bCs/>
          <w:sz w:val="22"/>
          <w:szCs w:val="22"/>
        </w:rPr>
        <w:t>T</w:t>
      </w:r>
      <w:r w:rsidR="008852B6" w:rsidRPr="0091490B">
        <w:rPr>
          <w:bCs/>
          <w:sz w:val="22"/>
          <w:szCs w:val="22"/>
        </w:rPr>
        <w:t xml:space="preserve">est question 23 pertained to patient informed consent. </w:t>
      </w:r>
      <w:r w:rsidR="00942132" w:rsidRPr="0091490B">
        <w:rPr>
          <w:bCs/>
          <w:sz w:val="22"/>
          <w:szCs w:val="22"/>
        </w:rPr>
        <w:t>Students did</w:t>
      </w:r>
      <w:r w:rsidR="008852B6" w:rsidRPr="0091490B">
        <w:rPr>
          <w:bCs/>
          <w:sz w:val="22"/>
          <w:szCs w:val="22"/>
        </w:rPr>
        <w:t xml:space="preserve"> well on the test and the final but poorly on the midterm question. Upon review, the wording was different on the midterm and it appears to have caused student confusion. In the future, </w:t>
      </w:r>
      <w:r w:rsidR="00942132" w:rsidRPr="0091490B">
        <w:rPr>
          <w:bCs/>
          <w:sz w:val="22"/>
          <w:szCs w:val="22"/>
        </w:rPr>
        <w:t>wording of</w:t>
      </w:r>
      <w:r w:rsidR="008852B6" w:rsidRPr="0091490B">
        <w:rPr>
          <w:bCs/>
          <w:sz w:val="22"/>
          <w:szCs w:val="22"/>
        </w:rPr>
        <w:t xml:space="preserve"> this test question will be re-evaluated.</w:t>
      </w:r>
    </w:p>
    <w:p w:rsidR="00E44285" w:rsidRDefault="008852B6" w:rsidP="00E44285">
      <w:pPr>
        <w:pStyle w:val="NormalWeb"/>
        <w:numPr>
          <w:ilvl w:val="0"/>
          <w:numId w:val="38"/>
        </w:numPr>
        <w:shd w:val="clear" w:color="auto" w:fill="FFFFFF"/>
        <w:jc w:val="both"/>
        <w:rPr>
          <w:bCs/>
          <w:sz w:val="22"/>
          <w:szCs w:val="22"/>
        </w:rPr>
      </w:pPr>
      <w:r w:rsidRPr="0091490B">
        <w:rPr>
          <w:bCs/>
          <w:sz w:val="22"/>
          <w:szCs w:val="22"/>
        </w:rPr>
        <w:t>Test question 24 referred to information mentioned in RTC 2</w:t>
      </w:r>
      <w:r w:rsidR="00942132" w:rsidRPr="0091490B">
        <w:rPr>
          <w:bCs/>
          <w:sz w:val="22"/>
          <w:szCs w:val="22"/>
        </w:rPr>
        <w:t>03, but should have been learned</w:t>
      </w:r>
      <w:r w:rsidRPr="0091490B">
        <w:rPr>
          <w:bCs/>
          <w:sz w:val="22"/>
          <w:szCs w:val="22"/>
        </w:rPr>
        <w:t xml:space="preserve"> initially in RTC 103 – Patient Care. Students performed poorly on the test question but showed evidence of learning on the same question when presented on the final exam.</w:t>
      </w:r>
    </w:p>
    <w:p w:rsidR="00E44285" w:rsidRDefault="008852B6" w:rsidP="00E44285">
      <w:pPr>
        <w:pStyle w:val="NormalWeb"/>
        <w:numPr>
          <w:ilvl w:val="0"/>
          <w:numId w:val="38"/>
        </w:numPr>
        <w:shd w:val="clear" w:color="auto" w:fill="FFFFFF"/>
        <w:jc w:val="both"/>
        <w:rPr>
          <w:bCs/>
          <w:sz w:val="22"/>
          <w:szCs w:val="22"/>
        </w:rPr>
      </w:pPr>
      <w:r w:rsidRPr="0091490B">
        <w:rPr>
          <w:bCs/>
          <w:sz w:val="22"/>
          <w:szCs w:val="22"/>
        </w:rPr>
        <w:t xml:space="preserve">Test question 1 was based on a measurement used for catheters in medicine. Students showed improvement from the test question to the final exam question. </w:t>
      </w:r>
    </w:p>
    <w:p w:rsidR="008852B6" w:rsidRPr="0091490B" w:rsidRDefault="008852B6" w:rsidP="00E44285">
      <w:pPr>
        <w:pStyle w:val="NormalWeb"/>
        <w:numPr>
          <w:ilvl w:val="0"/>
          <w:numId w:val="38"/>
        </w:numPr>
        <w:shd w:val="clear" w:color="auto" w:fill="FFFFFF"/>
        <w:jc w:val="both"/>
        <w:rPr>
          <w:bCs/>
          <w:sz w:val="22"/>
          <w:szCs w:val="22"/>
        </w:rPr>
      </w:pPr>
      <w:r w:rsidRPr="0091490B">
        <w:rPr>
          <w:bCs/>
          <w:sz w:val="22"/>
          <w:szCs w:val="22"/>
        </w:rPr>
        <w:t xml:space="preserve">Finally, question 33 on the final exam presented reason for concern. While 12 students answered it correctly, 2 students answered it incorectly and 4 students chose to skip it. The content of the question is most concerning. Students are taught the properties and uses of various radiographic contrast </w:t>
      </w:r>
      <w:proofErr w:type="gramStart"/>
      <w:r w:rsidRPr="0091490B">
        <w:rPr>
          <w:bCs/>
          <w:sz w:val="22"/>
          <w:szCs w:val="22"/>
        </w:rPr>
        <w:t>medias</w:t>
      </w:r>
      <w:proofErr w:type="gramEnd"/>
      <w:r w:rsidRPr="0091490B">
        <w:rPr>
          <w:bCs/>
          <w:sz w:val="22"/>
          <w:szCs w:val="22"/>
        </w:rPr>
        <w:t xml:space="preserve"> in RTC 107 – Pharmacology and Contrast Media. Based on the results of this final exam </w:t>
      </w:r>
      <w:r w:rsidRPr="0091490B">
        <w:rPr>
          <w:bCs/>
          <w:sz w:val="22"/>
          <w:szCs w:val="22"/>
        </w:rPr>
        <w:lastRenderedPageBreak/>
        <w:t>qu</w:t>
      </w:r>
      <w:r w:rsidR="001F4AF2">
        <w:rPr>
          <w:bCs/>
          <w:sz w:val="22"/>
          <w:szCs w:val="22"/>
        </w:rPr>
        <w:t>estion, one third of the second-</w:t>
      </w:r>
      <w:r w:rsidRPr="0091490B">
        <w:rPr>
          <w:bCs/>
          <w:sz w:val="22"/>
          <w:szCs w:val="22"/>
        </w:rPr>
        <w:t>year radiography students did not know that barium sulfide is NEVER injected into a joint space. Review of RTC 107 content will be performed.</w:t>
      </w:r>
    </w:p>
    <w:p w:rsidR="008852B6" w:rsidRPr="0091490B" w:rsidRDefault="008852B6">
      <w:pPr>
        <w:pStyle w:val="NormalWeb"/>
        <w:shd w:val="clear" w:color="auto" w:fill="FFFFFF"/>
        <w:jc w:val="both"/>
        <w:rPr>
          <w:bCs/>
          <w:sz w:val="22"/>
          <w:szCs w:val="22"/>
        </w:rPr>
      </w:pPr>
    </w:p>
    <w:p w:rsidR="008852B6" w:rsidRPr="0091490B" w:rsidRDefault="008852B6">
      <w:pPr>
        <w:pStyle w:val="NormalWeb"/>
        <w:shd w:val="clear" w:color="auto" w:fill="FFFFFF"/>
        <w:jc w:val="both"/>
        <w:rPr>
          <w:bCs/>
          <w:sz w:val="22"/>
          <w:szCs w:val="22"/>
        </w:rPr>
      </w:pPr>
      <w:r w:rsidRPr="0091490B">
        <w:rPr>
          <w:bCs/>
          <w:sz w:val="22"/>
          <w:szCs w:val="22"/>
        </w:rPr>
        <w:t>Actions based on these findings will include</w:t>
      </w:r>
      <w:r w:rsidR="001F4AF2">
        <w:rPr>
          <w:bCs/>
          <w:sz w:val="22"/>
          <w:szCs w:val="22"/>
        </w:rPr>
        <w:t xml:space="preserve"> the following</w:t>
      </w:r>
      <w:r w:rsidRPr="0091490B">
        <w:rPr>
          <w:bCs/>
          <w:sz w:val="22"/>
          <w:szCs w:val="22"/>
        </w:rPr>
        <w:t>:</w:t>
      </w:r>
    </w:p>
    <w:p w:rsidR="001F4AF2" w:rsidRDefault="001F4AF2">
      <w:pPr>
        <w:pStyle w:val="NormalWeb"/>
        <w:shd w:val="clear" w:color="auto" w:fill="FFFFFF"/>
        <w:jc w:val="both"/>
        <w:rPr>
          <w:bCs/>
          <w:sz w:val="22"/>
          <w:szCs w:val="22"/>
        </w:rPr>
      </w:pPr>
    </w:p>
    <w:p w:rsidR="008852B6" w:rsidRPr="0091490B" w:rsidRDefault="001F4AF2">
      <w:pPr>
        <w:pStyle w:val="NormalWeb"/>
        <w:shd w:val="clear" w:color="auto" w:fill="FFFFFF"/>
        <w:jc w:val="both"/>
        <w:rPr>
          <w:bCs/>
          <w:sz w:val="22"/>
          <w:szCs w:val="22"/>
        </w:rPr>
      </w:pPr>
      <w:r>
        <w:rPr>
          <w:bCs/>
          <w:sz w:val="22"/>
          <w:szCs w:val="22"/>
        </w:rPr>
        <w:t>In RTC 203,</w:t>
      </w:r>
    </w:p>
    <w:p w:rsidR="008852B6" w:rsidRPr="0091490B" w:rsidRDefault="00942132" w:rsidP="001F4AF2">
      <w:pPr>
        <w:pStyle w:val="NormalWeb"/>
        <w:numPr>
          <w:ilvl w:val="0"/>
          <w:numId w:val="36"/>
        </w:numPr>
        <w:shd w:val="clear" w:color="auto" w:fill="FFFFFF"/>
        <w:jc w:val="both"/>
        <w:rPr>
          <w:bCs/>
          <w:sz w:val="22"/>
          <w:szCs w:val="22"/>
        </w:rPr>
      </w:pPr>
      <w:r w:rsidRPr="0091490B">
        <w:rPr>
          <w:bCs/>
          <w:sz w:val="22"/>
          <w:szCs w:val="22"/>
        </w:rPr>
        <w:t>Future emphasis</w:t>
      </w:r>
      <w:r w:rsidR="008852B6" w:rsidRPr="0091490B">
        <w:rPr>
          <w:bCs/>
          <w:sz w:val="22"/>
          <w:szCs w:val="22"/>
        </w:rPr>
        <w:t xml:space="preserve"> </w:t>
      </w:r>
      <w:r w:rsidR="001F4AF2">
        <w:rPr>
          <w:bCs/>
          <w:sz w:val="22"/>
          <w:szCs w:val="22"/>
        </w:rPr>
        <w:t xml:space="preserve">will be placed </w:t>
      </w:r>
      <w:r w:rsidR="008852B6" w:rsidRPr="0091490B">
        <w:rPr>
          <w:bCs/>
          <w:sz w:val="22"/>
          <w:szCs w:val="22"/>
        </w:rPr>
        <w:t xml:space="preserve">on </w:t>
      </w:r>
      <w:proofErr w:type="spellStart"/>
      <w:r w:rsidR="008852B6" w:rsidRPr="0091490B">
        <w:rPr>
          <w:bCs/>
          <w:sz w:val="22"/>
          <w:szCs w:val="22"/>
        </w:rPr>
        <w:t>arthrography</w:t>
      </w:r>
      <w:proofErr w:type="spellEnd"/>
      <w:r w:rsidR="008852B6" w:rsidRPr="0091490B">
        <w:rPr>
          <w:bCs/>
          <w:sz w:val="22"/>
          <w:szCs w:val="22"/>
        </w:rPr>
        <w:t xml:space="preserve"> indications and procedure. Currently </w:t>
      </w:r>
      <w:r w:rsidRPr="0091490B">
        <w:rPr>
          <w:bCs/>
          <w:sz w:val="22"/>
          <w:szCs w:val="22"/>
        </w:rPr>
        <w:t>students perform</w:t>
      </w:r>
      <w:r w:rsidR="008852B6" w:rsidRPr="0091490B">
        <w:rPr>
          <w:bCs/>
          <w:sz w:val="22"/>
          <w:szCs w:val="22"/>
        </w:rPr>
        <w:t xml:space="preserve"> 1 lab activity covering arthrography. This will be increased in the future. </w:t>
      </w:r>
      <w:r w:rsidRPr="0091490B">
        <w:rPr>
          <w:bCs/>
          <w:sz w:val="22"/>
          <w:szCs w:val="22"/>
        </w:rPr>
        <w:t>(</w:t>
      </w:r>
      <w:r w:rsidR="001F4AF2">
        <w:rPr>
          <w:bCs/>
          <w:sz w:val="22"/>
          <w:szCs w:val="22"/>
        </w:rPr>
        <w:t>See T</w:t>
      </w:r>
      <w:r w:rsidRPr="0091490B">
        <w:rPr>
          <w:bCs/>
          <w:sz w:val="22"/>
          <w:szCs w:val="22"/>
        </w:rPr>
        <w:t>est</w:t>
      </w:r>
      <w:r w:rsidR="008852B6" w:rsidRPr="0091490B">
        <w:rPr>
          <w:bCs/>
          <w:sz w:val="22"/>
          <w:szCs w:val="22"/>
        </w:rPr>
        <w:t xml:space="preserve"> questions 4 and 7</w:t>
      </w:r>
      <w:r w:rsidR="001F4AF2">
        <w:rPr>
          <w:bCs/>
          <w:sz w:val="22"/>
          <w:szCs w:val="22"/>
        </w:rPr>
        <w:t>.</w:t>
      </w:r>
      <w:r w:rsidR="008852B6" w:rsidRPr="0091490B">
        <w:rPr>
          <w:bCs/>
          <w:sz w:val="22"/>
          <w:szCs w:val="22"/>
        </w:rPr>
        <w:t>)</w:t>
      </w:r>
    </w:p>
    <w:p w:rsidR="008852B6" w:rsidRPr="0091490B" w:rsidRDefault="008852B6" w:rsidP="001F4AF2">
      <w:pPr>
        <w:pStyle w:val="NormalWeb"/>
        <w:numPr>
          <w:ilvl w:val="0"/>
          <w:numId w:val="36"/>
        </w:numPr>
        <w:shd w:val="clear" w:color="auto" w:fill="FFFFFF"/>
        <w:jc w:val="both"/>
        <w:rPr>
          <w:bCs/>
          <w:sz w:val="22"/>
          <w:szCs w:val="22"/>
        </w:rPr>
      </w:pPr>
      <w:r w:rsidRPr="0091490B">
        <w:rPr>
          <w:bCs/>
          <w:sz w:val="22"/>
          <w:szCs w:val="22"/>
        </w:rPr>
        <w:t xml:space="preserve">Radiograph identification will </w:t>
      </w:r>
      <w:r w:rsidR="001F4AF2">
        <w:rPr>
          <w:bCs/>
          <w:sz w:val="22"/>
          <w:szCs w:val="22"/>
        </w:rPr>
        <w:t>continue, and</w:t>
      </w:r>
      <w:r w:rsidRPr="0091490B">
        <w:rPr>
          <w:bCs/>
          <w:sz w:val="22"/>
          <w:szCs w:val="22"/>
        </w:rPr>
        <w:t xml:space="preserve"> students </w:t>
      </w:r>
      <w:r w:rsidR="00E44285">
        <w:rPr>
          <w:bCs/>
          <w:sz w:val="22"/>
          <w:szCs w:val="22"/>
        </w:rPr>
        <w:t>will</w:t>
      </w:r>
      <w:r w:rsidRPr="0091490B">
        <w:rPr>
          <w:bCs/>
          <w:sz w:val="22"/>
          <w:szCs w:val="22"/>
        </w:rPr>
        <w:t xml:space="preserve"> be reminded to review this material</w:t>
      </w:r>
      <w:r w:rsidR="00E44285">
        <w:rPr>
          <w:bCs/>
          <w:sz w:val="22"/>
          <w:szCs w:val="22"/>
        </w:rPr>
        <w:t xml:space="preserve"> for exam preparation</w:t>
      </w:r>
      <w:r w:rsidRPr="0091490B">
        <w:rPr>
          <w:bCs/>
          <w:sz w:val="22"/>
          <w:szCs w:val="22"/>
        </w:rPr>
        <w:t xml:space="preserve">. </w:t>
      </w:r>
      <w:r w:rsidR="00942132" w:rsidRPr="0091490B">
        <w:rPr>
          <w:bCs/>
          <w:sz w:val="22"/>
          <w:szCs w:val="22"/>
        </w:rPr>
        <w:t>(</w:t>
      </w:r>
      <w:r w:rsidR="001F4AF2">
        <w:rPr>
          <w:bCs/>
          <w:sz w:val="22"/>
          <w:szCs w:val="22"/>
        </w:rPr>
        <w:t>See T</w:t>
      </w:r>
      <w:r w:rsidR="00942132" w:rsidRPr="0091490B">
        <w:rPr>
          <w:bCs/>
          <w:sz w:val="22"/>
          <w:szCs w:val="22"/>
        </w:rPr>
        <w:t>est</w:t>
      </w:r>
      <w:r w:rsidRPr="0091490B">
        <w:rPr>
          <w:bCs/>
          <w:sz w:val="22"/>
          <w:szCs w:val="22"/>
        </w:rPr>
        <w:t xml:space="preserve"> question 29</w:t>
      </w:r>
      <w:r w:rsidR="001F4AF2">
        <w:rPr>
          <w:bCs/>
          <w:sz w:val="22"/>
          <w:szCs w:val="22"/>
        </w:rPr>
        <w:t>.</w:t>
      </w:r>
      <w:r w:rsidRPr="0091490B">
        <w:rPr>
          <w:bCs/>
          <w:sz w:val="22"/>
          <w:szCs w:val="22"/>
        </w:rPr>
        <w:t>)</w:t>
      </w:r>
    </w:p>
    <w:p w:rsidR="008852B6" w:rsidRPr="0091490B" w:rsidRDefault="001F4AF2" w:rsidP="001F4AF2">
      <w:pPr>
        <w:pStyle w:val="NormalWeb"/>
        <w:numPr>
          <w:ilvl w:val="0"/>
          <w:numId w:val="36"/>
        </w:numPr>
        <w:shd w:val="clear" w:color="auto" w:fill="FFFFFF"/>
        <w:jc w:val="both"/>
        <w:rPr>
          <w:bCs/>
          <w:sz w:val="22"/>
          <w:szCs w:val="22"/>
        </w:rPr>
      </w:pPr>
      <w:r>
        <w:rPr>
          <w:bCs/>
          <w:sz w:val="22"/>
          <w:szCs w:val="22"/>
        </w:rPr>
        <w:t>The w</w:t>
      </w:r>
      <w:r w:rsidR="008852B6" w:rsidRPr="0091490B">
        <w:rPr>
          <w:bCs/>
          <w:sz w:val="22"/>
          <w:szCs w:val="22"/>
        </w:rPr>
        <w:t>ording of test questions pertaining to patient informed consent will be reviewed. (</w:t>
      </w:r>
      <w:r>
        <w:rPr>
          <w:bCs/>
          <w:sz w:val="22"/>
          <w:szCs w:val="22"/>
        </w:rPr>
        <w:t>See T</w:t>
      </w:r>
      <w:r w:rsidR="008852B6" w:rsidRPr="0091490B">
        <w:rPr>
          <w:bCs/>
          <w:sz w:val="22"/>
          <w:szCs w:val="22"/>
        </w:rPr>
        <w:t>est question 23</w:t>
      </w:r>
      <w:r>
        <w:rPr>
          <w:bCs/>
          <w:sz w:val="22"/>
          <w:szCs w:val="22"/>
        </w:rPr>
        <w:t>.</w:t>
      </w:r>
      <w:r w:rsidR="008852B6" w:rsidRPr="0091490B">
        <w:rPr>
          <w:bCs/>
          <w:sz w:val="22"/>
          <w:szCs w:val="22"/>
        </w:rPr>
        <w:t>)</w:t>
      </w:r>
    </w:p>
    <w:p w:rsidR="001F4AF2" w:rsidRDefault="001F4AF2">
      <w:pPr>
        <w:pStyle w:val="NormalWeb"/>
        <w:shd w:val="clear" w:color="auto" w:fill="FFFFFF"/>
        <w:jc w:val="both"/>
        <w:rPr>
          <w:bCs/>
          <w:sz w:val="22"/>
          <w:szCs w:val="22"/>
        </w:rPr>
      </w:pPr>
    </w:p>
    <w:p w:rsidR="008852B6" w:rsidRPr="0091490B" w:rsidRDefault="001F4AF2">
      <w:pPr>
        <w:pStyle w:val="NormalWeb"/>
        <w:shd w:val="clear" w:color="auto" w:fill="FFFFFF"/>
        <w:jc w:val="both"/>
        <w:rPr>
          <w:bCs/>
          <w:sz w:val="22"/>
          <w:szCs w:val="22"/>
        </w:rPr>
      </w:pPr>
      <w:r>
        <w:rPr>
          <w:bCs/>
          <w:sz w:val="22"/>
          <w:szCs w:val="22"/>
        </w:rPr>
        <w:t>Also, the c</w:t>
      </w:r>
      <w:r w:rsidR="008852B6" w:rsidRPr="0091490B">
        <w:rPr>
          <w:bCs/>
          <w:sz w:val="22"/>
          <w:szCs w:val="22"/>
        </w:rPr>
        <w:t>ourse content of RTC 103 will be reviewed pertaining to vaso vagal responses and student learning.</w:t>
      </w:r>
      <w:r>
        <w:rPr>
          <w:bCs/>
          <w:sz w:val="22"/>
          <w:szCs w:val="22"/>
        </w:rPr>
        <w:t xml:space="preserve"> And the c</w:t>
      </w:r>
      <w:r w:rsidR="008852B6" w:rsidRPr="0091490B">
        <w:rPr>
          <w:bCs/>
          <w:sz w:val="22"/>
          <w:szCs w:val="22"/>
        </w:rPr>
        <w:t>ourse content for RTC 107 will be reviewed for appropriate contrast media admin</w:t>
      </w:r>
      <w:r>
        <w:rPr>
          <w:bCs/>
          <w:sz w:val="22"/>
          <w:szCs w:val="22"/>
        </w:rPr>
        <w:t>istration and student learning.</w:t>
      </w:r>
    </w:p>
    <w:p w:rsidR="008852B6" w:rsidRDefault="008852B6">
      <w:pPr>
        <w:pStyle w:val="NormalWeb"/>
        <w:shd w:val="clear" w:color="auto" w:fill="FFFFFF"/>
        <w:jc w:val="both"/>
        <w:rPr>
          <w:rFonts w:ascii="Calibri" w:hAnsi="Calibri" w:cs="Arial"/>
          <w:bCs/>
          <w:sz w:val="22"/>
          <w:szCs w:val="22"/>
        </w:rPr>
      </w:pPr>
    </w:p>
    <w:p w:rsidR="008852B6" w:rsidRDefault="008852B6">
      <w:pPr>
        <w:pStyle w:val="NormalWeb"/>
        <w:shd w:val="clear" w:color="auto" w:fill="FFFFFF"/>
        <w:jc w:val="both"/>
        <w:rPr>
          <w:rFonts w:ascii="Calibri" w:hAnsi="Calibri" w:cs="Arial"/>
          <w:b/>
          <w:sz w:val="22"/>
          <w:szCs w:val="22"/>
        </w:rPr>
      </w:pPr>
      <w:r>
        <w:rPr>
          <w:rFonts w:ascii="Calibri" w:hAnsi="Calibri" w:cs="Arial"/>
          <w:bCs/>
          <w:sz w:val="22"/>
          <w:szCs w:val="22"/>
        </w:rPr>
        <w:t xml:space="preserve"> </w:t>
      </w:r>
    </w:p>
    <w:p w:rsidR="008852B6" w:rsidRDefault="001F4AF2" w:rsidP="001F4AF2">
      <w:pPr>
        <w:pStyle w:val="NormalWeb"/>
        <w:shd w:val="clear" w:color="auto" w:fill="FFFFFF"/>
        <w:jc w:val="both"/>
      </w:pPr>
      <w:r w:rsidRPr="00E44285">
        <w:rPr>
          <w:b/>
          <w:sz w:val="22"/>
          <w:szCs w:val="22"/>
        </w:rPr>
        <w:t xml:space="preserve">COURSE </w:t>
      </w:r>
      <w:r w:rsidR="008852B6" w:rsidRPr="00E44285">
        <w:rPr>
          <w:b/>
          <w:sz w:val="22"/>
          <w:szCs w:val="22"/>
        </w:rPr>
        <w:t>GOAL 4</w:t>
      </w:r>
      <w:r w:rsidR="008852B6" w:rsidRPr="001F4AF2">
        <w:rPr>
          <w:sz w:val="22"/>
          <w:szCs w:val="22"/>
        </w:rPr>
        <w:t xml:space="preserve">: </w:t>
      </w:r>
      <w:r w:rsidRPr="001F4AF2">
        <w:rPr>
          <w:sz w:val="22"/>
          <w:szCs w:val="22"/>
        </w:rPr>
        <w:t>E</w:t>
      </w:r>
      <w:r w:rsidR="008852B6" w:rsidRPr="001F4AF2">
        <w:t>xplain the basic operation and safety aspects of Magnetic Resonance Imaging (MRI)</w:t>
      </w:r>
      <w:r w:rsidRPr="001F4AF2">
        <w:t>.</w:t>
      </w:r>
    </w:p>
    <w:p w:rsidR="001F4AF2" w:rsidRPr="001F4AF2" w:rsidRDefault="001F4AF2" w:rsidP="001F4AF2">
      <w:pPr>
        <w:pStyle w:val="NormalWeb"/>
        <w:shd w:val="clear" w:color="auto" w:fill="FFFFFF"/>
        <w:jc w:val="both"/>
      </w:pPr>
    </w:p>
    <w:p w:rsidR="00E44285" w:rsidRDefault="008852B6">
      <w:pPr>
        <w:pStyle w:val="NormalWeb"/>
        <w:shd w:val="clear" w:color="auto" w:fill="FFFFFF"/>
        <w:jc w:val="both"/>
        <w:rPr>
          <w:sz w:val="22"/>
          <w:szCs w:val="22"/>
        </w:rPr>
      </w:pPr>
      <w:r w:rsidRPr="001F4AF2">
        <w:rPr>
          <w:sz w:val="22"/>
          <w:szCs w:val="22"/>
        </w:rPr>
        <w:t xml:space="preserve">Students performed well in this area of RTC 203 Special Procedures. An overall class test average of 91% included class high scores of 100% (2 students) and class lows of 80% (3 students). </w:t>
      </w:r>
    </w:p>
    <w:p w:rsidR="00E44285" w:rsidRDefault="008852B6" w:rsidP="00E44285">
      <w:pPr>
        <w:pStyle w:val="NormalWeb"/>
        <w:numPr>
          <w:ilvl w:val="0"/>
          <w:numId w:val="39"/>
        </w:numPr>
        <w:shd w:val="clear" w:color="auto" w:fill="FFFFFF"/>
        <w:jc w:val="both"/>
        <w:rPr>
          <w:sz w:val="22"/>
          <w:szCs w:val="22"/>
        </w:rPr>
      </w:pPr>
      <w:r w:rsidRPr="001F4AF2">
        <w:rPr>
          <w:sz w:val="22"/>
          <w:szCs w:val="22"/>
        </w:rPr>
        <w:t>Question 28 identified confusion in terminology</w:t>
      </w:r>
      <w:r w:rsidR="001F4AF2">
        <w:rPr>
          <w:sz w:val="22"/>
          <w:szCs w:val="22"/>
        </w:rPr>
        <w:t>; specifically,</w:t>
      </w:r>
      <w:r w:rsidRPr="001F4AF2">
        <w:rPr>
          <w:sz w:val="22"/>
          <w:szCs w:val="22"/>
        </w:rPr>
        <w:t xml:space="preserve"> students </w:t>
      </w:r>
      <w:r w:rsidR="001F4AF2">
        <w:rPr>
          <w:sz w:val="22"/>
          <w:szCs w:val="22"/>
        </w:rPr>
        <w:t xml:space="preserve">seemed to be </w:t>
      </w:r>
      <w:r w:rsidRPr="001F4AF2">
        <w:rPr>
          <w:sz w:val="22"/>
          <w:szCs w:val="22"/>
        </w:rPr>
        <w:t>not fully aware of the terms gauss lines and fringe fields being mu</w:t>
      </w:r>
      <w:r w:rsidR="00E44285">
        <w:rPr>
          <w:sz w:val="22"/>
          <w:szCs w:val="22"/>
        </w:rPr>
        <w:t>tually inclusive.</w:t>
      </w:r>
    </w:p>
    <w:p w:rsidR="00E44285" w:rsidRDefault="008852B6" w:rsidP="00E44285">
      <w:pPr>
        <w:pStyle w:val="NormalWeb"/>
        <w:numPr>
          <w:ilvl w:val="0"/>
          <w:numId w:val="39"/>
        </w:numPr>
        <w:shd w:val="clear" w:color="auto" w:fill="FFFFFF"/>
        <w:jc w:val="both"/>
        <w:rPr>
          <w:sz w:val="22"/>
          <w:szCs w:val="22"/>
        </w:rPr>
      </w:pPr>
      <w:r w:rsidRPr="001F4AF2">
        <w:rPr>
          <w:sz w:val="22"/>
          <w:szCs w:val="22"/>
        </w:rPr>
        <w:t>Question 12 identified confusion in material content. A video viewed in class contradicted information provided in lecture. However</w:t>
      </w:r>
      <w:r w:rsidR="001F4AF2">
        <w:rPr>
          <w:sz w:val="22"/>
          <w:szCs w:val="22"/>
        </w:rPr>
        <w:t>,</w:t>
      </w:r>
      <w:r w:rsidRPr="001F4AF2">
        <w:rPr>
          <w:sz w:val="22"/>
          <w:szCs w:val="22"/>
        </w:rPr>
        <w:t xml:space="preserve"> it should be noted that the discrepancy was pointed out in class and the correct information was identified. Unfortunately, more than half of the students failed to recognize the correct information. An alternative video may be con</w:t>
      </w:r>
      <w:r w:rsidR="00E44285">
        <w:rPr>
          <w:sz w:val="22"/>
          <w:szCs w:val="22"/>
        </w:rPr>
        <w:t>sidered for future instruction.</w:t>
      </w:r>
    </w:p>
    <w:p w:rsidR="008852B6" w:rsidRPr="001F4AF2" w:rsidRDefault="008852B6" w:rsidP="00E44285">
      <w:pPr>
        <w:pStyle w:val="NormalWeb"/>
        <w:numPr>
          <w:ilvl w:val="0"/>
          <w:numId w:val="39"/>
        </w:numPr>
        <w:shd w:val="clear" w:color="auto" w:fill="FFFFFF"/>
        <w:jc w:val="both"/>
        <w:rPr>
          <w:sz w:val="22"/>
          <w:szCs w:val="22"/>
        </w:rPr>
      </w:pPr>
      <w:r w:rsidRPr="001F4AF2">
        <w:rPr>
          <w:sz w:val="22"/>
          <w:szCs w:val="22"/>
        </w:rPr>
        <w:t xml:space="preserve">Question 8 was structured with a correct answer and then a more correct answer. Students tended to select the correct answer and then move on to the next question before reading all of the possilbe responses. The construction of this question was very intentional in an effort to prepare students for success on the national boards. It has been the philosophy of this program that if the student does not read and comprehend the question, they cannot answer it correctly. One third of the class answered this question incorrectly. It is believed that they selected the first correct response instead of weighing all the options and identifying the more correct answer to follow.  </w:t>
      </w:r>
    </w:p>
    <w:p w:rsidR="008852B6" w:rsidRPr="001F4AF2" w:rsidRDefault="008852B6">
      <w:pPr>
        <w:pStyle w:val="NormalWeb"/>
        <w:shd w:val="clear" w:color="auto" w:fill="FFFFFF"/>
        <w:jc w:val="both"/>
        <w:rPr>
          <w:sz w:val="22"/>
          <w:szCs w:val="22"/>
        </w:rPr>
      </w:pPr>
    </w:p>
    <w:p w:rsidR="008852B6" w:rsidRDefault="008852B6">
      <w:pPr>
        <w:pStyle w:val="NormalWeb"/>
        <w:shd w:val="clear" w:color="auto" w:fill="FFFFFF"/>
        <w:jc w:val="both"/>
        <w:rPr>
          <w:bCs/>
          <w:sz w:val="22"/>
          <w:szCs w:val="22"/>
        </w:rPr>
      </w:pPr>
      <w:r w:rsidRPr="001F4AF2">
        <w:rPr>
          <w:bCs/>
          <w:sz w:val="22"/>
          <w:szCs w:val="22"/>
        </w:rPr>
        <w:t>Actions based on these findings will include</w:t>
      </w:r>
      <w:r w:rsidR="001F4AF2">
        <w:rPr>
          <w:bCs/>
          <w:sz w:val="22"/>
          <w:szCs w:val="22"/>
        </w:rPr>
        <w:t xml:space="preserve"> the following</w:t>
      </w:r>
      <w:r w:rsidRPr="001F4AF2">
        <w:rPr>
          <w:bCs/>
          <w:sz w:val="22"/>
          <w:szCs w:val="22"/>
        </w:rPr>
        <w:t xml:space="preserve">:   </w:t>
      </w:r>
    </w:p>
    <w:p w:rsidR="001F4AF2" w:rsidRPr="001F4AF2" w:rsidRDefault="001F4AF2">
      <w:pPr>
        <w:pStyle w:val="NormalWeb"/>
        <w:shd w:val="clear" w:color="auto" w:fill="FFFFFF"/>
        <w:jc w:val="both"/>
        <w:rPr>
          <w:bCs/>
          <w:sz w:val="22"/>
          <w:szCs w:val="22"/>
        </w:rPr>
      </w:pPr>
    </w:p>
    <w:p w:rsidR="008852B6" w:rsidRPr="001F4AF2" w:rsidRDefault="001F4AF2">
      <w:pPr>
        <w:pStyle w:val="NormalWeb"/>
        <w:shd w:val="clear" w:color="auto" w:fill="FFFFFF"/>
        <w:jc w:val="both"/>
        <w:rPr>
          <w:sz w:val="22"/>
          <w:szCs w:val="22"/>
        </w:rPr>
      </w:pPr>
      <w:r>
        <w:rPr>
          <w:sz w:val="22"/>
          <w:szCs w:val="22"/>
        </w:rPr>
        <w:t>In RTC 203,</w:t>
      </w:r>
    </w:p>
    <w:p w:rsidR="008852B6" w:rsidRPr="001F4AF2" w:rsidRDefault="00942132" w:rsidP="001F4AF2">
      <w:pPr>
        <w:pStyle w:val="NormalWeb"/>
        <w:numPr>
          <w:ilvl w:val="0"/>
          <w:numId w:val="37"/>
        </w:numPr>
        <w:shd w:val="clear" w:color="auto" w:fill="FFFFFF"/>
        <w:jc w:val="both"/>
        <w:rPr>
          <w:sz w:val="22"/>
          <w:szCs w:val="22"/>
        </w:rPr>
      </w:pPr>
      <w:r w:rsidRPr="001F4AF2">
        <w:rPr>
          <w:bCs/>
          <w:sz w:val="22"/>
          <w:szCs w:val="22"/>
        </w:rPr>
        <w:t>Emphasis</w:t>
      </w:r>
      <w:r w:rsidR="008852B6" w:rsidRPr="001F4AF2">
        <w:rPr>
          <w:sz w:val="22"/>
          <w:szCs w:val="22"/>
        </w:rPr>
        <w:t xml:space="preserve"> </w:t>
      </w:r>
      <w:r w:rsidR="001F4AF2">
        <w:rPr>
          <w:sz w:val="22"/>
          <w:szCs w:val="22"/>
        </w:rPr>
        <w:t xml:space="preserve">will be placed </w:t>
      </w:r>
      <w:r w:rsidR="008852B6" w:rsidRPr="001F4AF2">
        <w:rPr>
          <w:sz w:val="22"/>
          <w:szCs w:val="22"/>
        </w:rPr>
        <w:t>on gauss lines and fringe fields</w:t>
      </w:r>
      <w:r w:rsidR="001F4AF2">
        <w:rPr>
          <w:sz w:val="22"/>
          <w:szCs w:val="22"/>
        </w:rPr>
        <w:t>.</w:t>
      </w:r>
      <w:r w:rsidR="008852B6" w:rsidRPr="001F4AF2">
        <w:rPr>
          <w:sz w:val="22"/>
          <w:szCs w:val="22"/>
        </w:rPr>
        <w:t xml:space="preserve"> (</w:t>
      </w:r>
      <w:r w:rsidR="001F4AF2">
        <w:rPr>
          <w:sz w:val="22"/>
          <w:szCs w:val="22"/>
        </w:rPr>
        <w:t>See T</w:t>
      </w:r>
      <w:r w:rsidR="008852B6" w:rsidRPr="001F4AF2">
        <w:rPr>
          <w:sz w:val="22"/>
          <w:szCs w:val="22"/>
        </w:rPr>
        <w:t>est question 28</w:t>
      </w:r>
      <w:r w:rsidR="001F4AF2">
        <w:rPr>
          <w:sz w:val="22"/>
          <w:szCs w:val="22"/>
        </w:rPr>
        <w:t>.</w:t>
      </w:r>
      <w:r w:rsidR="008852B6" w:rsidRPr="001F4AF2">
        <w:rPr>
          <w:sz w:val="22"/>
          <w:szCs w:val="22"/>
        </w:rPr>
        <w:t>)</w:t>
      </w:r>
    </w:p>
    <w:p w:rsidR="008852B6" w:rsidRPr="001F4AF2" w:rsidRDefault="001F4AF2" w:rsidP="001F4AF2">
      <w:pPr>
        <w:pStyle w:val="NormalWeb"/>
        <w:numPr>
          <w:ilvl w:val="0"/>
          <w:numId w:val="37"/>
        </w:numPr>
        <w:shd w:val="clear" w:color="auto" w:fill="FFFFFF"/>
        <w:jc w:val="both"/>
        <w:rPr>
          <w:sz w:val="22"/>
          <w:szCs w:val="22"/>
        </w:rPr>
      </w:pPr>
      <w:r>
        <w:rPr>
          <w:sz w:val="22"/>
          <w:szCs w:val="22"/>
        </w:rPr>
        <w:t xml:space="preserve">New </w:t>
      </w:r>
      <w:r w:rsidR="008852B6" w:rsidRPr="001F4AF2">
        <w:rPr>
          <w:sz w:val="22"/>
          <w:szCs w:val="22"/>
        </w:rPr>
        <w:t>DVD on MRI safety or more specific emph</w:t>
      </w:r>
      <w:r w:rsidR="00942132" w:rsidRPr="001F4AF2">
        <w:rPr>
          <w:sz w:val="22"/>
          <w:szCs w:val="22"/>
        </w:rPr>
        <w:t>a</w:t>
      </w:r>
      <w:r w:rsidR="008852B6" w:rsidRPr="001F4AF2">
        <w:rPr>
          <w:sz w:val="22"/>
          <w:szCs w:val="22"/>
        </w:rPr>
        <w:t xml:space="preserve">sis on fetal safety during MRI </w:t>
      </w:r>
      <w:r>
        <w:rPr>
          <w:sz w:val="22"/>
          <w:szCs w:val="22"/>
        </w:rPr>
        <w:t xml:space="preserve">must be found and used. </w:t>
      </w:r>
      <w:r w:rsidR="008852B6" w:rsidRPr="001F4AF2">
        <w:rPr>
          <w:sz w:val="22"/>
          <w:szCs w:val="22"/>
        </w:rPr>
        <w:t>(</w:t>
      </w:r>
      <w:r>
        <w:rPr>
          <w:sz w:val="22"/>
          <w:szCs w:val="22"/>
        </w:rPr>
        <w:t>See T</w:t>
      </w:r>
      <w:r w:rsidR="008852B6" w:rsidRPr="001F4AF2">
        <w:rPr>
          <w:sz w:val="22"/>
          <w:szCs w:val="22"/>
        </w:rPr>
        <w:t>est question</w:t>
      </w:r>
      <w:r>
        <w:rPr>
          <w:sz w:val="22"/>
          <w:szCs w:val="22"/>
        </w:rPr>
        <w:t xml:space="preserve"> </w:t>
      </w:r>
      <w:r w:rsidR="008852B6" w:rsidRPr="001F4AF2">
        <w:rPr>
          <w:sz w:val="22"/>
          <w:szCs w:val="22"/>
        </w:rPr>
        <w:t>12</w:t>
      </w:r>
      <w:r>
        <w:rPr>
          <w:sz w:val="22"/>
          <w:szCs w:val="22"/>
        </w:rPr>
        <w:t>.</w:t>
      </w:r>
      <w:r w:rsidR="008852B6" w:rsidRPr="001F4AF2">
        <w:rPr>
          <w:sz w:val="22"/>
          <w:szCs w:val="22"/>
        </w:rPr>
        <w:t>)</w:t>
      </w:r>
    </w:p>
    <w:p w:rsidR="001F4AF2" w:rsidRDefault="001F4AF2">
      <w:pPr>
        <w:pStyle w:val="NormalWeb"/>
        <w:shd w:val="clear" w:color="auto" w:fill="FFFFFF"/>
        <w:jc w:val="both"/>
        <w:rPr>
          <w:sz w:val="22"/>
          <w:szCs w:val="22"/>
        </w:rPr>
      </w:pPr>
    </w:p>
    <w:p w:rsidR="008852B6" w:rsidRPr="00942132" w:rsidRDefault="001F4AF2" w:rsidP="00E44285">
      <w:pPr>
        <w:pStyle w:val="NormalWeb"/>
        <w:shd w:val="clear" w:color="auto" w:fill="FFFFFF"/>
        <w:jc w:val="both"/>
        <w:rPr>
          <w:rFonts w:cs="Calibri"/>
        </w:rPr>
      </w:pPr>
      <w:r>
        <w:rPr>
          <w:sz w:val="22"/>
          <w:szCs w:val="22"/>
        </w:rPr>
        <w:t xml:space="preserve">Also, students in the Radiography program must continue to be reminded </w:t>
      </w:r>
      <w:r w:rsidR="008852B6" w:rsidRPr="001F4AF2">
        <w:rPr>
          <w:sz w:val="22"/>
          <w:szCs w:val="22"/>
        </w:rPr>
        <w:t>of the importance of reading all of the test answer options prior to making a selection and moving on to the next question. (</w:t>
      </w:r>
      <w:r>
        <w:rPr>
          <w:sz w:val="22"/>
          <w:szCs w:val="22"/>
        </w:rPr>
        <w:t>See T</w:t>
      </w:r>
      <w:r w:rsidR="008852B6" w:rsidRPr="001F4AF2">
        <w:rPr>
          <w:sz w:val="22"/>
          <w:szCs w:val="22"/>
        </w:rPr>
        <w:t>est question12</w:t>
      </w:r>
      <w:r>
        <w:rPr>
          <w:sz w:val="22"/>
          <w:szCs w:val="22"/>
        </w:rPr>
        <w:t>.</w:t>
      </w:r>
      <w:r w:rsidR="008852B6" w:rsidRPr="001F4AF2">
        <w:rPr>
          <w:sz w:val="22"/>
          <w:szCs w:val="22"/>
        </w:rPr>
        <w:t>)</w:t>
      </w:r>
      <w:r w:rsidR="00E44285" w:rsidRPr="00942132">
        <w:rPr>
          <w:rFonts w:cs="Calibri"/>
        </w:rPr>
        <w:t xml:space="preserve"> </w:t>
      </w:r>
    </w:p>
    <w:p w:rsidR="00942132" w:rsidRPr="00942132" w:rsidRDefault="00942132">
      <w:pPr>
        <w:spacing w:after="0" w:line="240" w:lineRule="auto"/>
        <w:rPr>
          <w:rFonts w:cs="Calibri"/>
        </w:rPr>
      </w:pPr>
    </w:p>
    <w:sectPr w:rsidR="00942132" w:rsidRPr="00942132" w:rsidSect="00E4428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E2" w:rsidRDefault="00F014E2" w:rsidP="009A1218">
      <w:pPr>
        <w:spacing w:after="0" w:line="240" w:lineRule="auto"/>
      </w:pPr>
      <w:r>
        <w:separator/>
      </w:r>
    </w:p>
  </w:endnote>
  <w:endnote w:type="continuationSeparator" w:id="0">
    <w:p w:rsidR="00F014E2" w:rsidRDefault="00F014E2" w:rsidP="009A1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7B" w:rsidRPr="0025204F" w:rsidRDefault="00C41E7B">
    <w:pPr>
      <w:pStyle w:val="Footer"/>
      <w:jc w:val="center"/>
      <w:rPr>
        <w:sz w:val="20"/>
        <w:szCs w:val="20"/>
      </w:rPr>
    </w:pPr>
    <w:r w:rsidRPr="0025204F">
      <w:rPr>
        <w:sz w:val="20"/>
        <w:szCs w:val="20"/>
      </w:rPr>
      <w:t>RTC 203 –</w:t>
    </w:r>
    <w:r w:rsidR="004C6E2E" w:rsidRPr="0025204F">
      <w:rPr>
        <w:sz w:val="20"/>
        <w:szCs w:val="20"/>
      </w:rPr>
      <w:fldChar w:fldCharType="begin"/>
    </w:r>
    <w:r w:rsidRPr="0025204F">
      <w:rPr>
        <w:sz w:val="20"/>
        <w:szCs w:val="20"/>
      </w:rPr>
      <w:instrText xml:space="preserve"> PAGE   \* MERGEFORMAT </w:instrText>
    </w:r>
    <w:r w:rsidR="004C6E2E" w:rsidRPr="0025204F">
      <w:rPr>
        <w:sz w:val="20"/>
        <w:szCs w:val="20"/>
      </w:rPr>
      <w:fldChar w:fldCharType="separate"/>
    </w:r>
    <w:r w:rsidR="00E44285">
      <w:rPr>
        <w:noProof/>
        <w:sz w:val="20"/>
        <w:szCs w:val="20"/>
      </w:rPr>
      <w:t>3</w:t>
    </w:r>
    <w:r w:rsidR="004C6E2E" w:rsidRPr="0025204F">
      <w:rPr>
        <w:sz w:val="20"/>
        <w:szCs w:val="20"/>
      </w:rPr>
      <w:fldChar w:fldCharType="end"/>
    </w:r>
  </w:p>
  <w:p w:rsidR="00C41E7B" w:rsidRDefault="00C41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E2" w:rsidRDefault="00F014E2" w:rsidP="009A1218">
      <w:pPr>
        <w:spacing w:after="0" w:line="240" w:lineRule="auto"/>
      </w:pPr>
      <w:r>
        <w:separator/>
      </w:r>
    </w:p>
  </w:footnote>
  <w:footnote w:type="continuationSeparator" w:id="0">
    <w:p w:rsidR="00F014E2" w:rsidRDefault="00F014E2" w:rsidP="009A1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605"/>
    <w:multiLevelType w:val="hybridMultilevel"/>
    <w:tmpl w:val="216C9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A01F1"/>
    <w:multiLevelType w:val="hybridMultilevel"/>
    <w:tmpl w:val="EA8CAB7C"/>
    <w:lvl w:ilvl="0" w:tplc="0C965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A6E2C"/>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50895"/>
    <w:multiLevelType w:val="hybridMultilevel"/>
    <w:tmpl w:val="EE76E84A"/>
    <w:lvl w:ilvl="0" w:tplc="DF26577E">
      <w:start w:val="1"/>
      <w:numFmt w:val="lowerLetter"/>
      <w:lvlText w:val="%1)"/>
      <w:lvlJc w:val="left"/>
      <w:pPr>
        <w:tabs>
          <w:tab w:val="num" w:pos="720"/>
        </w:tabs>
        <w:ind w:left="720" w:hanging="360"/>
      </w:pPr>
      <w:rPr>
        <w:rFonts w:ascii="Calibri" w:eastAsia="Calibri" w:hAnsi="Calibri" w:cs="Times New Roman"/>
      </w:rPr>
    </w:lvl>
    <w:lvl w:ilvl="1" w:tplc="49465A0A" w:tentative="1">
      <w:start w:val="1"/>
      <w:numFmt w:val="bullet"/>
      <w:lvlText w:val="•"/>
      <w:lvlJc w:val="left"/>
      <w:pPr>
        <w:tabs>
          <w:tab w:val="num" w:pos="1440"/>
        </w:tabs>
        <w:ind w:left="1440" w:hanging="360"/>
      </w:pPr>
      <w:rPr>
        <w:rFonts w:ascii="Arial" w:hAnsi="Arial" w:hint="default"/>
      </w:rPr>
    </w:lvl>
    <w:lvl w:ilvl="2" w:tplc="9618A51E" w:tentative="1">
      <w:start w:val="1"/>
      <w:numFmt w:val="bullet"/>
      <w:lvlText w:val="•"/>
      <w:lvlJc w:val="left"/>
      <w:pPr>
        <w:tabs>
          <w:tab w:val="num" w:pos="2160"/>
        </w:tabs>
        <w:ind w:left="2160" w:hanging="360"/>
      </w:pPr>
      <w:rPr>
        <w:rFonts w:ascii="Arial" w:hAnsi="Arial" w:hint="default"/>
      </w:rPr>
    </w:lvl>
    <w:lvl w:ilvl="3" w:tplc="F81AB554" w:tentative="1">
      <w:start w:val="1"/>
      <w:numFmt w:val="bullet"/>
      <w:lvlText w:val="•"/>
      <w:lvlJc w:val="left"/>
      <w:pPr>
        <w:tabs>
          <w:tab w:val="num" w:pos="2880"/>
        </w:tabs>
        <w:ind w:left="2880" w:hanging="360"/>
      </w:pPr>
      <w:rPr>
        <w:rFonts w:ascii="Arial" w:hAnsi="Arial" w:hint="default"/>
      </w:rPr>
    </w:lvl>
    <w:lvl w:ilvl="4" w:tplc="FD80D2D4" w:tentative="1">
      <w:start w:val="1"/>
      <w:numFmt w:val="bullet"/>
      <w:lvlText w:val="•"/>
      <w:lvlJc w:val="left"/>
      <w:pPr>
        <w:tabs>
          <w:tab w:val="num" w:pos="3600"/>
        </w:tabs>
        <w:ind w:left="3600" w:hanging="360"/>
      </w:pPr>
      <w:rPr>
        <w:rFonts w:ascii="Arial" w:hAnsi="Arial" w:hint="default"/>
      </w:rPr>
    </w:lvl>
    <w:lvl w:ilvl="5" w:tplc="C2B05DF2" w:tentative="1">
      <w:start w:val="1"/>
      <w:numFmt w:val="bullet"/>
      <w:lvlText w:val="•"/>
      <w:lvlJc w:val="left"/>
      <w:pPr>
        <w:tabs>
          <w:tab w:val="num" w:pos="4320"/>
        </w:tabs>
        <w:ind w:left="4320" w:hanging="360"/>
      </w:pPr>
      <w:rPr>
        <w:rFonts w:ascii="Arial" w:hAnsi="Arial" w:hint="default"/>
      </w:rPr>
    </w:lvl>
    <w:lvl w:ilvl="6" w:tplc="64942002" w:tentative="1">
      <w:start w:val="1"/>
      <w:numFmt w:val="bullet"/>
      <w:lvlText w:val="•"/>
      <w:lvlJc w:val="left"/>
      <w:pPr>
        <w:tabs>
          <w:tab w:val="num" w:pos="5040"/>
        </w:tabs>
        <w:ind w:left="5040" w:hanging="360"/>
      </w:pPr>
      <w:rPr>
        <w:rFonts w:ascii="Arial" w:hAnsi="Arial" w:hint="default"/>
      </w:rPr>
    </w:lvl>
    <w:lvl w:ilvl="7" w:tplc="54409334" w:tentative="1">
      <w:start w:val="1"/>
      <w:numFmt w:val="bullet"/>
      <w:lvlText w:val="•"/>
      <w:lvlJc w:val="left"/>
      <w:pPr>
        <w:tabs>
          <w:tab w:val="num" w:pos="5760"/>
        </w:tabs>
        <w:ind w:left="5760" w:hanging="360"/>
      </w:pPr>
      <w:rPr>
        <w:rFonts w:ascii="Arial" w:hAnsi="Arial" w:hint="default"/>
      </w:rPr>
    </w:lvl>
    <w:lvl w:ilvl="8" w:tplc="D9EA7CD0" w:tentative="1">
      <w:start w:val="1"/>
      <w:numFmt w:val="bullet"/>
      <w:lvlText w:val="•"/>
      <w:lvlJc w:val="left"/>
      <w:pPr>
        <w:tabs>
          <w:tab w:val="num" w:pos="6480"/>
        </w:tabs>
        <w:ind w:left="6480" w:hanging="360"/>
      </w:pPr>
      <w:rPr>
        <w:rFonts w:ascii="Arial" w:hAnsi="Arial" w:hint="default"/>
      </w:rPr>
    </w:lvl>
  </w:abstractNum>
  <w:abstractNum w:abstractNumId="4">
    <w:nsid w:val="13957B91"/>
    <w:multiLevelType w:val="hybridMultilevel"/>
    <w:tmpl w:val="C1D004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E0333A"/>
    <w:multiLevelType w:val="hybridMultilevel"/>
    <w:tmpl w:val="874AB7AC"/>
    <w:lvl w:ilvl="0" w:tplc="8DCE98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426874"/>
    <w:multiLevelType w:val="hybridMultilevel"/>
    <w:tmpl w:val="712E7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97F19"/>
    <w:multiLevelType w:val="hybridMultilevel"/>
    <w:tmpl w:val="74C0535C"/>
    <w:lvl w:ilvl="0" w:tplc="7B26CE4A">
      <w:start w:val="1"/>
      <w:numFmt w:val="lowerLetter"/>
      <w:lvlText w:val="%1)"/>
      <w:lvlJc w:val="left"/>
      <w:pPr>
        <w:tabs>
          <w:tab w:val="num" w:pos="720"/>
        </w:tabs>
        <w:ind w:left="720" w:hanging="360"/>
      </w:pPr>
      <w:rPr>
        <w:rFonts w:ascii="Calibri" w:eastAsia="Calibri" w:hAnsi="Calibri" w:cs="Times New Roman"/>
      </w:rPr>
    </w:lvl>
    <w:lvl w:ilvl="1" w:tplc="82C43FCC" w:tentative="1">
      <w:start w:val="1"/>
      <w:numFmt w:val="bullet"/>
      <w:lvlText w:val="•"/>
      <w:lvlJc w:val="left"/>
      <w:pPr>
        <w:tabs>
          <w:tab w:val="num" w:pos="1440"/>
        </w:tabs>
        <w:ind w:left="1440" w:hanging="360"/>
      </w:pPr>
      <w:rPr>
        <w:rFonts w:ascii="Arial" w:hAnsi="Arial" w:hint="default"/>
      </w:rPr>
    </w:lvl>
    <w:lvl w:ilvl="2" w:tplc="0AB4D9C8" w:tentative="1">
      <w:start w:val="1"/>
      <w:numFmt w:val="bullet"/>
      <w:lvlText w:val="•"/>
      <w:lvlJc w:val="left"/>
      <w:pPr>
        <w:tabs>
          <w:tab w:val="num" w:pos="2160"/>
        </w:tabs>
        <w:ind w:left="2160" w:hanging="360"/>
      </w:pPr>
      <w:rPr>
        <w:rFonts w:ascii="Arial" w:hAnsi="Arial" w:hint="default"/>
      </w:rPr>
    </w:lvl>
    <w:lvl w:ilvl="3" w:tplc="73CE1A2C" w:tentative="1">
      <w:start w:val="1"/>
      <w:numFmt w:val="bullet"/>
      <w:lvlText w:val="•"/>
      <w:lvlJc w:val="left"/>
      <w:pPr>
        <w:tabs>
          <w:tab w:val="num" w:pos="2880"/>
        </w:tabs>
        <w:ind w:left="2880" w:hanging="360"/>
      </w:pPr>
      <w:rPr>
        <w:rFonts w:ascii="Arial" w:hAnsi="Arial" w:hint="default"/>
      </w:rPr>
    </w:lvl>
    <w:lvl w:ilvl="4" w:tplc="6F28C31A" w:tentative="1">
      <w:start w:val="1"/>
      <w:numFmt w:val="bullet"/>
      <w:lvlText w:val="•"/>
      <w:lvlJc w:val="left"/>
      <w:pPr>
        <w:tabs>
          <w:tab w:val="num" w:pos="3600"/>
        </w:tabs>
        <w:ind w:left="3600" w:hanging="360"/>
      </w:pPr>
      <w:rPr>
        <w:rFonts w:ascii="Arial" w:hAnsi="Arial" w:hint="default"/>
      </w:rPr>
    </w:lvl>
    <w:lvl w:ilvl="5" w:tplc="549C37F6" w:tentative="1">
      <w:start w:val="1"/>
      <w:numFmt w:val="bullet"/>
      <w:lvlText w:val="•"/>
      <w:lvlJc w:val="left"/>
      <w:pPr>
        <w:tabs>
          <w:tab w:val="num" w:pos="4320"/>
        </w:tabs>
        <w:ind w:left="4320" w:hanging="360"/>
      </w:pPr>
      <w:rPr>
        <w:rFonts w:ascii="Arial" w:hAnsi="Arial" w:hint="default"/>
      </w:rPr>
    </w:lvl>
    <w:lvl w:ilvl="6" w:tplc="65C4AC5E" w:tentative="1">
      <w:start w:val="1"/>
      <w:numFmt w:val="bullet"/>
      <w:lvlText w:val="•"/>
      <w:lvlJc w:val="left"/>
      <w:pPr>
        <w:tabs>
          <w:tab w:val="num" w:pos="5040"/>
        </w:tabs>
        <w:ind w:left="5040" w:hanging="360"/>
      </w:pPr>
      <w:rPr>
        <w:rFonts w:ascii="Arial" w:hAnsi="Arial" w:hint="default"/>
      </w:rPr>
    </w:lvl>
    <w:lvl w:ilvl="7" w:tplc="486013A8" w:tentative="1">
      <w:start w:val="1"/>
      <w:numFmt w:val="bullet"/>
      <w:lvlText w:val="•"/>
      <w:lvlJc w:val="left"/>
      <w:pPr>
        <w:tabs>
          <w:tab w:val="num" w:pos="5760"/>
        </w:tabs>
        <w:ind w:left="5760" w:hanging="360"/>
      </w:pPr>
      <w:rPr>
        <w:rFonts w:ascii="Arial" w:hAnsi="Arial" w:hint="default"/>
      </w:rPr>
    </w:lvl>
    <w:lvl w:ilvl="8" w:tplc="87DCAD4E" w:tentative="1">
      <w:start w:val="1"/>
      <w:numFmt w:val="bullet"/>
      <w:lvlText w:val="•"/>
      <w:lvlJc w:val="left"/>
      <w:pPr>
        <w:tabs>
          <w:tab w:val="num" w:pos="6480"/>
        </w:tabs>
        <w:ind w:left="6480" w:hanging="360"/>
      </w:pPr>
      <w:rPr>
        <w:rFonts w:ascii="Arial" w:hAnsi="Arial" w:hint="default"/>
      </w:rPr>
    </w:lvl>
  </w:abstractNum>
  <w:abstractNum w:abstractNumId="8">
    <w:nsid w:val="1B6935DB"/>
    <w:multiLevelType w:val="hybridMultilevel"/>
    <w:tmpl w:val="B8F880A6"/>
    <w:lvl w:ilvl="0" w:tplc="65248C0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F74995"/>
    <w:multiLevelType w:val="hybridMultilevel"/>
    <w:tmpl w:val="E1D40F86"/>
    <w:lvl w:ilvl="0" w:tplc="DE3E95A6">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AD189D"/>
    <w:multiLevelType w:val="hybridMultilevel"/>
    <w:tmpl w:val="38462172"/>
    <w:lvl w:ilvl="0" w:tplc="8752C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851EAE"/>
    <w:multiLevelType w:val="hybridMultilevel"/>
    <w:tmpl w:val="FA08C1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2507DE"/>
    <w:multiLevelType w:val="hybridMultilevel"/>
    <w:tmpl w:val="E69EDEE2"/>
    <w:lvl w:ilvl="0" w:tplc="21483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6C4712"/>
    <w:multiLevelType w:val="hybridMultilevel"/>
    <w:tmpl w:val="00343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A97A34"/>
    <w:multiLevelType w:val="hybridMultilevel"/>
    <w:tmpl w:val="1216239C"/>
    <w:lvl w:ilvl="0" w:tplc="77C2D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3739BB"/>
    <w:multiLevelType w:val="hybridMultilevel"/>
    <w:tmpl w:val="B6182CD0"/>
    <w:lvl w:ilvl="0" w:tplc="AD22967E">
      <w:start w:val="1"/>
      <w:numFmt w:val="lowerLetter"/>
      <w:lvlText w:val="%1)"/>
      <w:lvlJc w:val="left"/>
      <w:pPr>
        <w:tabs>
          <w:tab w:val="num" w:pos="720"/>
        </w:tabs>
        <w:ind w:left="720" w:hanging="360"/>
      </w:pPr>
      <w:rPr>
        <w:rFonts w:ascii="Calibri" w:eastAsia="Calibri" w:hAnsi="Calibri" w:cs="Times New Roman"/>
      </w:rPr>
    </w:lvl>
    <w:lvl w:ilvl="1" w:tplc="2BCC9F14" w:tentative="1">
      <w:start w:val="1"/>
      <w:numFmt w:val="bullet"/>
      <w:lvlText w:val="•"/>
      <w:lvlJc w:val="left"/>
      <w:pPr>
        <w:tabs>
          <w:tab w:val="num" w:pos="1440"/>
        </w:tabs>
        <w:ind w:left="1440" w:hanging="360"/>
      </w:pPr>
      <w:rPr>
        <w:rFonts w:ascii="Arial" w:hAnsi="Arial" w:hint="default"/>
      </w:rPr>
    </w:lvl>
    <w:lvl w:ilvl="2" w:tplc="3A041E6E" w:tentative="1">
      <w:start w:val="1"/>
      <w:numFmt w:val="bullet"/>
      <w:lvlText w:val="•"/>
      <w:lvlJc w:val="left"/>
      <w:pPr>
        <w:tabs>
          <w:tab w:val="num" w:pos="2160"/>
        </w:tabs>
        <w:ind w:left="2160" w:hanging="360"/>
      </w:pPr>
      <w:rPr>
        <w:rFonts w:ascii="Arial" w:hAnsi="Arial" w:hint="default"/>
      </w:rPr>
    </w:lvl>
    <w:lvl w:ilvl="3" w:tplc="C4884A9E" w:tentative="1">
      <w:start w:val="1"/>
      <w:numFmt w:val="bullet"/>
      <w:lvlText w:val="•"/>
      <w:lvlJc w:val="left"/>
      <w:pPr>
        <w:tabs>
          <w:tab w:val="num" w:pos="2880"/>
        </w:tabs>
        <w:ind w:left="2880" w:hanging="360"/>
      </w:pPr>
      <w:rPr>
        <w:rFonts w:ascii="Arial" w:hAnsi="Arial" w:hint="default"/>
      </w:rPr>
    </w:lvl>
    <w:lvl w:ilvl="4" w:tplc="1338B4E4" w:tentative="1">
      <w:start w:val="1"/>
      <w:numFmt w:val="bullet"/>
      <w:lvlText w:val="•"/>
      <w:lvlJc w:val="left"/>
      <w:pPr>
        <w:tabs>
          <w:tab w:val="num" w:pos="3600"/>
        </w:tabs>
        <w:ind w:left="3600" w:hanging="360"/>
      </w:pPr>
      <w:rPr>
        <w:rFonts w:ascii="Arial" w:hAnsi="Arial" w:hint="default"/>
      </w:rPr>
    </w:lvl>
    <w:lvl w:ilvl="5" w:tplc="41E8C71E" w:tentative="1">
      <w:start w:val="1"/>
      <w:numFmt w:val="bullet"/>
      <w:lvlText w:val="•"/>
      <w:lvlJc w:val="left"/>
      <w:pPr>
        <w:tabs>
          <w:tab w:val="num" w:pos="4320"/>
        </w:tabs>
        <w:ind w:left="4320" w:hanging="360"/>
      </w:pPr>
      <w:rPr>
        <w:rFonts w:ascii="Arial" w:hAnsi="Arial" w:hint="default"/>
      </w:rPr>
    </w:lvl>
    <w:lvl w:ilvl="6" w:tplc="4658F682" w:tentative="1">
      <w:start w:val="1"/>
      <w:numFmt w:val="bullet"/>
      <w:lvlText w:val="•"/>
      <w:lvlJc w:val="left"/>
      <w:pPr>
        <w:tabs>
          <w:tab w:val="num" w:pos="5040"/>
        </w:tabs>
        <w:ind w:left="5040" w:hanging="360"/>
      </w:pPr>
      <w:rPr>
        <w:rFonts w:ascii="Arial" w:hAnsi="Arial" w:hint="default"/>
      </w:rPr>
    </w:lvl>
    <w:lvl w:ilvl="7" w:tplc="9D58CD7C" w:tentative="1">
      <w:start w:val="1"/>
      <w:numFmt w:val="bullet"/>
      <w:lvlText w:val="•"/>
      <w:lvlJc w:val="left"/>
      <w:pPr>
        <w:tabs>
          <w:tab w:val="num" w:pos="5760"/>
        </w:tabs>
        <w:ind w:left="5760" w:hanging="360"/>
      </w:pPr>
      <w:rPr>
        <w:rFonts w:ascii="Arial" w:hAnsi="Arial" w:hint="default"/>
      </w:rPr>
    </w:lvl>
    <w:lvl w:ilvl="8" w:tplc="8EB06814" w:tentative="1">
      <w:start w:val="1"/>
      <w:numFmt w:val="bullet"/>
      <w:lvlText w:val="•"/>
      <w:lvlJc w:val="left"/>
      <w:pPr>
        <w:tabs>
          <w:tab w:val="num" w:pos="6480"/>
        </w:tabs>
        <w:ind w:left="6480" w:hanging="360"/>
      </w:pPr>
      <w:rPr>
        <w:rFonts w:ascii="Arial" w:hAnsi="Arial" w:hint="default"/>
      </w:rPr>
    </w:lvl>
  </w:abstractNum>
  <w:abstractNum w:abstractNumId="16">
    <w:nsid w:val="31216AD4"/>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E1029"/>
    <w:multiLevelType w:val="hybridMultilevel"/>
    <w:tmpl w:val="3E8CDFA8"/>
    <w:lvl w:ilvl="0" w:tplc="82C6896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4E274E"/>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FD7091"/>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16E1C"/>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1C7C9E"/>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1B5D58"/>
    <w:multiLevelType w:val="hybridMultilevel"/>
    <w:tmpl w:val="7FA0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E6F96"/>
    <w:multiLevelType w:val="hybridMultilevel"/>
    <w:tmpl w:val="3E8CDFA8"/>
    <w:lvl w:ilvl="0" w:tplc="82C6896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6744AB"/>
    <w:multiLevelType w:val="hybridMultilevel"/>
    <w:tmpl w:val="77DA4CDA"/>
    <w:lvl w:ilvl="0" w:tplc="35986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D42AEE"/>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724D60"/>
    <w:multiLevelType w:val="hybridMultilevel"/>
    <w:tmpl w:val="55EEEC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4B3FCD"/>
    <w:multiLevelType w:val="hybridMultilevel"/>
    <w:tmpl w:val="BFA2599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E7CEF"/>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A02C93"/>
    <w:multiLevelType w:val="hybridMultilevel"/>
    <w:tmpl w:val="FD08C2B0"/>
    <w:lvl w:ilvl="0" w:tplc="0A4208F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B53DBC"/>
    <w:multiLevelType w:val="hybridMultilevel"/>
    <w:tmpl w:val="59DC9F00"/>
    <w:lvl w:ilvl="0" w:tplc="6908B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1E3CBA"/>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8D34BF"/>
    <w:multiLevelType w:val="hybridMultilevel"/>
    <w:tmpl w:val="CCA46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421700"/>
    <w:multiLevelType w:val="multilevel"/>
    <w:tmpl w:val="1CE021E0"/>
    <w:lvl w:ilvl="0">
      <w:start w:val="4"/>
      <w:numFmt w:val="decimal"/>
      <w:lvlText w:val="%1"/>
      <w:lvlJc w:val="left"/>
      <w:pPr>
        <w:ind w:left="360" w:hanging="360"/>
      </w:pPr>
      <w:rPr>
        <w:rFonts w:ascii="Calibri" w:hAnsi="Calibri" w:cs="Arial" w:hint="default"/>
        <w:sz w:val="22"/>
      </w:rPr>
    </w:lvl>
    <w:lvl w:ilvl="1">
      <w:start w:val="1"/>
      <w:numFmt w:val="decimal"/>
      <w:lvlText w:val="4.%2"/>
      <w:lvlJc w:val="left"/>
      <w:pPr>
        <w:ind w:left="1080" w:hanging="360"/>
      </w:pPr>
      <w:rPr>
        <w:rFonts w:hint="default"/>
        <w:b w:val="0"/>
        <w:i w:val="0"/>
        <w:sz w:val="22"/>
      </w:rPr>
    </w:lvl>
    <w:lvl w:ilvl="2">
      <w:start w:val="1"/>
      <w:numFmt w:val="decimal"/>
      <w:lvlText w:val="%1.%2.%3"/>
      <w:lvlJc w:val="left"/>
      <w:pPr>
        <w:ind w:left="2160" w:hanging="720"/>
      </w:pPr>
      <w:rPr>
        <w:rFonts w:ascii="Calibri" w:hAnsi="Calibri" w:cs="Arial" w:hint="default"/>
        <w:sz w:val="22"/>
      </w:rPr>
    </w:lvl>
    <w:lvl w:ilvl="3">
      <w:start w:val="1"/>
      <w:numFmt w:val="decimal"/>
      <w:lvlText w:val="%1.%2.%3.%4"/>
      <w:lvlJc w:val="left"/>
      <w:pPr>
        <w:ind w:left="2880" w:hanging="720"/>
      </w:pPr>
      <w:rPr>
        <w:rFonts w:ascii="Calibri" w:hAnsi="Calibri" w:cs="Arial" w:hint="default"/>
        <w:sz w:val="22"/>
      </w:rPr>
    </w:lvl>
    <w:lvl w:ilvl="4">
      <w:start w:val="1"/>
      <w:numFmt w:val="decimal"/>
      <w:lvlText w:val="%1.%2.%3.%4.%5"/>
      <w:lvlJc w:val="left"/>
      <w:pPr>
        <w:ind w:left="3960" w:hanging="1080"/>
      </w:pPr>
      <w:rPr>
        <w:rFonts w:ascii="Calibri" w:hAnsi="Calibri" w:cs="Arial" w:hint="default"/>
        <w:sz w:val="22"/>
      </w:rPr>
    </w:lvl>
    <w:lvl w:ilvl="5">
      <w:start w:val="1"/>
      <w:numFmt w:val="decimal"/>
      <w:lvlText w:val="%1.%2.%3.%4.%5.%6"/>
      <w:lvlJc w:val="left"/>
      <w:pPr>
        <w:ind w:left="4680" w:hanging="1080"/>
      </w:pPr>
      <w:rPr>
        <w:rFonts w:ascii="Calibri" w:hAnsi="Calibri" w:cs="Arial" w:hint="default"/>
        <w:sz w:val="22"/>
      </w:rPr>
    </w:lvl>
    <w:lvl w:ilvl="6">
      <w:start w:val="1"/>
      <w:numFmt w:val="decimal"/>
      <w:lvlText w:val="%1.%2.%3.%4.%5.%6.%7"/>
      <w:lvlJc w:val="left"/>
      <w:pPr>
        <w:ind w:left="5760" w:hanging="1440"/>
      </w:pPr>
      <w:rPr>
        <w:rFonts w:ascii="Calibri" w:hAnsi="Calibri" w:cs="Arial" w:hint="default"/>
        <w:sz w:val="22"/>
      </w:rPr>
    </w:lvl>
    <w:lvl w:ilvl="7">
      <w:start w:val="1"/>
      <w:numFmt w:val="decimal"/>
      <w:lvlText w:val="%1.%2.%3.%4.%5.%6.%7.%8"/>
      <w:lvlJc w:val="left"/>
      <w:pPr>
        <w:ind w:left="6480" w:hanging="1440"/>
      </w:pPr>
      <w:rPr>
        <w:rFonts w:ascii="Calibri" w:hAnsi="Calibri" w:cs="Arial" w:hint="default"/>
        <w:sz w:val="22"/>
      </w:rPr>
    </w:lvl>
    <w:lvl w:ilvl="8">
      <w:start w:val="1"/>
      <w:numFmt w:val="decimal"/>
      <w:lvlText w:val="%1.%2.%3.%4.%5.%6.%7.%8.%9"/>
      <w:lvlJc w:val="left"/>
      <w:pPr>
        <w:ind w:left="7560" w:hanging="1800"/>
      </w:pPr>
      <w:rPr>
        <w:rFonts w:ascii="Calibri" w:hAnsi="Calibri" w:cs="Arial" w:hint="default"/>
        <w:sz w:val="22"/>
      </w:rPr>
    </w:lvl>
  </w:abstractNum>
  <w:abstractNum w:abstractNumId="34">
    <w:nsid w:val="7AD46788"/>
    <w:multiLevelType w:val="hybridMultilevel"/>
    <w:tmpl w:val="12D0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F01A35"/>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975EB9"/>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6E213A"/>
    <w:multiLevelType w:val="hybridMultilevel"/>
    <w:tmpl w:val="7D30376A"/>
    <w:lvl w:ilvl="0" w:tplc="0409000F">
      <w:start w:val="1"/>
      <w:numFmt w:val="decimal"/>
      <w:lvlText w:val="%1."/>
      <w:lvlJc w:val="left"/>
      <w:pPr>
        <w:tabs>
          <w:tab w:val="num" w:pos="720"/>
        </w:tabs>
        <w:ind w:left="720" w:hanging="360"/>
      </w:pPr>
      <w:rPr>
        <w:rFonts w:hint="default"/>
      </w:rPr>
    </w:lvl>
    <w:lvl w:ilvl="1" w:tplc="5C024B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7073E3"/>
    <w:multiLevelType w:val="hybridMultilevel"/>
    <w:tmpl w:val="E88E3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30"/>
  </w:num>
  <w:num w:numId="4">
    <w:abstractNumId w:val="14"/>
  </w:num>
  <w:num w:numId="5">
    <w:abstractNumId w:val="9"/>
  </w:num>
  <w:num w:numId="6">
    <w:abstractNumId w:val="12"/>
  </w:num>
  <w:num w:numId="7">
    <w:abstractNumId w:val="10"/>
  </w:num>
  <w:num w:numId="8">
    <w:abstractNumId w:val="1"/>
  </w:num>
  <w:num w:numId="9">
    <w:abstractNumId w:val="5"/>
  </w:num>
  <w:num w:numId="10">
    <w:abstractNumId w:val="7"/>
  </w:num>
  <w:num w:numId="11">
    <w:abstractNumId w:val="15"/>
  </w:num>
  <w:num w:numId="12">
    <w:abstractNumId w:val="3"/>
  </w:num>
  <w:num w:numId="13">
    <w:abstractNumId w:val="37"/>
  </w:num>
  <w:num w:numId="14">
    <w:abstractNumId w:val="4"/>
  </w:num>
  <w:num w:numId="15">
    <w:abstractNumId w:val="26"/>
  </w:num>
  <w:num w:numId="16">
    <w:abstractNumId w:val="33"/>
  </w:num>
  <w:num w:numId="17">
    <w:abstractNumId w:val="25"/>
  </w:num>
  <w:num w:numId="18">
    <w:abstractNumId w:val="8"/>
  </w:num>
  <w:num w:numId="19">
    <w:abstractNumId w:val="29"/>
  </w:num>
  <w:num w:numId="20">
    <w:abstractNumId w:val="11"/>
  </w:num>
  <w:num w:numId="21">
    <w:abstractNumId w:val="23"/>
  </w:num>
  <w:num w:numId="22">
    <w:abstractNumId w:val="35"/>
  </w:num>
  <w:num w:numId="23">
    <w:abstractNumId w:val="38"/>
  </w:num>
  <w:num w:numId="24">
    <w:abstractNumId w:val="2"/>
  </w:num>
  <w:num w:numId="25">
    <w:abstractNumId w:val="31"/>
  </w:num>
  <w:num w:numId="26">
    <w:abstractNumId w:val="36"/>
  </w:num>
  <w:num w:numId="27">
    <w:abstractNumId w:val="16"/>
  </w:num>
  <w:num w:numId="28">
    <w:abstractNumId w:val="17"/>
  </w:num>
  <w:num w:numId="29">
    <w:abstractNumId w:val="27"/>
  </w:num>
  <w:num w:numId="30">
    <w:abstractNumId w:val="24"/>
  </w:num>
  <w:num w:numId="31">
    <w:abstractNumId w:val="20"/>
  </w:num>
  <w:num w:numId="32">
    <w:abstractNumId w:val="21"/>
  </w:num>
  <w:num w:numId="33">
    <w:abstractNumId w:val="28"/>
  </w:num>
  <w:num w:numId="34">
    <w:abstractNumId w:val="19"/>
  </w:num>
  <w:num w:numId="35">
    <w:abstractNumId w:val="18"/>
  </w:num>
  <w:num w:numId="36">
    <w:abstractNumId w:val="32"/>
  </w:num>
  <w:num w:numId="37">
    <w:abstractNumId w:val="13"/>
  </w:num>
  <w:num w:numId="38">
    <w:abstractNumId w:val="3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942132"/>
    <w:rsid w:val="00073B68"/>
    <w:rsid w:val="0012791B"/>
    <w:rsid w:val="001F4AF2"/>
    <w:rsid w:val="0025204F"/>
    <w:rsid w:val="004C6E2E"/>
    <w:rsid w:val="006A05D8"/>
    <w:rsid w:val="008852B6"/>
    <w:rsid w:val="008D36FC"/>
    <w:rsid w:val="0091490B"/>
    <w:rsid w:val="00942132"/>
    <w:rsid w:val="009A1218"/>
    <w:rsid w:val="00C41E7B"/>
    <w:rsid w:val="00C713D9"/>
    <w:rsid w:val="00E44285"/>
    <w:rsid w:val="00E57479"/>
    <w:rsid w:val="00F01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C6E2E"/>
    <w:pPr>
      <w:spacing w:after="0" w:line="240" w:lineRule="auto"/>
    </w:pPr>
    <w:rPr>
      <w:rFonts w:ascii="Times New Roman" w:eastAsia="Times New Roman" w:hAnsi="Times New Roman"/>
      <w:sz w:val="24"/>
      <w:szCs w:val="24"/>
    </w:rPr>
  </w:style>
  <w:style w:type="paragraph" w:styleId="Footer">
    <w:name w:val="footer"/>
    <w:basedOn w:val="Normal"/>
    <w:uiPriority w:val="99"/>
    <w:rsid w:val="004C6E2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uiPriority w:val="99"/>
    <w:rsid w:val="004C6E2E"/>
    <w:rPr>
      <w:rFonts w:ascii="Times New Roman" w:eastAsia="Times New Roman" w:hAnsi="Times New Roman"/>
      <w:sz w:val="24"/>
      <w:szCs w:val="24"/>
    </w:rPr>
  </w:style>
  <w:style w:type="paragraph" w:styleId="ListParagraph">
    <w:name w:val="List Paragraph"/>
    <w:basedOn w:val="Normal"/>
    <w:qFormat/>
    <w:rsid w:val="004C6E2E"/>
    <w:pPr>
      <w:ind w:left="720"/>
      <w:contextualSpacing/>
    </w:pPr>
  </w:style>
  <w:style w:type="paragraph" w:styleId="Header">
    <w:name w:val="header"/>
    <w:basedOn w:val="Normal"/>
    <w:link w:val="HeaderChar"/>
    <w:uiPriority w:val="99"/>
    <w:semiHidden/>
    <w:unhideWhenUsed/>
    <w:rsid w:val="009A1218"/>
    <w:pPr>
      <w:tabs>
        <w:tab w:val="center" w:pos="4680"/>
        <w:tab w:val="right" w:pos="9360"/>
      </w:tabs>
    </w:pPr>
  </w:style>
  <w:style w:type="character" w:customStyle="1" w:styleId="normalchar1">
    <w:name w:val="normal__char1"/>
    <w:basedOn w:val="DefaultParagraphFont"/>
    <w:rsid w:val="004C6E2E"/>
    <w:rPr>
      <w:rFonts w:ascii="Times New Roman" w:hAnsi="Times New Roman" w:cs="Times New Roman" w:hint="default"/>
    </w:rPr>
  </w:style>
  <w:style w:type="character" w:customStyle="1" w:styleId="HeaderChar">
    <w:name w:val="Header Char"/>
    <w:basedOn w:val="DefaultParagraphFont"/>
    <w:link w:val="Header"/>
    <w:uiPriority w:val="99"/>
    <w:semiHidden/>
    <w:rsid w:val="009A1218"/>
    <w:rPr>
      <w:sz w:val="22"/>
      <w:szCs w:val="22"/>
    </w:rPr>
  </w:style>
  <w:style w:type="paragraph" w:styleId="BalloonText">
    <w:name w:val="Balloon Text"/>
    <w:basedOn w:val="Normal"/>
    <w:link w:val="BalloonTextChar"/>
    <w:uiPriority w:val="99"/>
    <w:semiHidden/>
    <w:unhideWhenUsed/>
    <w:rsid w:val="009A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1ECD-D654-4F82-A569-EE0A6F61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mcarpen1</dc:creator>
  <cp:keywords/>
  <cp:lastModifiedBy>Susan Gaulden</cp:lastModifiedBy>
  <cp:revision>5</cp:revision>
  <cp:lastPrinted>2011-08-02T04:57:00Z</cp:lastPrinted>
  <dcterms:created xsi:type="dcterms:W3CDTF">2011-08-02T04:48:00Z</dcterms:created>
  <dcterms:modified xsi:type="dcterms:W3CDTF">2011-08-02T04:57:00Z</dcterms:modified>
</cp:coreProperties>
</file>