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28" w:rsidRPr="000D6B2D" w:rsidRDefault="00D16C28" w:rsidP="00D16C28">
      <w:pPr>
        <w:jc w:val="center"/>
        <w:rPr>
          <w:rFonts w:ascii="Times New Roman" w:hAnsi="Times New Roman"/>
          <w:b/>
        </w:rPr>
      </w:pPr>
      <w:r w:rsidRPr="000D6B2D">
        <w:rPr>
          <w:rFonts w:ascii="Times New Roman" w:hAnsi="Times New Roman"/>
          <w:b/>
        </w:rPr>
        <w:t xml:space="preserve">RTC </w:t>
      </w:r>
      <w:r w:rsidR="00736F22" w:rsidRPr="000D6B2D">
        <w:rPr>
          <w:rFonts w:ascii="Times New Roman" w:hAnsi="Times New Roman"/>
          <w:b/>
        </w:rPr>
        <w:t>106</w:t>
      </w:r>
      <w:r w:rsidRPr="000D6B2D">
        <w:rPr>
          <w:rFonts w:ascii="Times New Roman" w:hAnsi="Times New Roman"/>
          <w:b/>
        </w:rPr>
        <w:t xml:space="preserve"> Student Learning Outcomes (SLO) Assessment</w:t>
      </w:r>
    </w:p>
    <w:p w:rsidR="00D16C28" w:rsidRPr="000D6B2D" w:rsidRDefault="00D16C28" w:rsidP="00D16C28">
      <w:pPr>
        <w:jc w:val="center"/>
        <w:rPr>
          <w:rFonts w:ascii="Times New Roman" w:hAnsi="Times New Roman"/>
          <w:b/>
        </w:rPr>
      </w:pPr>
      <w:r w:rsidRPr="000D6B2D">
        <w:rPr>
          <w:rFonts w:ascii="Times New Roman" w:hAnsi="Times New Roman"/>
          <w:b/>
        </w:rPr>
        <w:t>SLOAT Spring 2011</w:t>
      </w:r>
      <w:r w:rsidR="000D6B2D" w:rsidRPr="000D6B2D">
        <w:rPr>
          <w:rFonts w:ascii="Times New Roman" w:hAnsi="Times New Roman"/>
          <w:b/>
        </w:rPr>
        <w:t xml:space="preserve"> </w:t>
      </w:r>
      <w:r w:rsidRPr="000D6B2D">
        <w:rPr>
          <w:rFonts w:ascii="Times New Roman" w:hAnsi="Times New Roman"/>
          <w:b/>
        </w:rPr>
        <w:t>Final Report</w:t>
      </w:r>
    </w:p>
    <w:p w:rsidR="000D6B2D" w:rsidRPr="000D6B2D" w:rsidRDefault="000D6B2D" w:rsidP="00D16C28">
      <w:pPr>
        <w:jc w:val="center"/>
        <w:rPr>
          <w:rFonts w:ascii="Times New Roman" w:hAnsi="Times New Roman"/>
          <w:b/>
        </w:rPr>
      </w:pPr>
      <w:r w:rsidRPr="000D6B2D">
        <w:rPr>
          <w:rFonts w:ascii="Times New Roman" w:hAnsi="Times New Roman"/>
          <w:b/>
        </w:rPr>
        <w:t>submitted by John Marfo</w:t>
      </w:r>
    </w:p>
    <w:p w:rsidR="00D16C28" w:rsidRPr="000D6B2D" w:rsidRDefault="00D16C28" w:rsidP="00D16C28">
      <w:pPr>
        <w:pBdr>
          <w:bottom w:val="wave" w:sz="6" w:space="1" w:color="auto"/>
        </w:pBdr>
        <w:jc w:val="both"/>
        <w:rPr>
          <w:rFonts w:ascii="Times New Roman" w:hAnsi="Times New Roman"/>
          <w:b/>
        </w:rPr>
      </w:pPr>
    </w:p>
    <w:p w:rsidR="00D16C28" w:rsidRDefault="00D16C28" w:rsidP="00D16C28">
      <w:pPr>
        <w:jc w:val="both"/>
        <w:rPr>
          <w:rFonts w:ascii="Times New Roman" w:hAnsi="Times New Roman"/>
          <w:b/>
        </w:rPr>
      </w:pPr>
    </w:p>
    <w:p w:rsidR="000D6B2D" w:rsidRPr="000D6B2D" w:rsidRDefault="000D6B2D" w:rsidP="00D16C28">
      <w:pPr>
        <w:jc w:val="both"/>
        <w:rPr>
          <w:rFonts w:ascii="Times New Roman" w:hAnsi="Times New Roman"/>
          <w:b/>
        </w:rPr>
      </w:pPr>
    </w:p>
    <w:p w:rsidR="00D16C28" w:rsidRDefault="00D16C28" w:rsidP="00D16C28">
      <w:pPr>
        <w:jc w:val="both"/>
        <w:rPr>
          <w:rFonts w:ascii="Times New Roman" w:hAnsi="Times New Roman"/>
          <w:b/>
        </w:rPr>
      </w:pPr>
      <w:r w:rsidRPr="000D6B2D">
        <w:rPr>
          <w:rFonts w:ascii="Times New Roman" w:hAnsi="Times New Roman"/>
          <w:b/>
        </w:rPr>
        <w:t>Introduction</w:t>
      </w:r>
    </w:p>
    <w:p w:rsidR="000D6B2D" w:rsidRPr="000D6B2D" w:rsidRDefault="000D6B2D" w:rsidP="00D16C28">
      <w:pPr>
        <w:jc w:val="both"/>
        <w:rPr>
          <w:rFonts w:ascii="Times New Roman" w:hAnsi="Times New Roman"/>
          <w:b/>
        </w:rPr>
      </w:pPr>
    </w:p>
    <w:p w:rsidR="00736F22" w:rsidRPr="000D6B2D" w:rsidRDefault="00736F22" w:rsidP="000D6B2D">
      <w:pPr>
        <w:jc w:val="both"/>
        <w:rPr>
          <w:rFonts w:ascii="Times New Roman" w:hAnsi="Times New Roman"/>
        </w:rPr>
      </w:pPr>
      <w:r w:rsidRPr="000D6B2D">
        <w:rPr>
          <w:rFonts w:ascii="Times New Roman" w:hAnsi="Times New Roman"/>
        </w:rPr>
        <w:t xml:space="preserve">This course is a continuation of radiographic positioning principles with an emphasis on the bony thorax, vertebral column, </w:t>
      </w:r>
      <w:r w:rsidR="000D6B2D">
        <w:rPr>
          <w:rFonts w:ascii="Times New Roman" w:hAnsi="Times New Roman"/>
        </w:rPr>
        <w:t xml:space="preserve">and </w:t>
      </w:r>
      <w:r w:rsidRPr="000D6B2D">
        <w:rPr>
          <w:rFonts w:ascii="Times New Roman" w:hAnsi="Times New Roman"/>
        </w:rPr>
        <w:t>contrast media procedures (</w:t>
      </w:r>
      <w:r w:rsidR="000D6B2D">
        <w:rPr>
          <w:rFonts w:ascii="Times New Roman" w:hAnsi="Times New Roman"/>
        </w:rPr>
        <w:t xml:space="preserve">e.g., </w:t>
      </w:r>
      <w:r w:rsidRPr="000D6B2D">
        <w:rPr>
          <w:rFonts w:ascii="Times New Roman" w:hAnsi="Times New Roman"/>
        </w:rPr>
        <w:t xml:space="preserve">IVP, </w:t>
      </w:r>
      <w:r w:rsidR="000D6B2D">
        <w:rPr>
          <w:rFonts w:ascii="Times New Roman" w:hAnsi="Times New Roman"/>
        </w:rPr>
        <w:t>e</w:t>
      </w:r>
      <w:r w:rsidRPr="000D6B2D">
        <w:rPr>
          <w:rFonts w:ascii="Times New Roman" w:hAnsi="Times New Roman"/>
        </w:rPr>
        <w:t xml:space="preserve">sophagus, </w:t>
      </w:r>
      <w:smartTag w:uri="urn:schemas-microsoft-com:office:smarttags" w:element="stockticker">
        <w:r w:rsidRPr="000D6B2D">
          <w:rPr>
            <w:rFonts w:ascii="Times New Roman" w:hAnsi="Times New Roman"/>
          </w:rPr>
          <w:t>UGI</w:t>
        </w:r>
      </w:smartTag>
      <w:r w:rsidRPr="000D6B2D">
        <w:rPr>
          <w:rFonts w:ascii="Times New Roman" w:hAnsi="Times New Roman"/>
        </w:rPr>
        <w:t xml:space="preserve">, </w:t>
      </w:r>
      <w:r w:rsidR="000D6B2D">
        <w:rPr>
          <w:rFonts w:ascii="Times New Roman" w:hAnsi="Times New Roman"/>
        </w:rPr>
        <w:t>s</w:t>
      </w:r>
      <w:r w:rsidRPr="000D6B2D">
        <w:rPr>
          <w:rFonts w:ascii="Times New Roman" w:hAnsi="Times New Roman"/>
        </w:rPr>
        <w:t xml:space="preserve">mall </w:t>
      </w:r>
      <w:r w:rsidR="000D6B2D">
        <w:rPr>
          <w:rFonts w:ascii="Times New Roman" w:hAnsi="Times New Roman"/>
        </w:rPr>
        <w:t>b</w:t>
      </w:r>
      <w:r w:rsidRPr="000D6B2D">
        <w:rPr>
          <w:rFonts w:ascii="Times New Roman" w:hAnsi="Times New Roman"/>
        </w:rPr>
        <w:t xml:space="preserve">owel, </w:t>
      </w:r>
      <w:r w:rsidR="000D6B2D">
        <w:rPr>
          <w:rFonts w:ascii="Times New Roman" w:hAnsi="Times New Roman"/>
        </w:rPr>
        <w:t>b</w:t>
      </w:r>
      <w:r w:rsidRPr="000D6B2D">
        <w:rPr>
          <w:rFonts w:ascii="Times New Roman" w:hAnsi="Times New Roman"/>
        </w:rPr>
        <w:t xml:space="preserve">arium </w:t>
      </w:r>
      <w:r w:rsidR="000D6B2D">
        <w:rPr>
          <w:rFonts w:ascii="Times New Roman" w:hAnsi="Times New Roman"/>
        </w:rPr>
        <w:t>e</w:t>
      </w:r>
      <w:r w:rsidRPr="000D6B2D">
        <w:rPr>
          <w:rFonts w:ascii="Times New Roman" w:hAnsi="Times New Roman"/>
        </w:rPr>
        <w:t xml:space="preserve">nema, etc.) supplemented with practical instruction and application to include pediatrics and geriatrics. </w:t>
      </w:r>
      <w:r w:rsidR="000D6B2D">
        <w:rPr>
          <w:rFonts w:ascii="Times New Roman" w:hAnsi="Times New Roman"/>
        </w:rPr>
        <w:t xml:space="preserve"> </w:t>
      </w:r>
      <w:r w:rsidRPr="000D6B2D">
        <w:rPr>
          <w:rFonts w:ascii="Times New Roman" w:hAnsi="Times New Roman"/>
        </w:rPr>
        <w:t xml:space="preserve">It is important that </w:t>
      </w:r>
      <w:r w:rsidR="000D6B2D">
        <w:rPr>
          <w:rFonts w:ascii="Times New Roman" w:hAnsi="Times New Roman"/>
        </w:rPr>
        <w:t xml:space="preserve">radiology </w:t>
      </w:r>
      <w:r w:rsidRPr="000D6B2D">
        <w:rPr>
          <w:rFonts w:ascii="Times New Roman" w:hAnsi="Times New Roman"/>
        </w:rPr>
        <w:t>students master definite techniques and procedures with young and elderly patients. Students will master given techniques</w:t>
      </w:r>
      <w:r w:rsidR="000D6B2D">
        <w:rPr>
          <w:rFonts w:ascii="Times New Roman" w:hAnsi="Times New Roman"/>
        </w:rPr>
        <w:t>,</w:t>
      </w:r>
      <w:r w:rsidRPr="000D6B2D">
        <w:rPr>
          <w:rFonts w:ascii="Times New Roman" w:hAnsi="Times New Roman"/>
        </w:rPr>
        <w:t xml:space="preserve"> which will help them, as technologists, save time and energy as well as minimize the amount of radiation exposure to the patients. </w:t>
      </w:r>
      <w:r w:rsidR="00F945E7" w:rsidRPr="000D6B2D">
        <w:rPr>
          <w:rFonts w:ascii="Times New Roman" w:hAnsi="Times New Roman"/>
        </w:rPr>
        <w:t xml:space="preserve">Film critique seminars </w:t>
      </w:r>
      <w:r w:rsidR="000D6B2D">
        <w:rPr>
          <w:rFonts w:ascii="Times New Roman" w:hAnsi="Times New Roman"/>
        </w:rPr>
        <w:t>are</w:t>
      </w:r>
      <w:r w:rsidR="00F945E7" w:rsidRPr="000D6B2D">
        <w:rPr>
          <w:rFonts w:ascii="Times New Roman" w:hAnsi="Times New Roman"/>
        </w:rPr>
        <w:t xml:space="preserve"> also </w:t>
      </w:r>
      <w:r w:rsidR="000D6B2D">
        <w:rPr>
          <w:rFonts w:ascii="Times New Roman" w:hAnsi="Times New Roman"/>
        </w:rPr>
        <w:t xml:space="preserve">routinely </w:t>
      </w:r>
      <w:r w:rsidR="00F945E7" w:rsidRPr="000D6B2D">
        <w:rPr>
          <w:rFonts w:ascii="Times New Roman" w:hAnsi="Times New Roman"/>
        </w:rPr>
        <w:t>conducted</w:t>
      </w:r>
      <w:r w:rsidRPr="000D6B2D">
        <w:rPr>
          <w:rFonts w:ascii="Times New Roman" w:hAnsi="Times New Roman"/>
        </w:rPr>
        <w:t xml:space="preserve"> in classroom and lab sessions.</w:t>
      </w:r>
    </w:p>
    <w:p w:rsidR="00F945E7" w:rsidRPr="000D6B2D" w:rsidRDefault="00F945E7" w:rsidP="000D6B2D">
      <w:pPr>
        <w:pStyle w:val="NormalWeb"/>
        <w:shd w:val="clear" w:color="auto" w:fill="FFFFFF"/>
        <w:jc w:val="both"/>
        <w:rPr>
          <w:sz w:val="22"/>
          <w:szCs w:val="22"/>
        </w:rPr>
      </w:pPr>
    </w:p>
    <w:p w:rsidR="00736F22" w:rsidRPr="000D6B2D" w:rsidRDefault="00736F22" w:rsidP="000D6B2D">
      <w:pPr>
        <w:pStyle w:val="NormalWeb"/>
        <w:shd w:val="clear" w:color="auto" w:fill="FFFFFF"/>
        <w:jc w:val="both"/>
        <w:rPr>
          <w:sz w:val="22"/>
          <w:szCs w:val="22"/>
        </w:rPr>
      </w:pPr>
      <w:r w:rsidRPr="000D6B2D">
        <w:rPr>
          <w:sz w:val="22"/>
          <w:szCs w:val="22"/>
        </w:rPr>
        <w:t>The goals of the course</w:t>
      </w:r>
      <w:r w:rsidR="000D6B2D">
        <w:rPr>
          <w:sz w:val="22"/>
          <w:szCs w:val="22"/>
        </w:rPr>
        <w:t xml:space="preserve"> listed on the course</w:t>
      </w:r>
      <w:r w:rsidRPr="000D6B2D">
        <w:rPr>
          <w:sz w:val="22"/>
          <w:szCs w:val="22"/>
        </w:rPr>
        <w:t xml:space="preserve"> </w:t>
      </w:r>
      <w:r w:rsidR="006412FB" w:rsidRPr="000D6B2D">
        <w:rPr>
          <w:sz w:val="22"/>
          <w:szCs w:val="22"/>
        </w:rPr>
        <w:t xml:space="preserve">outline </w:t>
      </w:r>
      <w:r w:rsidR="00F945E7" w:rsidRPr="000D6B2D">
        <w:rPr>
          <w:sz w:val="22"/>
          <w:szCs w:val="22"/>
        </w:rPr>
        <w:t>are as</w:t>
      </w:r>
      <w:r w:rsidRPr="000D6B2D">
        <w:rPr>
          <w:sz w:val="22"/>
          <w:szCs w:val="22"/>
        </w:rPr>
        <w:t xml:space="preserve"> follows:</w:t>
      </w:r>
    </w:p>
    <w:p w:rsidR="00736F22" w:rsidRPr="000D6B2D" w:rsidRDefault="00736F22" w:rsidP="000D6B2D">
      <w:pPr>
        <w:jc w:val="both"/>
        <w:rPr>
          <w:rFonts w:ascii="Times New Roman" w:hAnsi="Times New Roman"/>
        </w:rPr>
      </w:pPr>
    </w:p>
    <w:p w:rsidR="00F83E65" w:rsidRPr="000D6B2D" w:rsidRDefault="000D6B2D" w:rsidP="000D6B2D">
      <w:pPr>
        <w:jc w:val="both"/>
        <w:rPr>
          <w:rFonts w:ascii="Times New Roman" w:hAnsi="Times New Roman"/>
          <w:color w:val="000000"/>
        </w:rPr>
      </w:pPr>
      <w:r>
        <w:rPr>
          <w:rStyle w:val="normalchar1"/>
          <w:bCs/>
        </w:rPr>
        <w:t xml:space="preserve">RTC 106 </w:t>
      </w:r>
      <w:r w:rsidR="00D16C28" w:rsidRPr="000D6B2D">
        <w:rPr>
          <w:rStyle w:val="normalchar1"/>
          <w:bCs/>
        </w:rPr>
        <w:t>Course Goals:</w:t>
      </w:r>
      <w:r w:rsidR="00D16C28" w:rsidRPr="000D6B2D">
        <w:rPr>
          <w:rStyle w:val="normalchar1"/>
          <w:b/>
          <w:bCs/>
        </w:rPr>
        <w:t xml:space="preserve"> </w:t>
      </w:r>
      <w:r w:rsidR="00F83E65" w:rsidRPr="000D6B2D">
        <w:rPr>
          <w:rFonts w:ascii="Times New Roman" w:hAnsi="Times New Roman"/>
          <w:color w:val="000000"/>
        </w:rPr>
        <w:t>Upon completion of this course the student radiographer will be able to:</w:t>
      </w:r>
    </w:p>
    <w:p w:rsidR="00F83E65" w:rsidRPr="000D6B2D" w:rsidRDefault="00F83E65" w:rsidP="000D6B2D">
      <w:pPr>
        <w:jc w:val="both"/>
        <w:rPr>
          <w:rFonts w:ascii="Times New Roman" w:hAnsi="Times New Roman"/>
          <w:color w:val="000000"/>
        </w:rPr>
      </w:pPr>
    </w:p>
    <w:p w:rsidR="00F83E65" w:rsidRPr="000D6B2D" w:rsidRDefault="00F83E65" w:rsidP="000D6B2D">
      <w:pPr>
        <w:ind w:left="714" w:hanging="357"/>
        <w:jc w:val="both"/>
        <w:rPr>
          <w:rFonts w:ascii="Times New Roman" w:hAnsi="Times New Roman"/>
          <w:color w:val="000000"/>
        </w:rPr>
      </w:pPr>
      <w:r w:rsidRPr="000D6B2D">
        <w:rPr>
          <w:rFonts w:ascii="Times New Roman" w:hAnsi="Times New Roman"/>
          <w:color w:val="000000"/>
        </w:rPr>
        <w:t>1.</w:t>
      </w:r>
      <w:r w:rsidRPr="000D6B2D">
        <w:rPr>
          <w:rFonts w:ascii="Times New Roman" w:hAnsi="Times New Roman"/>
          <w:color w:val="000000"/>
        </w:rPr>
        <w:tab/>
      </w:r>
      <w:r w:rsidR="000D6B2D">
        <w:rPr>
          <w:rFonts w:ascii="Times New Roman" w:hAnsi="Times New Roman"/>
          <w:color w:val="000000"/>
        </w:rPr>
        <w:t>s</w:t>
      </w:r>
      <w:r w:rsidR="006412FB" w:rsidRPr="000D6B2D">
        <w:rPr>
          <w:rFonts w:ascii="Times New Roman" w:hAnsi="Times New Roman"/>
          <w:color w:val="000000"/>
        </w:rPr>
        <w:t>atisfactorily</w:t>
      </w:r>
      <w:r w:rsidRPr="000D6B2D">
        <w:rPr>
          <w:rFonts w:ascii="Times New Roman" w:hAnsi="Times New Roman"/>
          <w:color w:val="000000"/>
        </w:rPr>
        <w:t xml:space="preserve"> perform under laboratory conditions radiography procedures of the vertebral column, pelvic girdles, and the bony thorax for both pediatric and geriatric patients;</w:t>
      </w:r>
    </w:p>
    <w:p w:rsidR="00F83E65" w:rsidRPr="000D6B2D" w:rsidRDefault="00F83E65" w:rsidP="000D6B2D">
      <w:pPr>
        <w:ind w:left="714" w:hanging="357"/>
        <w:jc w:val="both"/>
        <w:rPr>
          <w:rFonts w:ascii="Times New Roman" w:hAnsi="Times New Roman"/>
          <w:color w:val="000000"/>
        </w:rPr>
      </w:pPr>
    </w:p>
    <w:p w:rsidR="00F83E65" w:rsidRPr="000D6B2D" w:rsidRDefault="00F83E65" w:rsidP="000D6B2D">
      <w:pPr>
        <w:ind w:left="714" w:hanging="357"/>
        <w:jc w:val="both"/>
        <w:rPr>
          <w:rFonts w:ascii="Times New Roman" w:hAnsi="Times New Roman"/>
          <w:color w:val="000000"/>
        </w:rPr>
      </w:pPr>
      <w:r w:rsidRPr="000D6B2D">
        <w:rPr>
          <w:rFonts w:ascii="Times New Roman" w:hAnsi="Times New Roman"/>
          <w:color w:val="000000"/>
        </w:rPr>
        <w:t>2.</w:t>
      </w:r>
      <w:r w:rsidRPr="000D6B2D">
        <w:rPr>
          <w:rFonts w:ascii="Times New Roman" w:hAnsi="Times New Roman"/>
          <w:color w:val="000000"/>
        </w:rPr>
        <w:tab/>
      </w:r>
      <w:r w:rsidR="000D6B2D">
        <w:rPr>
          <w:rFonts w:ascii="Times New Roman" w:hAnsi="Times New Roman"/>
          <w:color w:val="000000"/>
        </w:rPr>
        <w:t>d</w:t>
      </w:r>
      <w:r w:rsidR="006412FB" w:rsidRPr="000D6B2D">
        <w:rPr>
          <w:rFonts w:ascii="Times New Roman" w:hAnsi="Times New Roman"/>
          <w:color w:val="000000"/>
        </w:rPr>
        <w:t>emonstrate</w:t>
      </w:r>
      <w:r w:rsidRPr="000D6B2D">
        <w:rPr>
          <w:rFonts w:ascii="Times New Roman" w:hAnsi="Times New Roman"/>
          <w:color w:val="000000"/>
        </w:rPr>
        <w:t xml:space="preserve"> and describe radiographic positioning and procedure of the vertebral column, pelvic girdles, and the bony thorax; and</w:t>
      </w:r>
    </w:p>
    <w:p w:rsidR="00F83E65" w:rsidRPr="000D6B2D" w:rsidRDefault="00F83E65" w:rsidP="000D6B2D">
      <w:pPr>
        <w:ind w:left="714" w:hanging="357"/>
        <w:jc w:val="both"/>
        <w:rPr>
          <w:rFonts w:ascii="Times New Roman" w:hAnsi="Times New Roman"/>
          <w:color w:val="000000"/>
        </w:rPr>
      </w:pPr>
    </w:p>
    <w:p w:rsidR="00F83E65" w:rsidRPr="000D6B2D" w:rsidRDefault="00F83E65" w:rsidP="000D6B2D">
      <w:pPr>
        <w:ind w:left="714" w:hanging="357"/>
        <w:jc w:val="both"/>
        <w:rPr>
          <w:rFonts w:ascii="Times New Roman" w:hAnsi="Times New Roman"/>
          <w:color w:val="000000"/>
        </w:rPr>
      </w:pPr>
      <w:r w:rsidRPr="000D6B2D">
        <w:rPr>
          <w:rFonts w:ascii="Times New Roman" w:hAnsi="Times New Roman"/>
          <w:color w:val="000000"/>
        </w:rPr>
        <w:t>3.</w:t>
      </w:r>
      <w:r w:rsidRPr="000D6B2D">
        <w:rPr>
          <w:rFonts w:ascii="Times New Roman" w:hAnsi="Times New Roman"/>
          <w:color w:val="000000"/>
        </w:rPr>
        <w:tab/>
      </w:r>
      <w:r w:rsidR="000D6B2D">
        <w:rPr>
          <w:rFonts w:ascii="Times New Roman" w:hAnsi="Times New Roman"/>
          <w:color w:val="000000"/>
        </w:rPr>
        <w:t>i</w:t>
      </w:r>
      <w:r w:rsidR="006412FB" w:rsidRPr="000D6B2D">
        <w:rPr>
          <w:rFonts w:ascii="Times New Roman" w:hAnsi="Times New Roman"/>
          <w:color w:val="000000"/>
        </w:rPr>
        <w:t>dentify</w:t>
      </w:r>
      <w:r w:rsidRPr="000D6B2D">
        <w:rPr>
          <w:rFonts w:ascii="Times New Roman" w:hAnsi="Times New Roman"/>
          <w:color w:val="000000"/>
        </w:rPr>
        <w:t xml:space="preserve"> and utilize appropriate contrast media</w:t>
      </w:r>
      <w:r w:rsidR="00F945E7" w:rsidRPr="000D6B2D">
        <w:rPr>
          <w:rFonts w:ascii="Times New Roman" w:hAnsi="Times New Roman"/>
          <w:color w:val="000000"/>
        </w:rPr>
        <w:t xml:space="preserve"> </w:t>
      </w:r>
      <w:r w:rsidRPr="000D6B2D">
        <w:rPr>
          <w:rFonts w:ascii="Times New Roman" w:hAnsi="Times New Roman"/>
          <w:color w:val="000000"/>
        </w:rPr>
        <w:t>and lab equipment for specific radiographic procedures.</w:t>
      </w:r>
    </w:p>
    <w:p w:rsidR="00D16C28" w:rsidRDefault="00D16C28" w:rsidP="000D6B2D">
      <w:pPr>
        <w:tabs>
          <w:tab w:val="left" w:pos="360"/>
        </w:tabs>
        <w:jc w:val="both"/>
        <w:rPr>
          <w:rFonts w:ascii="Times New Roman" w:hAnsi="Times New Roman"/>
        </w:rPr>
      </w:pPr>
    </w:p>
    <w:p w:rsidR="000D6B2D" w:rsidRPr="000D6B2D" w:rsidRDefault="000D6B2D" w:rsidP="000D6B2D">
      <w:pPr>
        <w:tabs>
          <w:tab w:val="left" w:pos="360"/>
        </w:tabs>
        <w:jc w:val="both"/>
        <w:rPr>
          <w:rFonts w:ascii="Times New Roman" w:hAnsi="Times New Roman"/>
        </w:rPr>
      </w:pPr>
    </w:p>
    <w:p w:rsidR="00D16C28" w:rsidRDefault="00D16C28" w:rsidP="000D6B2D">
      <w:pPr>
        <w:tabs>
          <w:tab w:val="left" w:pos="360"/>
        </w:tabs>
        <w:jc w:val="both"/>
        <w:rPr>
          <w:rFonts w:ascii="Times New Roman" w:hAnsi="Times New Roman"/>
          <w:b/>
        </w:rPr>
      </w:pPr>
      <w:r w:rsidRPr="000D6B2D">
        <w:rPr>
          <w:rFonts w:ascii="Times New Roman" w:hAnsi="Times New Roman"/>
          <w:b/>
        </w:rPr>
        <w:t>SLOAT Assessment Plan</w:t>
      </w:r>
    </w:p>
    <w:p w:rsidR="000D6B2D" w:rsidRPr="000D6B2D" w:rsidRDefault="000D6B2D" w:rsidP="000D6B2D">
      <w:pPr>
        <w:tabs>
          <w:tab w:val="left" w:pos="360"/>
        </w:tabs>
        <w:jc w:val="both"/>
        <w:rPr>
          <w:rFonts w:ascii="Times New Roman" w:hAnsi="Times New Roman"/>
          <w:b/>
        </w:rPr>
      </w:pPr>
    </w:p>
    <w:p w:rsidR="004236E2" w:rsidRDefault="00D16C28" w:rsidP="000D6B2D">
      <w:pPr>
        <w:jc w:val="both"/>
        <w:rPr>
          <w:rFonts w:ascii="Times New Roman" w:hAnsi="Times New Roman"/>
          <w:color w:val="000000"/>
        </w:rPr>
      </w:pPr>
      <w:r w:rsidRPr="000D6B2D">
        <w:rPr>
          <w:rFonts w:ascii="Times New Roman" w:hAnsi="Times New Roman"/>
        </w:rPr>
        <w:t xml:space="preserve">The SLOAT Spring 2011 </w:t>
      </w:r>
      <w:smartTag w:uri="urn:schemas-microsoft-com:office:smarttags" w:element="stockticker">
        <w:r w:rsidRPr="000D6B2D">
          <w:rPr>
            <w:rFonts w:ascii="Times New Roman" w:hAnsi="Times New Roman"/>
          </w:rPr>
          <w:t>RTC</w:t>
        </w:r>
      </w:smartTag>
      <w:r w:rsidRPr="000D6B2D">
        <w:rPr>
          <w:rFonts w:ascii="Times New Roman" w:hAnsi="Times New Roman"/>
        </w:rPr>
        <w:t xml:space="preserve"> </w:t>
      </w:r>
      <w:r w:rsidR="00806A8E" w:rsidRPr="000D6B2D">
        <w:rPr>
          <w:rFonts w:ascii="Times New Roman" w:hAnsi="Times New Roman"/>
        </w:rPr>
        <w:t>106</w:t>
      </w:r>
      <w:r w:rsidRPr="000D6B2D">
        <w:rPr>
          <w:rFonts w:ascii="Times New Roman" w:hAnsi="Times New Roman"/>
        </w:rPr>
        <w:t xml:space="preserve"> Student Learning </w:t>
      </w:r>
      <w:r w:rsidR="00806A8E" w:rsidRPr="000D6B2D">
        <w:rPr>
          <w:rFonts w:ascii="Times New Roman" w:hAnsi="Times New Roman"/>
        </w:rPr>
        <w:t xml:space="preserve">Outcomes (SLO) assessment </w:t>
      </w:r>
      <w:r w:rsidR="000D6B2D">
        <w:rPr>
          <w:rFonts w:ascii="Times New Roman" w:hAnsi="Times New Roman"/>
        </w:rPr>
        <w:t xml:space="preserve">study was focused </w:t>
      </w:r>
      <w:r w:rsidR="00992DA7" w:rsidRPr="000D6B2D">
        <w:rPr>
          <w:rFonts w:ascii="Times New Roman" w:hAnsi="Times New Roman"/>
        </w:rPr>
        <w:t>on</w:t>
      </w:r>
      <w:r w:rsidR="000D6B2D">
        <w:rPr>
          <w:rFonts w:ascii="Times New Roman" w:hAnsi="Times New Roman"/>
        </w:rPr>
        <w:t xml:space="preserve"> </w:t>
      </w:r>
      <w:r w:rsidR="006412FB" w:rsidRPr="000D6B2D">
        <w:rPr>
          <w:rFonts w:ascii="Times New Roman" w:hAnsi="Times New Roman"/>
        </w:rPr>
        <w:t>course</w:t>
      </w:r>
      <w:r w:rsidRPr="000D6B2D">
        <w:rPr>
          <w:rFonts w:ascii="Times New Roman" w:hAnsi="Times New Roman"/>
        </w:rPr>
        <w:t xml:space="preserve"> goal 3</w:t>
      </w:r>
      <w:r w:rsidR="000D6B2D">
        <w:rPr>
          <w:rFonts w:ascii="Times New Roman" w:hAnsi="Times New Roman"/>
        </w:rPr>
        <w:t>, which involves the i</w:t>
      </w:r>
      <w:r w:rsidR="00806A8E" w:rsidRPr="000D6B2D">
        <w:rPr>
          <w:rFonts w:ascii="Times New Roman" w:hAnsi="Times New Roman"/>
          <w:color w:val="000000"/>
        </w:rPr>
        <w:t>dentification and utilization o</w:t>
      </w:r>
      <w:r w:rsidR="00992DA7" w:rsidRPr="000D6B2D">
        <w:rPr>
          <w:rFonts w:ascii="Times New Roman" w:hAnsi="Times New Roman"/>
          <w:color w:val="000000"/>
        </w:rPr>
        <w:t xml:space="preserve">f appropriate contrast </w:t>
      </w:r>
      <w:r w:rsidR="006412FB" w:rsidRPr="000D6B2D">
        <w:rPr>
          <w:rFonts w:ascii="Times New Roman" w:hAnsi="Times New Roman"/>
          <w:color w:val="000000"/>
        </w:rPr>
        <w:t>media</w:t>
      </w:r>
      <w:r w:rsidR="009E2E55" w:rsidRPr="000D6B2D">
        <w:rPr>
          <w:rFonts w:ascii="Times New Roman" w:hAnsi="Times New Roman"/>
          <w:color w:val="000000"/>
        </w:rPr>
        <w:t xml:space="preserve"> and lab</w:t>
      </w:r>
      <w:r w:rsidR="000D6B2D">
        <w:rPr>
          <w:rFonts w:ascii="Times New Roman" w:hAnsi="Times New Roman"/>
          <w:color w:val="000000"/>
        </w:rPr>
        <w:t xml:space="preserve"> </w:t>
      </w:r>
      <w:r w:rsidR="009E2E55" w:rsidRPr="000D6B2D">
        <w:rPr>
          <w:rFonts w:ascii="Times New Roman" w:hAnsi="Times New Roman"/>
          <w:color w:val="000000"/>
        </w:rPr>
        <w:t>equipment</w:t>
      </w:r>
      <w:r w:rsidR="00591689" w:rsidRPr="000D6B2D">
        <w:rPr>
          <w:rFonts w:ascii="Times New Roman" w:hAnsi="Times New Roman"/>
          <w:color w:val="000000"/>
        </w:rPr>
        <w:t xml:space="preserve"> for</w:t>
      </w:r>
      <w:r w:rsidR="00806A8E" w:rsidRPr="000D6B2D">
        <w:rPr>
          <w:rFonts w:ascii="Times New Roman" w:hAnsi="Times New Roman"/>
          <w:color w:val="000000"/>
        </w:rPr>
        <w:t xml:space="preserve"> </w:t>
      </w:r>
      <w:r w:rsidR="009E2E55" w:rsidRPr="000D6B2D">
        <w:rPr>
          <w:rFonts w:ascii="Times New Roman" w:hAnsi="Times New Roman"/>
          <w:color w:val="000000"/>
        </w:rPr>
        <w:t xml:space="preserve">specific </w:t>
      </w:r>
      <w:r w:rsidR="000D6B2D">
        <w:rPr>
          <w:rFonts w:ascii="Times New Roman" w:hAnsi="Times New Roman"/>
          <w:color w:val="000000"/>
        </w:rPr>
        <w:t>r</w:t>
      </w:r>
      <w:r w:rsidR="009E2E55" w:rsidRPr="000D6B2D">
        <w:rPr>
          <w:rFonts w:ascii="Times New Roman" w:hAnsi="Times New Roman"/>
          <w:color w:val="000000"/>
        </w:rPr>
        <w:t>adiographic</w:t>
      </w:r>
      <w:r w:rsidR="00806A8E" w:rsidRPr="000D6B2D">
        <w:rPr>
          <w:rFonts w:ascii="Times New Roman" w:hAnsi="Times New Roman"/>
          <w:color w:val="000000"/>
        </w:rPr>
        <w:t xml:space="preserve"> procedures.</w:t>
      </w:r>
      <w:r w:rsidR="004236E2">
        <w:rPr>
          <w:rFonts w:ascii="Times New Roman" w:hAnsi="Times New Roman"/>
          <w:color w:val="000000"/>
        </w:rPr>
        <w:t xml:space="preserve"> Specific learning objectives (MPOs) related to course goal 3 include the following:</w:t>
      </w:r>
    </w:p>
    <w:p w:rsidR="004236E2" w:rsidRDefault="004236E2" w:rsidP="000D6B2D">
      <w:pPr>
        <w:jc w:val="both"/>
        <w:rPr>
          <w:rFonts w:ascii="Times New Roman" w:hAnsi="Times New Roman"/>
          <w:color w:val="000000"/>
        </w:rPr>
      </w:pPr>
    </w:p>
    <w:p w:rsidR="004236E2" w:rsidRDefault="004236E2" w:rsidP="004236E2">
      <w:pPr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</w:t>
      </w:r>
      <w:r>
        <w:rPr>
          <w:rFonts w:ascii="Times New Roman" w:hAnsi="Times New Roman"/>
          <w:color w:val="000000"/>
        </w:rPr>
        <w:tab/>
        <w:t>identify appropriate contrast media for radiographic procedures (i.e., intravenous Urography (IVU), Voiding Cystography (VCUG)/Cystogram, the esophagram, the upper gastrointestinal series (UGI), the small bowel series and the barium enema)</w:t>
      </w:r>
    </w:p>
    <w:p w:rsidR="004236E2" w:rsidRPr="004236E2" w:rsidRDefault="004236E2" w:rsidP="004236E2">
      <w:pPr>
        <w:ind w:left="360" w:hanging="360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4236E2" w:rsidRDefault="004236E2" w:rsidP="004236E2">
      <w:pPr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</w:t>
      </w:r>
      <w:r>
        <w:rPr>
          <w:rFonts w:ascii="Times New Roman" w:hAnsi="Times New Roman"/>
          <w:color w:val="000000"/>
        </w:rPr>
        <w:tab/>
        <w:t>utilize appropriate contrast media to perform radiographic procedures (i.e., intravenous Urography (IVU), Voiding Cystography (VCUG)/Cystogram, the esophagram, the upper gastrointestinal series (UGI), the small bowel series and the barium enema)</w:t>
      </w:r>
    </w:p>
    <w:p w:rsidR="004236E2" w:rsidRPr="004236E2" w:rsidRDefault="004236E2" w:rsidP="004236E2">
      <w:pPr>
        <w:ind w:left="360" w:hanging="360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4236E2" w:rsidRDefault="004236E2" w:rsidP="004236E2">
      <w:pPr>
        <w:ind w:left="36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3.3</w:t>
      </w:r>
      <w:r>
        <w:rPr>
          <w:rFonts w:ascii="Times New Roman" w:hAnsi="Times New Roman"/>
          <w:color w:val="000000"/>
        </w:rPr>
        <w:tab/>
        <w:t>demonstrate and perform all operation room (OR) procedures using the C-Arm</w:t>
      </w:r>
    </w:p>
    <w:p w:rsidR="004236E2" w:rsidRDefault="004236E2" w:rsidP="000D6B2D">
      <w:pPr>
        <w:jc w:val="both"/>
        <w:rPr>
          <w:rFonts w:ascii="Times New Roman" w:hAnsi="Times New Roman"/>
          <w:color w:val="000000"/>
        </w:rPr>
      </w:pPr>
    </w:p>
    <w:p w:rsidR="00D10656" w:rsidRDefault="00D10656" w:rsidP="000D6B2D">
      <w:pPr>
        <w:jc w:val="both"/>
        <w:rPr>
          <w:rFonts w:ascii="Times New Roman" w:hAnsi="Times New Roman"/>
          <w:color w:val="000000"/>
        </w:rPr>
      </w:pPr>
      <w:r w:rsidRPr="000D6B2D">
        <w:rPr>
          <w:rFonts w:ascii="Times New Roman" w:hAnsi="Times New Roman"/>
          <w:color w:val="000000"/>
        </w:rPr>
        <w:t xml:space="preserve">Students collected data </w:t>
      </w:r>
      <w:r w:rsidR="000D6B2D">
        <w:rPr>
          <w:rFonts w:ascii="Times New Roman" w:hAnsi="Times New Roman"/>
          <w:color w:val="000000"/>
        </w:rPr>
        <w:t>related to</w:t>
      </w:r>
      <w:r w:rsidRPr="000D6B2D">
        <w:rPr>
          <w:rFonts w:ascii="Times New Roman" w:hAnsi="Times New Roman"/>
          <w:color w:val="000000"/>
        </w:rPr>
        <w:t xml:space="preserve"> side effect</w:t>
      </w:r>
      <w:r w:rsidR="000D6B2D">
        <w:rPr>
          <w:rFonts w:ascii="Times New Roman" w:hAnsi="Times New Roman"/>
          <w:color w:val="000000"/>
        </w:rPr>
        <w:t>s</w:t>
      </w:r>
      <w:r w:rsidRPr="000D6B2D">
        <w:rPr>
          <w:rFonts w:ascii="Times New Roman" w:hAnsi="Times New Roman"/>
          <w:color w:val="000000"/>
        </w:rPr>
        <w:t xml:space="preserve"> of the various contra</w:t>
      </w:r>
      <w:r w:rsidR="000D6B2D">
        <w:rPr>
          <w:rFonts w:ascii="Times New Roman" w:hAnsi="Times New Roman"/>
          <w:color w:val="000000"/>
        </w:rPr>
        <w:t>s</w:t>
      </w:r>
      <w:r w:rsidRPr="000D6B2D">
        <w:rPr>
          <w:rFonts w:ascii="Times New Roman" w:hAnsi="Times New Roman"/>
          <w:color w:val="000000"/>
        </w:rPr>
        <w:t>t media</w:t>
      </w:r>
      <w:r w:rsidR="00F945E7" w:rsidRPr="000D6B2D">
        <w:rPr>
          <w:rFonts w:ascii="Times New Roman" w:hAnsi="Times New Roman"/>
          <w:color w:val="000000"/>
        </w:rPr>
        <w:t xml:space="preserve"> </w:t>
      </w:r>
      <w:r w:rsidRPr="000D6B2D">
        <w:rPr>
          <w:rFonts w:ascii="Times New Roman" w:hAnsi="Times New Roman"/>
          <w:color w:val="000000"/>
        </w:rPr>
        <w:t xml:space="preserve">used </w:t>
      </w:r>
      <w:r w:rsidR="00F945E7" w:rsidRPr="000D6B2D">
        <w:rPr>
          <w:rFonts w:ascii="Times New Roman" w:hAnsi="Times New Roman"/>
          <w:color w:val="000000"/>
        </w:rPr>
        <w:t>in specific radiographic</w:t>
      </w:r>
      <w:r w:rsidR="000D6B2D">
        <w:rPr>
          <w:rFonts w:ascii="Times New Roman" w:hAnsi="Times New Roman"/>
          <w:color w:val="000000"/>
        </w:rPr>
        <w:t xml:space="preserve"> </w:t>
      </w:r>
      <w:r w:rsidRPr="000D6B2D">
        <w:rPr>
          <w:rFonts w:ascii="Times New Roman" w:hAnsi="Times New Roman"/>
          <w:color w:val="000000"/>
        </w:rPr>
        <w:t>procedures</w:t>
      </w:r>
      <w:r w:rsidR="00FF39DA" w:rsidRPr="000D6B2D">
        <w:rPr>
          <w:rFonts w:ascii="Times New Roman" w:hAnsi="Times New Roman"/>
          <w:color w:val="000000"/>
        </w:rPr>
        <w:t xml:space="preserve"> from</w:t>
      </w:r>
      <w:r w:rsidR="00591689" w:rsidRPr="000D6B2D">
        <w:rPr>
          <w:rFonts w:ascii="Times New Roman" w:hAnsi="Times New Roman"/>
          <w:color w:val="000000"/>
        </w:rPr>
        <w:t xml:space="preserve"> six hospitals (</w:t>
      </w:r>
      <w:r w:rsidR="000D6B2D">
        <w:rPr>
          <w:rFonts w:ascii="Times New Roman" w:hAnsi="Times New Roman"/>
          <w:color w:val="000000"/>
        </w:rPr>
        <w:t xml:space="preserve">i.e., </w:t>
      </w:r>
      <w:r w:rsidR="00591689" w:rsidRPr="000D6B2D">
        <w:rPr>
          <w:rFonts w:ascii="Times New Roman" w:hAnsi="Times New Roman"/>
          <w:color w:val="000000"/>
        </w:rPr>
        <w:t>Beth Israel Medical Center</w:t>
      </w:r>
      <w:r w:rsidR="000D6B2D">
        <w:rPr>
          <w:rFonts w:ascii="Times New Roman" w:hAnsi="Times New Roman"/>
          <w:color w:val="000000"/>
        </w:rPr>
        <w:t xml:space="preserve"> in</w:t>
      </w:r>
      <w:r w:rsidR="00F945E7" w:rsidRPr="000D6B2D">
        <w:rPr>
          <w:rFonts w:ascii="Times New Roman" w:hAnsi="Times New Roman"/>
          <w:color w:val="000000"/>
        </w:rPr>
        <w:t xml:space="preserve"> </w:t>
      </w:r>
      <w:r w:rsidR="00591689" w:rsidRPr="000D6B2D">
        <w:rPr>
          <w:rFonts w:ascii="Times New Roman" w:hAnsi="Times New Roman"/>
          <w:color w:val="000000"/>
        </w:rPr>
        <w:t>New</w:t>
      </w:r>
      <w:r w:rsidR="00F945E7" w:rsidRPr="000D6B2D">
        <w:rPr>
          <w:rFonts w:ascii="Times New Roman" w:hAnsi="Times New Roman"/>
          <w:color w:val="000000"/>
        </w:rPr>
        <w:t xml:space="preserve">ark, Jersey </w:t>
      </w:r>
      <w:r w:rsidR="000D6B2D">
        <w:rPr>
          <w:rFonts w:ascii="Times New Roman" w:hAnsi="Times New Roman"/>
          <w:color w:val="000000"/>
        </w:rPr>
        <w:t>C</w:t>
      </w:r>
      <w:r w:rsidR="00F945E7" w:rsidRPr="000D6B2D">
        <w:rPr>
          <w:rFonts w:ascii="Times New Roman" w:hAnsi="Times New Roman"/>
          <w:color w:val="000000"/>
        </w:rPr>
        <w:t xml:space="preserve">ity </w:t>
      </w:r>
      <w:r w:rsidR="000D6B2D">
        <w:rPr>
          <w:rFonts w:ascii="Times New Roman" w:hAnsi="Times New Roman"/>
          <w:color w:val="000000"/>
        </w:rPr>
        <w:t>M</w:t>
      </w:r>
      <w:r w:rsidR="00F945E7" w:rsidRPr="000D6B2D">
        <w:rPr>
          <w:rFonts w:ascii="Times New Roman" w:hAnsi="Times New Roman"/>
          <w:color w:val="000000"/>
        </w:rPr>
        <w:t>edical/</w:t>
      </w:r>
      <w:r w:rsidR="000D6B2D">
        <w:rPr>
          <w:rFonts w:ascii="Times New Roman" w:hAnsi="Times New Roman"/>
          <w:color w:val="000000"/>
        </w:rPr>
        <w:t>T</w:t>
      </w:r>
      <w:r w:rsidR="00F945E7" w:rsidRPr="000D6B2D">
        <w:rPr>
          <w:rFonts w:ascii="Times New Roman" w:hAnsi="Times New Roman"/>
          <w:color w:val="000000"/>
        </w:rPr>
        <w:t>rauma</w:t>
      </w:r>
      <w:r w:rsidR="000D6B2D">
        <w:rPr>
          <w:rFonts w:ascii="Times New Roman" w:hAnsi="Times New Roman"/>
          <w:color w:val="000000"/>
        </w:rPr>
        <w:t xml:space="preserve"> C</w:t>
      </w:r>
      <w:r w:rsidR="00591689" w:rsidRPr="000D6B2D">
        <w:rPr>
          <w:rFonts w:ascii="Times New Roman" w:hAnsi="Times New Roman"/>
          <w:color w:val="000000"/>
        </w:rPr>
        <w:t>enter</w:t>
      </w:r>
      <w:r w:rsidR="000D6B2D">
        <w:rPr>
          <w:rFonts w:ascii="Times New Roman" w:hAnsi="Times New Roman"/>
          <w:color w:val="000000"/>
        </w:rPr>
        <w:t xml:space="preserve"> in J</w:t>
      </w:r>
      <w:r w:rsidR="00591689" w:rsidRPr="000D6B2D">
        <w:rPr>
          <w:rFonts w:ascii="Times New Roman" w:hAnsi="Times New Roman"/>
          <w:color w:val="000000"/>
        </w:rPr>
        <w:t xml:space="preserve">ersey </w:t>
      </w:r>
      <w:r w:rsidR="000D6B2D">
        <w:rPr>
          <w:rFonts w:ascii="Times New Roman" w:hAnsi="Times New Roman"/>
          <w:color w:val="000000"/>
        </w:rPr>
        <w:t>C</w:t>
      </w:r>
      <w:r w:rsidR="00591689" w:rsidRPr="000D6B2D">
        <w:rPr>
          <w:rFonts w:ascii="Times New Roman" w:hAnsi="Times New Roman"/>
          <w:color w:val="000000"/>
        </w:rPr>
        <w:t>ity, St</w:t>
      </w:r>
      <w:r w:rsidR="000D6B2D">
        <w:rPr>
          <w:rFonts w:ascii="Times New Roman" w:hAnsi="Times New Roman"/>
          <w:color w:val="000000"/>
        </w:rPr>
        <w:t>.</w:t>
      </w:r>
      <w:r w:rsidR="00591689" w:rsidRPr="000D6B2D">
        <w:rPr>
          <w:rFonts w:ascii="Times New Roman" w:hAnsi="Times New Roman"/>
          <w:color w:val="000000"/>
        </w:rPr>
        <w:t xml:space="preserve"> Michael</w:t>
      </w:r>
      <w:r w:rsidR="000D6B2D">
        <w:rPr>
          <w:rFonts w:ascii="Times New Roman" w:hAnsi="Times New Roman"/>
          <w:color w:val="000000"/>
        </w:rPr>
        <w:t>’s</w:t>
      </w:r>
      <w:r w:rsidR="00591689" w:rsidRPr="000D6B2D">
        <w:rPr>
          <w:rFonts w:ascii="Times New Roman" w:hAnsi="Times New Roman"/>
          <w:color w:val="000000"/>
        </w:rPr>
        <w:t xml:space="preserve"> Medical Center </w:t>
      </w:r>
      <w:r w:rsidR="000D6B2D">
        <w:rPr>
          <w:rFonts w:ascii="Times New Roman" w:hAnsi="Times New Roman"/>
          <w:color w:val="000000"/>
        </w:rPr>
        <w:t xml:space="preserve">in </w:t>
      </w:r>
      <w:r w:rsidR="00591689" w:rsidRPr="000D6B2D">
        <w:rPr>
          <w:rFonts w:ascii="Times New Roman" w:hAnsi="Times New Roman"/>
          <w:color w:val="000000"/>
        </w:rPr>
        <w:t>Newark</w:t>
      </w:r>
      <w:r w:rsidR="000D6B2D">
        <w:rPr>
          <w:rFonts w:ascii="Times New Roman" w:hAnsi="Times New Roman"/>
          <w:color w:val="000000"/>
        </w:rPr>
        <w:t xml:space="preserve">, </w:t>
      </w:r>
      <w:r w:rsidR="00591689" w:rsidRPr="000D6B2D">
        <w:rPr>
          <w:rFonts w:ascii="Times New Roman" w:hAnsi="Times New Roman"/>
          <w:color w:val="000000"/>
        </w:rPr>
        <w:t>Clar</w:t>
      </w:r>
      <w:r w:rsidR="00F945E7" w:rsidRPr="000D6B2D">
        <w:rPr>
          <w:rFonts w:ascii="Times New Roman" w:hAnsi="Times New Roman"/>
          <w:color w:val="000000"/>
        </w:rPr>
        <w:t xml:space="preserve">a </w:t>
      </w:r>
      <w:r w:rsidR="000D6B2D">
        <w:rPr>
          <w:rFonts w:ascii="Times New Roman" w:hAnsi="Times New Roman"/>
          <w:color w:val="000000"/>
        </w:rPr>
        <w:t>M</w:t>
      </w:r>
      <w:r w:rsidR="00F945E7" w:rsidRPr="000D6B2D">
        <w:rPr>
          <w:rFonts w:ascii="Times New Roman" w:hAnsi="Times New Roman"/>
          <w:color w:val="000000"/>
        </w:rPr>
        <w:t xml:space="preserve">ass </w:t>
      </w:r>
      <w:r w:rsidR="00F945E7" w:rsidRPr="000D6B2D">
        <w:rPr>
          <w:rFonts w:ascii="Times New Roman" w:hAnsi="Times New Roman"/>
          <w:color w:val="000000"/>
        </w:rPr>
        <w:lastRenderedPageBreak/>
        <w:t xml:space="preserve">Medical </w:t>
      </w:r>
      <w:r w:rsidR="000D6B2D">
        <w:rPr>
          <w:rFonts w:ascii="Times New Roman" w:hAnsi="Times New Roman"/>
          <w:color w:val="000000"/>
        </w:rPr>
        <w:t>C</w:t>
      </w:r>
      <w:r w:rsidR="00F945E7" w:rsidRPr="000D6B2D">
        <w:rPr>
          <w:rFonts w:ascii="Times New Roman" w:hAnsi="Times New Roman"/>
          <w:color w:val="000000"/>
        </w:rPr>
        <w:t>enter</w:t>
      </w:r>
      <w:r w:rsidR="000D6B2D">
        <w:rPr>
          <w:rFonts w:ascii="Times New Roman" w:hAnsi="Times New Roman"/>
          <w:color w:val="000000"/>
        </w:rPr>
        <w:t xml:space="preserve"> in</w:t>
      </w:r>
      <w:r w:rsidR="00F945E7" w:rsidRPr="000D6B2D">
        <w:rPr>
          <w:rFonts w:ascii="Times New Roman" w:hAnsi="Times New Roman"/>
          <w:color w:val="000000"/>
        </w:rPr>
        <w:t xml:space="preserve"> Belleville, </w:t>
      </w:r>
      <w:r w:rsidR="00F945E7" w:rsidRPr="00ED591B">
        <w:rPr>
          <w:rFonts w:ascii="Times New Roman" w:hAnsi="Times New Roman"/>
          <w:color w:val="000000"/>
        </w:rPr>
        <w:t>UMD</w:t>
      </w:r>
      <w:r w:rsidR="000D6B2D" w:rsidRPr="00ED591B">
        <w:rPr>
          <w:rFonts w:ascii="Times New Roman" w:hAnsi="Times New Roman"/>
          <w:color w:val="000000"/>
        </w:rPr>
        <w:t>N</w:t>
      </w:r>
      <w:r w:rsidR="00591689" w:rsidRPr="00ED591B">
        <w:rPr>
          <w:rFonts w:ascii="Times New Roman" w:hAnsi="Times New Roman"/>
          <w:color w:val="000000"/>
        </w:rPr>
        <w:t>J Main and UMD</w:t>
      </w:r>
      <w:r w:rsidR="000D6B2D" w:rsidRPr="00ED591B">
        <w:rPr>
          <w:rFonts w:ascii="Times New Roman" w:hAnsi="Times New Roman"/>
          <w:color w:val="000000"/>
        </w:rPr>
        <w:t>N</w:t>
      </w:r>
      <w:r w:rsidR="00591689" w:rsidRPr="00ED591B">
        <w:rPr>
          <w:rFonts w:ascii="Times New Roman" w:hAnsi="Times New Roman"/>
          <w:color w:val="000000"/>
        </w:rPr>
        <w:t>J ‘</w:t>
      </w:r>
      <w:smartTag w:uri="urn:schemas-microsoft-com:office:smarttags" w:element="stockticker">
        <w:r w:rsidR="00591689" w:rsidRPr="00ED591B">
          <w:rPr>
            <w:rFonts w:ascii="Times New Roman" w:hAnsi="Times New Roman"/>
            <w:color w:val="000000"/>
          </w:rPr>
          <w:t>DOC</w:t>
        </w:r>
      </w:smartTag>
      <w:r w:rsidR="00F945E7" w:rsidRPr="00ED591B">
        <w:rPr>
          <w:rFonts w:ascii="Times New Roman" w:hAnsi="Times New Roman"/>
          <w:color w:val="000000"/>
        </w:rPr>
        <w:t xml:space="preserve"> ‘</w:t>
      </w:r>
      <w:r w:rsidR="000D6B2D" w:rsidRPr="00ED591B">
        <w:rPr>
          <w:rFonts w:ascii="Times New Roman" w:hAnsi="Times New Roman"/>
          <w:color w:val="000000"/>
        </w:rPr>
        <w:t xml:space="preserve"> in Newark</w:t>
      </w:r>
      <w:r w:rsidR="00ED591B" w:rsidRPr="00ED591B">
        <w:rPr>
          <w:rFonts w:ascii="Times New Roman" w:hAnsi="Times New Roman"/>
          <w:color w:val="000000"/>
        </w:rPr>
        <w:t>)</w:t>
      </w:r>
      <w:r w:rsidR="000D6B2D" w:rsidRPr="00ED591B">
        <w:rPr>
          <w:rFonts w:ascii="Times New Roman" w:hAnsi="Times New Roman"/>
          <w:color w:val="000000"/>
        </w:rPr>
        <w:t xml:space="preserve"> – see RTC 106 – Appendix </w:t>
      </w:r>
      <w:r w:rsidR="00690A89" w:rsidRPr="00ED591B">
        <w:rPr>
          <w:rFonts w:ascii="Times New Roman" w:hAnsi="Times New Roman"/>
          <w:color w:val="000000"/>
        </w:rPr>
        <w:t>A</w:t>
      </w:r>
      <w:r w:rsidR="00ED591B">
        <w:rPr>
          <w:rFonts w:ascii="Times New Roman" w:hAnsi="Times New Roman"/>
          <w:color w:val="000000"/>
        </w:rPr>
        <w:t xml:space="preserve"> for patient survey form to report side effects and findings summary</w:t>
      </w:r>
      <w:r w:rsidR="00ED591B" w:rsidRPr="00ED591B">
        <w:rPr>
          <w:rFonts w:ascii="Times New Roman" w:hAnsi="Times New Roman"/>
          <w:color w:val="000000"/>
        </w:rPr>
        <w:t>.</w:t>
      </w:r>
    </w:p>
    <w:p w:rsidR="000D6B2D" w:rsidRPr="000D6B2D" w:rsidRDefault="000D6B2D" w:rsidP="000D6B2D">
      <w:pPr>
        <w:jc w:val="both"/>
        <w:rPr>
          <w:rFonts w:ascii="Times New Roman" w:hAnsi="Times New Roman"/>
          <w:color w:val="000000"/>
        </w:rPr>
      </w:pPr>
    </w:p>
    <w:p w:rsidR="00755B7C" w:rsidRPr="000D6B2D" w:rsidRDefault="00D10656" w:rsidP="00690A89">
      <w:pPr>
        <w:jc w:val="both"/>
        <w:rPr>
          <w:rFonts w:ascii="Times New Roman" w:hAnsi="Times New Roman"/>
        </w:rPr>
      </w:pPr>
      <w:r w:rsidRPr="000D6B2D">
        <w:rPr>
          <w:rFonts w:ascii="Times New Roman" w:hAnsi="Times New Roman"/>
          <w:color w:val="000000"/>
        </w:rPr>
        <w:t xml:space="preserve">Students </w:t>
      </w:r>
      <w:r w:rsidR="000D6B2D">
        <w:rPr>
          <w:rFonts w:ascii="Times New Roman" w:hAnsi="Times New Roman"/>
          <w:color w:val="000000"/>
        </w:rPr>
        <w:t xml:space="preserve">working </w:t>
      </w:r>
      <w:r w:rsidRPr="000D6B2D">
        <w:rPr>
          <w:rFonts w:ascii="Times New Roman" w:hAnsi="Times New Roman"/>
          <w:color w:val="000000"/>
        </w:rPr>
        <w:t xml:space="preserve">under laboratory </w:t>
      </w:r>
      <w:r w:rsidR="00FF39DA" w:rsidRPr="000D6B2D">
        <w:rPr>
          <w:rFonts w:ascii="Times New Roman" w:hAnsi="Times New Roman"/>
          <w:color w:val="000000"/>
        </w:rPr>
        <w:t>condition</w:t>
      </w:r>
      <w:r w:rsidR="000D6B2D">
        <w:rPr>
          <w:rFonts w:ascii="Times New Roman" w:hAnsi="Times New Roman"/>
          <w:color w:val="000000"/>
        </w:rPr>
        <w:t>s</w:t>
      </w:r>
      <w:r w:rsidR="00FF39DA" w:rsidRPr="000D6B2D">
        <w:rPr>
          <w:rFonts w:ascii="Times New Roman" w:hAnsi="Times New Roman"/>
          <w:color w:val="000000"/>
        </w:rPr>
        <w:t xml:space="preserve"> were</w:t>
      </w:r>
      <w:r w:rsidRPr="000D6B2D">
        <w:rPr>
          <w:rFonts w:ascii="Times New Roman" w:hAnsi="Times New Roman"/>
          <w:color w:val="000000"/>
        </w:rPr>
        <w:t xml:space="preserve"> given</w:t>
      </w:r>
      <w:r w:rsidR="00FF39DA" w:rsidRPr="000D6B2D">
        <w:rPr>
          <w:rFonts w:ascii="Times New Roman" w:hAnsi="Times New Roman"/>
          <w:color w:val="000000"/>
        </w:rPr>
        <w:t xml:space="preserve"> instructions on </w:t>
      </w:r>
      <w:r w:rsidR="000D6B2D">
        <w:rPr>
          <w:rFonts w:ascii="Times New Roman" w:hAnsi="Times New Roman"/>
          <w:color w:val="000000"/>
        </w:rPr>
        <w:t xml:space="preserve">the </w:t>
      </w:r>
      <w:r w:rsidR="00FF39DA" w:rsidRPr="000D6B2D">
        <w:rPr>
          <w:rFonts w:ascii="Times New Roman" w:hAnsi="Times New Roman"/>
          <w:color w:val="000000"/>
        </w:rPr>
        <w:t>administ</w:t>
      </w:r>
      <w:r w:rsidR="000D6B2D">
        <w:rPr>
          <w:rFonts w:ascii="Times New Roman" w:hAnsi="Times New Roman"/>
          <w:color w:val="000000"/>
        </w:rPr>
        <w:t xml:space="preserve">ration of </w:t>
      </w:r>
      <w:r w:rsidR="00FF39DA" w:rsidRPr="000D6B2D">
        <w:rPr>
          <w:rFonts w:ascii="Times New Roman" w:hAnsi="Times New Roman"/>
          <w:color w:val="000000"/>
        </w:rPr>
        <w:t>contrast</w:t>
      </w:r>
      <w:r w:rsidR="000D6B2D">
        <w:rPr>
          <w:rFonts w:ascii="Times New Roman" w:hAnsi="Times New Roman"/>
          <w:color w:val="000000"/>
        </w:rPr>
        <w:t xml:space="preserve"> </w:t>
      </w:r>
      <w:r w:rsidR="00591689" w:rsidRPr="000D6B2D">
        <w:rPr>
          <w:rFonts w:ascii="Times New Roman" w:hAnsi="Times New Roman"/>
          <w:color w:val="000000"/>
        </w:rPr>
        <w:t>media</w:t>
      </w:r>
      <w:r w:rsidR="000D6B2D">
        <w:rPr>
          <w:rFonts w:ascii="Times New Roman" w:hAnsi="Times New Roman"/>
          <w:color w:val="000000"/>
        </w:rPr>
        <w:t>,</w:t>
      </w:r>
      <w:r w:rsidR="00FF39DA" w:rsidRPr="000D6B2D">
        <w:rPr>
          <w:rFonts w:ascii="Times New Roman" w:hAnsi="Times New Roman"/>
          <w:color w:val="000000"/>
        </w:rPr>
        <w:t xml:space="preserve"> </w:t>
      </w:r>
      <w:r w:rsidR="00FF39DA" w:rsidRPr="000D6B2D">
        <w:rPr>
          <w:rFonts w:ascii="Times New Roman" w:hAnsi="Times New Roman"/>
        </w:rPr>
        <w:t xml:space="preserve">proper </w:t>
      </w:r>
      <w:r w:rsidR="00591689" w:rsidRPr="000D6B2D">
        <w:rPr>
          <w:rFonts w:ascii="Times New Roman" w:hAnsi="Times New Roman"/>
        </w:rPr>
        <w:t>patient positioning</w:t>
      </w:r>
      <w:r w:rsidR="00D16C28" w:rsidRPr="000D6B2D">
        <w:rPr>
          <w:rFonts w:ascii="Times New Roman" w:hAnsi="Times New Roman"/>
        </w:rPr>
        <w:t>, C</w:t>
      </w:r>
      <w:r w:rsidR="00690A89">
        <w:rPr>
          <w:rFonts w:ascii="Times New Roman" w:hAnsi="Times New Roman"/>
        </w:rPr>
        <w:t xml:space="preserve">entral </w:t>
      </w:r>
      <w:r w:rsidR="00D16C28" w:rsidRPr="000D6B2D">
        <w:rPr>
          <w:rFonts w:ascii="Times New Roman" w:hAnsi="Times New Roman"/>
        </w:rPr>
        <w:t>R</w:t>
      </w:r>
      <w:r w:rsidR="00690A89">
        <w:rPr>
          <w:rFonts w:ascii="Times New Roman" w:hAnsi="Times New Roman"/>
        </w:rPr>
        <w:t>ay (CR)</w:t>
      </w:r>
      <w:r w:rsidR="00D16C28" w:rsidRPr="000D6B2D">
        <w:rPr>
          <w:rFonts w:ascii="Times New Roman" w:hAnsi="Times New Roman"/>
        </w:rPr>
        <w:t xml:space="preserve"> placement, image evaluation, and shielding</w:t>
      </w:r>
      <w:r w:rsidR="00806A8E" w:rsidRPr="000D6B2D">
        <w:rPr>
          <w:rFonts w:ascii="Times New Roman" w:hAnsi="Times New Roman"/>
        </w:rPr>
        <w:t>.  Data was</w:t>
      </w:r>
      <w:r w:rsidR="00FF39DA" w:rsidRPr="000D6B2D">
        <w:rPr>
          <w:rFonts w:ascii="Times New Roman" w:hAnsi="Times New Roman"/>
          <w:color w:val="000000"/>
        </w:rPr>
        <w:t xml:space="preserve"> </w:t>
      </w:r>
      <w:r w:rsidR="00D16C28" w:rsidRPr="000D6B2D">
        <w:rPr>
          <w:rFonts w:ascii="Times New Roman" w:hAnsi="Times New Roman"/>
        </w:rPr>
        <w:t>collected on the perfor</w:t>
      </w:r>
      <w:r w:rsidR="00FF39DA" w:rsidRPr="000D6B2D">
        <w:rPr>
          <w:rFonts w:ascii="Times New Roman" w:hAnsi="Times New Roman"/>
        </w:rPr>
        <w:t>mance of all students (</w:t>
      </w:r>
      <w:r w:rsidR="00ED591B">
        <w:rPr>
          <w:rFonts w:ascii="Times New Roman" w:hAnsi="Times New Roman"/>
        </w:rPr>
        <w:t>s</w:t>
      </w:r>
      <w:r w:rsidR="000D6B2D">
        <w:rPr>
          <w:rFonts w:ascii="Times New Roman" w:hAnsi="Times New Roman"/>
        </w:rPr>
        <w:t xml:space="preserve">ee RTC 106 – Appendix </w:t>
      </w:r>
      <w:r w:rsidR="00ED591B">
        <w:rPr>
          <w:rFonts w:ascii="Times New Roman" w:hAnsi="Times New Roman"/>
        </w:rPr>
        <w:t>B</w:t>
      </w:r>
      <w:r w:rsidR="000D6B2D">
        <w:rPr>
          <w:rFonts w:ascii="Times New Roman" w:hAnsi="Times New Roman"/>
        </w:rPr>
        <w:t>.</w:t>
      </w:r>
      <w:r w:rsidR="00FF39DA" w:rsidRPr="000D6B2D">
        <w:rPr>
          <w:rFonts w:ascii="Times New Roman" w:hAnsi="Times New Roman"/>
        </w:rPr>
        <w:t>)</w:t>
      </w:r>
      <w:r w:rsidR="00690A89">
        <w:rPr>
          <w:rFonts w:ascii="Times New Roman" w:hAnsi="Times New Roman"/>
        </w:rPr>
        <w:t xml:space="preserve">  It is important to note that the concepts of </w:t>
      </w:r>
      <w:r w:rsidR="00FF39DA" w:rsidRPr="00690A89">
        <w:rPr>
          <w:rFonts w:ascii="Times New Roman" w:hAnsi="Times New Roman"/>
        </w:rPr>
        <w:t>contrast media administration for specific radiographic procedures,</w:t>
      </w:r>
      <w:r w:rsidR="00D16C28" w:rsidRPr="00690A89">
        <w:rPr>
          <w:rFonts w:ascii="Times New Roman" w:hAnsi="Times New Roman"/>
        </w:rPr>
        <w:t xml:space="preserve"> </w:t>
      </w:r>
      <w:r w:rsidR="00FF39DA" w:rsidRPr="00690A89">
        <w:rPr>
          <w:rFonts w:ascii="Times New Roman" w:hAnsi="Times New Roman"/>
        </w:rPr>
        <w:t>side effect</w:t>
      </w:r>
      <w:r w:rsidR="00690A89">
        <w:rPr>
          <w:rFonts w:ascii="Times New Roman" w:hAnsi="Times New Roman"/>
        </w:rPr>
        <w:t>s</w:t>
      </w:r>
      <w:r w:rsidR="00FF39DA" w:rsidRPr="00690A89">
        <w:rPr>
          <w:rFonts w:ascii="Times New Roman" w:hAnsi="Times New Roman"/>
        </w:rPr>
        <w:t xml:space="preserve"> of the </w:t>
      </w:r>
      <w:r w:rsidR="00690A89">
        <w:rPr>
          <w:rFonts w:ascii="Times New Roman" w:hAnsi="Times New Roman"/>
        </w:rPr>
        <w:t xml:space="preserve">various </w:t>
      </w:r>
      <w:r w:rsidR="00FF39DA" w:rsidRPr="00690A89">
        <w:rPr>
          <w:rFonts w:ascii="Times New Roman" w:hAnsi="Times New Roman"/>
        </w:rPr>
        <w:t xml:space="preserve">contrast media, </w:t>
      </w:r>
      <w:r w:rsidR="00690A89">
        <w:rPr>
          <w:rFonts w:ascii="Times New Roman" w:hAnsi="Times New Roman"/>
        </w:rPr>
        <w:t>p</w:t>
      </w:r>
      <w:r w:rsidR="00FF39DA" w:rsidRPr="00690A89">
        <w:rPr>
          <w:rFonts w:ascii="Times New Roman" w:hAnsi="Times New Roman"/>
        </w:rPr>
        <w:t xml:space="preserve">atient positioning, </w:t>
      </w:r>
      <w:r w:rsidR="00690A89">
        <w:rPr>
          <w:rFonts w:ascii="Times New Roman" w:hAnsi="Times New Roman"/>
        </w:rPr>
        <w:t>CR</w:t>
      </w:r>
      <w:r w:rsidR="00D16C28" w:rsidRPr="00690A89">
        <w:rPr>
          <w:rFonts w:ascii="Times New Roman" w:hAnsi="Times New Roman"/>
        </w:rPr>
        <w:t xml:space="preserve"> placement, image evaluation, and shielding </w:t>
      </w:r>
      <w:r w:rsidR="00690A89">
        <w:rPr>
          <w:rFonts w:ascii="Times New Roman" w:hAnsi="Times New Roman"/>
        </w:rPr>
        <w:t xml:space="preserve">were introduced and discussed extensively in class </w:t>
      </w:r>
      <w:r w:rsidR="00755B7C" w:rsidRPr="000D6B2D">
        <w:rPr>
          <w:rFonts w:ascii="Times New Roman" w:hAnsi="Times New Roman"/>
        </w:rPr>
        <w:t xml:space="preserve">lecture </w:t>
      </w:r>
      <w:r w:rsidR="00690A89">
        <w:rPr>
          <w:rFonts w:ascii="Times New Roman" w:hAnsi="Times New Roman"/>
        </w:rPr>
        <w:t>during</w:t>
      </w:r>
      <w:r w:rsidR="00591689" w:rsidRPr="000D6B2D">
        <w:rPr>
          <w:rFonts w:ascii="Times New Roman" w:hAnsi="Times New Roman"/>
        </w:rPr>
        <w:t xml:space="preserve"> week</w:t>
      </w:r>
      <w:r w:rsidR="00755B7C" w:rsidRPr="000D6B2D">
        <w:rPr>
          <w:rFonts w:ascii="Times New Roman" w:hAnsi="Times New Roman"/>
        </w:rPr>
        <w:t>s</w:t>
      </w:r>
      <w:r w:rsidR="00591689" w:rsidRPr="000D6B2D">
        <w:rPr>
          <w:rFonts w:ascii="Times New Roman" w:hAnsi="Times New Roman"/>
        </w:rPr>
        <w:t xml:space="preserve"> 6 to 13</w:t>
      </w:r>
      <w:r w:rsidR="00690A89">
        <w:rPr>
          <w:rFonts w:ascii="Times New Roman" w:hAnsi="Times New Roman"/>
        </w:rPr>
        <w:t xml:space="preserve"> of the semester</w:t>
      </w:r>
      <w:r w:rsidR="00755B7C" w:rsidRPr="000D6B2D">
        <w:rPr>
          <w:rFonts w:ascii="Times New Roman" w:hAnsi="Times New Roman"/>
        </w:rPr>
        <w:t>.</w:t>
      </w:r>
    </w:p>
    <w:p w:rsidR="00D16C28" w:rsidRPr="000D6B2D" w:rsidRDefault="00D16C28" w:rsidP="000D6B2D">
      <w:pPr>
        <w:jc w:val="both"/>
        <w:rPr>
          <w:rFonts w:ascii="Times New Roman" w:hAnsi="Times New Roman"/>
        </w:rPr>
      </w:pPr>
    </w:p>
    <w:p w:rsidR="00A22AE0" w:rsidRPr="000D6B2D" w:rsidRDefault="00A22AE0" w:rsidP="000D6B2D">
      <w:pPr>
        <w:jc w:val="both"/>
        <w:rPr>
          <w:rFonts w:ascii="Times New Roman" w:hAnsi="Times New Roman"/>
          <w:b/>
        </w:rPr>
      </w:pPr>
    </w:p>
    <w:p w:rsidR="00690A89" w:rsidRDefault="00911909" w:rsidP="000D6B2D">
      <w:pPr>
        <w:jc w:val="both"/>
        <w:rPr>
          <w:rFonts w:ascii="Times New Roman" w:hAnsi="Times New Roman"/>
          <w:b/>
        </w:rPr>
      </w:pPr>
      <w:r w:rsidRPr="000D6B2D">
        <w:rPr>
          <w:rFonts w:ascii="Times New Roman" w:hAnsi="Times New Roman"/>
          <w:b/>
        </w:rPr>
        <w:t>Assessment</w:t>
      </w:r>
      <w:r w:rsidR="00690A89">
        <w:rPr>
          <w:rFonts w:ascii="Times New Roman" w:hAnsi="Times New Roman"/>
          <w:b/>
        </w:rPr>
        <w:t xml:space="preserve"> Results</w:t>
      </w:r>
    </w:p>
    <w:p w:rsidR="00690A89" w:rsidRDefault="00690A89" w:rsidP="000D6B2D">
      <w:pPr>
        <w:jc w:val="both"/>
        <w:rPr>
          <w:rFonts w:ascii="Times New Roman" w:hAnsi="Times New Roman"/>
          <w:b/>
        </w:rPr>
      </w:pPr>
    </w:p>
    <w:p w:rsidR="006B0728" w:rsidRPr="00ED591B" w:rsidRDefault="00690A89" w:rsidP="00733A78">
      <w:pPr>
        <w:jc w:val="both"/>
        <w:rPr>
          <w:rFonts w:ascii="Times New Roman" w:hAnsi="Times New Roman"/>
        </w:rPr>
      </w:pPr>
      <w:r w:rsidRPr="00ED591B">
        <w:rPr>
          <w:rFonts w:ascii="Times New Roman" w:hAnsi="Times New Roman"/>
        </w:rPr>
        <w:t>Patient d</w:t>
      </w:r>
      <w:r w:rsidR="006B0728" w:rsidRPr="00ED591B">
        <w:rPr>
          <w:rFonts w:ascii="Times New Roman" w:hAnsi="Times New Roman"/>
        </w:rPr>
        <w:t xml:space="preserve">ata </w:t>
      </w:r>
      <w:r w:rsidRPr="00ED591B">
        <w:rPr>
          <w:rFonts w:ascii="Times New Roman" w:hAnsi="Times New Roman"/>
        </w:rPr>
        <w:t xml:space="preserve">was </w:t>
      </w:r>
      <w:r w:rsidR="006B0728" w:rsidRPr="00ED591B">
        <w:rPr>
          <w:rFonts w:ascii="Times New Roman" w:hAnsi="Times New Roman"/>
        </w:rPr>
        <w:t xml:space="preserve">collected by the students </w:t>
      </w:r>
      <w:r w:rsidRPr="00ED591B">
        <w:rPr>
          <w:rFonts w:ascii="Times New Roman" w:hAnsi="Times New Roman"/>
        </w:rPr>
        <w:t>to determine possible</w:t>
      </w:r>
      <w:r w:rsidR="006B0728" w:rsidRPr="00ED591B">
        <w:rPr>
          <w:rFonts w:ascii="Times New Roman" w:hAnsi="Times New Roman"/>
        </w:rPr>
        <w:t xml:space="preserve"> side effect</w:t>
      </w:r>
      <w:r w:rsidRPr="00ED591B">
        <w:rPr>
          <w:rFonts w:ascii="Times New Roman" w:hAnsi="Times New Roman"/>
        </w:rPr>
        <w:t>s</w:t>
      </w:r>
      <w:r w:rsidR="006B0728" w:rsidRPr="00ED591B">
        <w:rPr>
          <w:rFonts w:ascii="Times New Roman" w:hAnsi="Times New Roman"/>
        </w:rPr>
        <w:t xml:space="preserve"> of administration of </w:t>
      </w:r>
      <w:r w:rsidRPr="00ED591B">
        <w:rPr>
          <w:rFonts w:ascii="Times New Roman" w:hAnsi="Times New Roman"/>
        </w:rPr>
        <w:t xml:space="preserve">various </w:t>
      </w:r>
      <w:r w:rsidR="006B0728" w:rsidRPr="00ED591B">
        <w:rPr>
          <w:rFonts w:ascii="Times New Roman" w:hAnsi="Times New Roman"/>
        </w:rPr>
        <w:t>contrast media</w:t>
      </w:r>
      <w:r w:rsidRPr="00ED591B">
        <w:rPr>
          <w:rFonts w:ascii="Times New Roman" w:hAnsi="Times New Roman"/>
        </w:rPr>
        <w:t>.</w:t>
      </w:r>
      <w:r w:rsidR="006B0728" w:rsidRPr="00ED591B">
        <w:rPr>
          <w:rFonts w:ascii="Times New Roman" w:hAnsi="Times New Roman"/>
        </w:rPr>
        <w:t xml:space="preserve"> </w:t>
      </w:r>
      <w:r w:rsidRPr="00ED591B">
        <w:rPr>
          <w:rFonts w:ascii="Times New Roman" w:hAnsi="Times New Roman"/>
        </w:rPr>
        <w:t xml:space="preserve">These </w:t>
      </w:r>
      <w:r w:rsidR="006B0728" w:rsidRPr="00ED591B">
        <w:rPr>
          <w:rFonts w:ascii="Times New Roman" w:hAnsi="Times New Roman"/>
        </w:rPr>
        <w:t>results</w:t>
      </w:r>
      <w:r w:rsidRPr="00ED591B">
        <w:rPr>
          <w:rFonts w:ascii="Times New Roman" w:hAnsi="Times New Roman"/>
        </w:rPr>
        <w:t xml:space="preserve"> were</w:t>
      </w:r>
      <w:r w:rsidR="006B0728" w:rsidRPr="00ED591B">
        <w:rPr>
          <w:rFonts w:ascii="Times New Roman" w:hAnsi="Times New Roman"/>
        </w:rPr>
        <w:t xml:space="preserve"> tabulated</w:t>
      </w:r>
      <w:r w:rsidRPr="00ED591B">
        <w:rPr>
          <w:rFonts w:ascii="Times New Roman" w:hAnsi="Times New Roman"/>
        </w:rPr>
        <w:t xml:space="preserve"> and are included in this report </w:t>
      </w:r>
      <w:r w:rsidR="008A17BB">
        <w:rPr>
          <w:rFonts w:ascii="Times New Roman" w:hAnsi="Times New Roman"/>
        </w:rPr>
        <w:t>in</w:t>
      </w:r>
      <w:r w:rsidRPr="00ED591B">
        <w:rPr>
          <w:rFonts w:ascii="Times New Roman" w:hAnsi="Times New Roman"/>
        </w:rPr>
        <w:t xml:space="preserve"> RTC 106 – Appendix A.</w:t>
      </w:r>
    </w:p>
    <w:p w:rsidR="006B0728" w:rsidRPr="00ED591B" w:rsidRDefault="006B0728" w:rsidP="00733A78">
      <w:pPr>
        <w:jc w:val="both"/>
        <w:rPr>
          <w:rFonts w:ascii="Times New Roman" w:hAnsi="Times New Roman"/>
        </w:rPr>
      </w:pPr>
    </w:p>
    <w:p w:rsidR="00D16C28" w:rsidRDefault="00D30929" w:rsidP="004236E2">
      <w:pPr>
        <w:jc w:val="both"/>
        <w:rPr>
          <w:rFonts w:ascii="Times New Roman" w:hAnsi="Times New Roman"/>
        </w:rPr>
      </w:pPr>
      <w:r w:rsidRPr="00ED591B">
        <w:rPr>
          <w:rFonts w:ascii="Times New Roman" w:hAnsi="Times New Roman"/>
        </w:rPr>
        <w:t xml:space="preserve">Students were assessed </w:t>
      </w:r>
      <w:r w:rsidR="00690A89" w:rsidRPr="00ED591B">
        <w:rPr>
          <w:rFonts w:ascii="Times New Roman" w:hAnsi="Times New Roman"/>
        </w:rPr>
        <w:t xml:space="preserve">on </w:t>
      </w:r>
      <w:r w:rsidR="004236E2">
        <w:rPr>
          <w:rFonts w:ascii="Times New Roman" w:hAnsi="Times New Roman"/>
        </w:rPr>
        <w:t xml:space="preserve">how well they performed radiographic procedures, which ultimately measured their level of achievement of all related course learning objectives (i.e., MPOs 3.1 – 3.3), </w:t>
      </w:r>
      <w:r w:rsidR="00D659E5" w:rsidRPr="00ED591B">
        <w:rPr>
          <w:rFonts w:ascii="Times New Roman" w:hAnsi="Times New Roman"/>
        </w:rPr>
        <w:t>by using</w:t>
      </w:r>
      <w:r w:rsidRPr="00ED591B">
        <w:rPr>
          <w:rFonts w:ascii="Times New Roman" w:hAnsi="Times New Roman"/>
        </w:rPr>
        <w:t xml:space="preserve"> </w:t>
      </w:r>
      <w:r w:rsidR="00690A89" w:rsidRPr="00ED591B">
        <w:rPr>
          <w:rFonts w:ascii="Times New Roman" w:hAnsi="Times New Roman"/>
        </w:rPr>
        <w:t>a</w:t>
      </w:r>
      <w:r w:rsidRPr="00ED591B">
        <w:rPr>
          <w:rFonts w:ascii="Times New Roman" w:hAnsi="Times New Roman"/>
        </w:rPr>
        <w:t xml:space="preserve"> </w:t>
      </w:r>
      <w:r w:rsidR="00690A89" w:rsidRPr="00ED591B">
        <w:rPr>
          <w:rFonts w:ascii="Times New Roman" w:hAnsi="Times New Roman"/>
        </w:rPr>
        <w:t>checklist rubric (see RTC 106 – Appendix B)</w:t>
      </w:r>
      <w:r w:rsidRPr="00ED591B">
        <w:rPr>
          <w:rFonts w:ascii="Times New Roman" w:hAnsi="Times New Roman"/>
        </w:rPr>
        <w:t xml:space="preserve"> </w:t>
      </w:r>
      <w:r w:rsidR="00690A89" w:rsidRPr="00ED591B">
        <w:rPr>
          <w:rFonts w:ascii="Times New Roman" w:hAnsi="Times New Roman"/>
        </w:rPr>
        <w:t>to</w:t>
      </w:r>
      <w:r w:rsidR="00690A89">
        <w:rPr>
          <w:rFonts w:ascii="Times New Roman" w:hAnsi="Times New Roman"/>
        </w:rPr>
        <w:t xml:space="preserve"> determine their mastery of the following clinical skills:</w:t>
      </w:r>
    </w:p>
    <w:p w:rsidR="00690A89" w:rsidRDefault="00690A89" w:rsidP="00733A78">
      <w:pPr>
        <w:jc w:val="both"/>
        <w:rPr>
          <w:rFonts w:ascii="Times New Roman" w:hAnsi="Times New Roman"/>
        </w:rPr>
      </w:pPr>
    </w:p>
    <w:p w:rsidR="00690A89" w:rsidRDefault="00690A89" w:rsidP="00733A78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patient preparation for a specific procedure</w:t>
      </w:r>
    </w:p>
    <w:p w:rsidR="00663C1C" w:rsidRPr="00663C1C" w:rsidRDefault="00663C1C" w:rsidP="00663C1C">
      <w:pPr>
        <w:ind w:left="720"/>
        <w:jc w:val="both"/>
        <w:rPr>
          <w:rFonts w:ascii="Times New Roman" w:hAnsi="Times New Roman"/>
          <w:sz w:val="12"/>
          <w:szCs w:val="12"/>
        </w:rPr>
      </w:pPr>
    </w:p>
    <w:p w:rsidR="00690A89" w:rsidRDefault="00690A89" w:rsidP="00733A78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patient positioning</w:t>
      </w:r>
    </w:p>
    <w:p w:rsidR="00663C1C" w:rsidRPr="00663C1C" w:rsidRDefault="00663C1C" w:rsidP="00663C1C">
      <w:pPr>
        <w:pStyle w:val="ListParagraph"/>
        <w:jc w:val="both"/>
        <w:rPr>
          <w:rFonts w:ascii="Times New Roman" w:hAnsi="Times New Roman"/>
          <w:sz w:val="12"/>
          <w:szCs w:val="12"/>
        </w:rPr>
      </w:pPr>
    </w:p>
    <w:p w:rsidR="00690A89" w:rsidRDefault="00690A89" w:rsidP="00733A78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shielding</w:t>
      </w:r>
    </w:p>
    <w:p w:rsidR="00663C1C" w:rsidRPr="00663C1C" w:rsidRDefault="00663C1C" w:rsidP="00663C1C">
      <w:pPr>
        <w:pStyle w:val="ListParagraph"/>
        <w:jc w:val="both"/>
        <w:rPr>
          <w:rFonts w:ascii="Times New Roman" w:hAnsi="Times New Roman"/>
          <w:sz w:val="12"/>
          <w:szCs w:val="12"/>
        </w:rPr>
      </w:pPr>
    </w:p>
    <w:p w:rsidR="00690A89" w:rsidRDefault="00690A89" w:rsidP="00733A78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contrast preparation and administration</w:t>
      </w:r>
    </w:p>
    <w:p w:rsidR="00663C1C" w:rsidRPr="00663C1C" w:rsidRDefault="00663C1C" w:rsidP="00663C1C">
      <w:pPr>
        <w:pStyle w:val="ListParagraph"/>
        <w:jc w:val="both"/>
        <w:rPr>
          <w:rFonts w:ascii="Times New Roman" w:hAnsi="Times New Roman"/>
          <w:sz w:val="12"/>
          <w:szCs w:val="12"/>
        </w:rPr>
      </w:pPr>
    </w:p>
    <w:p w:rsidR="00690A89" w:rsidRPr="000D6B2D" w:rsidRDefault="00690A89" w:rsidP="00733A78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patient history/precaution surveying to determine possible side effects of contrast media administration</w:t>
      </w:r>
    </w:p>
    <w:p w:rsidR="00690A89" w:rsidRDefault="00690A89" w:rsidP="00733A78">
      <w:pPr>
        <w:jc w:val="both"/>
        <w:rPr>
          <w:rFonts w:ascii="Times New Roman" w:hAnsi="Times New Roman"/>
        </w:rPr>
      </w:pPr>
    </w:p>
    <w:p w:rsidR="00733A78" w:rsidRDefault="00690A89" w:rsidP="00733A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performance of e</w:t>
      </w:r>
      <w:r w:rsidR="00D16C28" w:rsidRPr="000D6B2D">
        <w:rPr>
          <w:rFonts w:ascii="Times New Roman" w:hAnsi="Times New Roman"/>
        </w:rPr>
        <w:t xml:space="preserve">ach student, based on his/her </w:t>
      </w:r>
      <w:r>
        <w:rPr>
          <w:rFonts w:ascii="Times New Roman" w:hAnsi="Times New Roman"/>
        </w:rPr>
        <w:t>ability to properly complete</w:t>
      </w:r>
      <w:r w:rsidR="00D16C28" w:rsidRPr="000D6B2D">
        <w:rPr>
          <w:rFonts w:ascii="Times New Roman" w:hAnsi="Times New Roman"/>
        </w:rPr>
        <w:t xml:space="preserve"> each </w:t>
      </w:r>
      <w:r>
        <w:rPr>
          <w:rFonts w:ascii="Times New Roman" w:hAnsi="Times New Roman"/>
        </w:rPr>
        <w:t>item bulleted above,</w:t>
      </w:r>
      <w:r w:rsidR="00D16C28" w:rsidRPr="000D6B2D">
        <w:rPr>
          <w:rFonts w:ascii="Times New Roman" w:hAnsi="Times New Roman"/>
        </w:rPr>
        <w:t xml:space="preserve"> was </w:t>
      </w:r>
      <w:r>
        <w:rPr>
          <w:rFonts w:ascii="Times New Roman" w:hAnsi="Times New Roman"/>
        </w:rPr>
        <w:t>rate</w:t>
      </w:r>
      <w:r w:rsidR="00D16C28" w:rsidRPr="000D6B2D">
        <w:rPr>
          <w:rFonts w:ascii="Times New Roman" w:hAnsi="Times New Roman"/>
        </w:rPr>
        <w:t xml:space="preserve">d </w:t>
      </w:r>
      <w:r w:rsidR="00D659E5" w:rsidRPr="000D6B2D">
        <w:rPr>
          <w:rFonts w:ascii="Times New Roman" w:hAnsi="Times New Roman"/>
        </w:rPr>
        <w:t xml:space="preserve">as follows: </w:t>
      </w:r>
      <w:r w:rsidR="000D0961" w:rsidRPr="000D6B2D">
        <w:rPr>
          <w:rFonts w:ascii="Times New Roman" w:hAnsi="Times New Roman"/>
        </w:rPr>
        <w:t>Pass</w:t>
      </w:r>
      <w:r w:rsidR="00736B32" w:rsidRPr="000D6B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Committed a M</w:t>
      </w:r>
      <w:r w:rsidR="00D659E5" w:rsidRPr="000D6B2D">
        <w:rPr>
          <w:rFonts w:ascii="Times New Roman" w:hAnsi="Times New Roman"/>
        </w:rPr>
        <w:t xml:space="preserve">inor </w:t>
      </w:r>
      <w:r>
        <w:rPr>
          <w:rFonts w:ascii="Times New Roman" w:hAnsi="Times New Roman"/>
        </w:rPr>
        <w:t>E</w:t>
      </w:r>
      <w:r w:rsidR="00D659E5" w:rsidRPr="000D6B2D">
        <w:rPr>
          <w:rFonts w:ascii="Times New Roman" w:hAnsi="Times New Roman"/>
        </w:rPr>
        <w:t>rror</w:t>
      </w:r>
      <w:r>
        <w:rPr>
          <w:rFonts w:ascii="Times New Roman" w:hAnsi="Times New Roman"/>
        </w:rPr>
        <w:t xml:space="preserve">, or </w:t>
      </w:r>
      <w:r w:rsidRPr="000D6B2D">
        <w:rPr>
          <w:rFonts w:ascii="Times New Roman" w:hAnsi="Times New Roman"/>
        </w:rPr>
        <w:t>Fail</w:t>
      </w:r>
      <w:r>
        <w:rPr>
          <w:rFonts w:ascii="Times New Roman" w:hAnsi="Times New Roman"/>
        </w:rPr>
        <w:t xml:space="preserve">.  </w:t>
      </w:r>
      <w:r w:rsidR="003C7CF4" w:rsidRPr="000D6B2D">
        <w:rPr>
          <w:rFonts w:ascii="Times New Roman" w:hAnsi="Times New Roman"/>
        </w:rPr>
        <w:t>The</w:t>
      </w:r>
      <w:r>
        <w:rPr>
          <w:rFonts w:ascii="Times New Roman" w:hAnsi="Times New Roman"/>
        </w:rPr>
        <w:t>se</w:t>
      </w:r>
      <w:r w:rsidR="003C7CF4" w:rsidRPr="000D6B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cumulative student performance rating assignments </w:t>
      </w:r>
      <w:r w:rsidR="003C7CF4" w:rsidRPr="000D6B2D">
        <w:rPr>
          <w:rFonts w:ascii="Times New Roman" w:hAnsi="Times New Roman"/>
        </w:rPr>
        <w:t xml:space="preserve">are tabulated </w:t>
      </w:r>
      <w:r>
        <w:rPr>
          <w:rFonts w:ascii="Times New Roman" w:hAnsi="Times New Roman"/>
        </w:rPr>
        <w:t xml:space="preserve">in </w:t>
      </w:r>
      <w:r w:rsidRPr="00663C1C">
        <w:rPr>
          <w:rFonts w:ascii="Times New Roman" w:hAnsi="Times New Roman"/>
        </w:rPr>
        <w:t xml:space="preserve">Appendix </w:t>
      </w:r>
      <w:r w:rsidR="00663C1C" w:rsidRPr="00663C1C">
        <w:rPr>
          <w:rFonts w:ascii="Times New Roman" w:hAnsi="Times New Roman"/>
        </w:rPr>
        <w:t>B</w:t>
      </w:r>
      <w:r>
        <w:rPr>
          <w:rFonts w:ascii="Times New Roman" w:hAnsi="Times New Roman"/>
        </w:rPr>
        <w:t>.  To summarize</w:t>
      </w:r>
      <w:r w:rsidR="00733A7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733A78">
        <w:rPr>
          <w:rFonts w:ascii="Times New Roman" w:hAnsi="Times New Roman"/>
        </w:rPr>
        <w:t>notable findings include the following:</w:t>
      </w:r>
    </w:p>
    <w:p w:rsidR="00D16C28" w:rsidRPr="000D6B2D" w:rsidRDefault="00690A89" w:rsidP="00733A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33A78" w:rsidRDefault="00D16C28" w:rsidP="00733A7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733A78">
        <w:rPr>
          <w:rFonts w:ascii="Times New Roman" w:hAnsi="Times New Roman"/>
        </w:rPr>
        <w:t>9</w:t>
      </w:r>
      <w:r w:rsidR="00663C1C">
        <w:rPr>
          <w:rFonts w:ascii="Times New Roman" w:hAnsi="Times New Roman"/>
        </w:rPr>
        <w:t>6</w:t>
      </w:r>
      <w:r w:rsidR="003C7CF4" w:rsidRPr="00733A78">
        <w:rPr>
          <w:rFonts w:ascii="Times New Roman" w:hAnsi="Times New Roman"/>
        </w:rPr>
        <w:t>%</w:t>
      </w:r>
      <w:r w:rsidR="00733A78" w:rsidRPr="00733A78">
        <w:rPr>
          <w:rFonts w:ascii="Times New Roman" w:hAnsi="Times New Roman"/>
        </w:rPr>
        <w:t xml:space="preserve"> </w:t>
      </w:r>
      <w:r w:rsidRPr="00733A78">
        <w:rPr>
          <w:rFonts w:ascii="Times New Roman" w:hAnsi="Times New Roman"/>
        </w:rPr>
        <w:t xml:space="preserve">of the students were successful at </w:t>
      </w:r>
      <w:r w:rsidR="003C7CF4" w:rsidRPr="00733A78">
        <w:rPr>
          <w:rFonts w:ascii="Times New Roman" w:hAnsi="Times New Roman"/>
        </w:rPr>
        <w:t>correctly preparing</w:t>
      </w:r>
      <w:r w:rsidR="00733A78" w:rsidRPr="00733A78">
        <w:rPr>
          <w:rFonts w:ascii="Times New Roman" w:hAnsi="Times New Roman"/>
        </w:rPr>
        <w:t xml:space="preserve"> the </w:t>
      </w:r>
      <w:r w:rsidR="007A5D38" w:rsidRPr="00733A78">
        <w:rPr>
          <w:rFonts w:ascii="Times New Roman" w:hAnsi="Times New Roman"/>
        </w:rPr>
        <w:t>patient for</w:t>
      </w:r>
      <w:r w:rsidR="003C7CF4" w:rsidRPr="00733A78">
        <w:rPr>
          <w:rFonts w:ascii="Times New Roman" w:hAnsi="Times New Roman"/>
        </w:rPr>
        <w:t xml:space="preserve"> </w:t>
      </w:r>
      <w:r w:rsidR="00733A78" w:rsidRPr="00733A78">
        <w:rPr>
          <w:rFonts w:ascii="Times New Roman" w:hAnsi="Times New Roman"/>
        </w:rPr>
        <w:t xml:space="preserve">a </w:t>
      </w:r>
      <w:r w:rsidR="003C7CF4" w:rsidRPr="00733A78">
        <w:rPr>
          <w:rFonts w:ascii="Times New Roman" w:hAnsi="Times New Roman"/>
        </w:rPr>
        <w:t xml:space="preserve">specific </w:t>
      </w:r>
      <w:r w:rsidR="007A5D38" w:rsidRPr="00733A78">
        <w:rPr>
          <w:rFonts w:ascii="Times New Roman" w:hAnsi="Times New Roman"/>
        </w:rPr>
        <w:t>procedure</w:t>
      </w:r>
      <w:r w:rsidR="00733A78" w:rsidRPr="00733A78">
        <w:rPr>
          <w:rFonts w:ascii="Times New Roman" w:hAnsi="Times New Roman"/>
        </w:rPr>
        <w:t xml:space="preserve">; only </w:t>
      </w:r>
      <w:r w:rsidR="008434C1" w:rsidRPr="00733A78">
        <w:rPr>
          <w:rFonts w:ascii="Times New Roman" w:hAnsi="Times New Roman"/>
        </w:rPr>
        <w:t xml:space="preserve">1 student </w:t>
      </w:r>
      <w:r w:rsidR="00733A78">
        <w:rPr>
          <w:rFonts w:ascii="Times New Roman" w:hAnsi="Times New Roman"/>
        </w:rPr>
        <w:t>committed a minor error while performing this task.</w:t>
      </w:r>
      <w:r w:rsidR="004236E2">
        <w:rPr>
          <w:rFonts w:ascii="Times New Roman" w:hAnsi="Times New Roman"/>
        </w:rPr>
        <w:t xml:space="preserve"> (MPO 3.2)</w:t>
      </w:r>
    </w:p>
    <w:p w:rsidR="00663C1C" w:rsidRPr="00663C1C" w:rsidRDefault="00663C1C" w:rsidP="00663C1C">
      <w:pPr>
        <w:pStyle w:val="ListParagraph"/>
        <w:jc w:val="both"/>
        <w:rPr>
          <w:rFonts w:ascii="Times New Roman" w:hAnsi="Times New Roman"/>
          <w:sz w:val="12"/>
          <w:szCs w:val="12"/>
        </w:rPr>
      </w:pPr>
    </w:p>
    <w:p w:rsidR="00733A78" w:rsidRDefault="007A5D38" w:rsidP="00733A7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733A78">
        <w:rPr>
          <w:rFonts w:ascii="Times New Roman" w:hAnsi="Times New Roman"/>
        </w:rPr>
        <w:t>100</w:t>
      </w:r>
      <w:r w:rsidR="006B0728" w:rsidRPr="00733A78">
        <w:rPr>
          <w:rFonts w:ascii="Times New Roman" w:hAnsi="Times New Roman"/>
        </w:rPr>
        <w:t xml:space="preserve">% </w:t>
      </w:r>
      <w:r w:rsidR="00733A78">
        <w:rPr>
          <w:rFonts w:ascii="Times New Roman" w:hAnsi="Times New Roman"/>
        </w:rPr>
        <w:t xml:space="preserve">of the students </w:t>
      </w:r>
      <w:r w:rsidR="006B0728" w:rsidRPr="00733A78">
        <w:rPr>
          <w:rFonts w:ascii="Times New Roman" w:hAnsi="Times New Roman"/>
        </w:rPr>
        <w:t>demonstrated</w:t>
      </w:r>
      <w:r w:rsidRPr="00733A78">
        <w:rPr>
          <w:rFonts w:ascii="Times New Roman" w:hAnsi="Times New Roman"/>
        </w:rPr>
        <w:t xml:space="preserve"> </w:t>
      </w:r>
      <w:r w:rsidR="00733A78">
        <w:rPr>
          <w:rFonts w:ascii="Times New Roman" w:hAnsi="Times New Roman"/>
        </w:rPr>
        <w:t xml:space="preserve">correct patient </w:t>
      </w:r>
      <w:r w:rsidRPr="00733A78">
        <w:rPr>
          <w:rFonts w:ascii="Times New Roman" w:hAnsi="Times New Roman"/>
        </w:rPr>
        <w:t>positioning</w:t>
      </w:r>
      <w:r w:rsidR="00733A78">
        <w:rPr>
          <w:rFonts w:ascii="Times New Roman" w:hAnsi="Times New Roman"/>
        </w:rPr>
        <w:t>.</w:t>
      </w:r>
      <w:r w:rsidR="004236E2">
        <w:rPr>
          <w:rFonts w:ascii="Times New Roman" w:hAnsi="Times New Roman"/>
        </w:rPr>
        <w:t xml:space="preserve"> (MPO 3.2)</w:t>
      </w:r>
    </w:p>
    <w:p w:rsidR="00663C1C" w:rsidRPr="00663C1C" w:rsidRDefault="00663C1C" w:rsidP="00663C1C">
      <w:pPr>
        <w:pStyle w:val="ListParagraph"/>
        <w:jc w:val="both"/>
        <w:rPr>
          <w:rFonts w:ascii="Times New Roman" w:hAnsi="Times New Roman"/>
          <w:sz w:val="12"/>
          <w:szCs w:val="12"/>
        </w:rPr>
      </w:pPr>
    </w:p>
    <w:p w:rsidR="00733A78" w:rsidRDefault="00733A78" w:rsidP="00733A78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92% of the students </w:t>
      </w:r>
      <w:r w:rsidR="00736B32" w:rsidRPr="00733A78">
        <w:rPr>
          <w:rFonts w:ascii="Times New Roman" w:hAnsi="Times New Roman"/>
        </w:rPr>
        <w:t xml:space="preserve">successfully demonstrated shielding during </w:t>
      </w:r>
      <w:r>
        <w:rPr>
          <w:rFonts w:ascii="Times New Roman" w:hAnsi="Times New Roman"/>
        </w:rPr>
        <w:t xml:space="preserve">the </w:t>
      </w:r>
      <w:r w:rsidR="00736B32" w:rsidRPr="00733A78">
        <w:rPr>
          <w:rFonts w:ascii="Times New Roman" w:hAnsi="Times New Roman"/>
        </w:rPr>
        <w:t>procedure</w:t>
      </w:r>
      <w:r>
        <w:rPr>
          <w:rFonts w:ascii="Times New Roman" w:hAnsi="Times New Roman"/>
        </w:rPr>
        <w:t>.</w:t>
      </w:r>
      <w:r w:rsidR="004236E2">
        <w:rPr>
          <w:rFonts w:ascii="Times New Roman" w:hAnsi="Times New Roman"/>
        </w:rPr>
        <w:t xml:space="preserve"> (MPO 3.2)</w:t>
      </w:r>
    </w:p>
    <w:p w:rsidR="00663C1C" w:rsidRPr="00663C1C" w:rsidRDefault="00663C1C" w:rsidP="00663C1C">
      <w:pPr>
        <w:pStyle w:val="ListParagraph"/>
        <w:jc w:val="both"/>
        <w:rPr>
          <w:rFonts w:ascii="Times New Roman" w:hAnsi="Times New Roman"/>
          <w:sz w:val="12"/>
          <w:szCs w:val="12"/>
        </w:rPr>
      </w:pPr>
    </w:p>
    <w:p w:rsidR="00D16C28" w:rsidRDefault="007A5D38" w:rsidP="00733A7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733A78">
        <w:rPr>
          <w:rFonts w:ascii="Times New Roman" w:hAnsi="Times New Roman"/>
        </w:rPr>
        <w:t xml:space="preserve">88% </w:t>
      </w:r>
      <w:r w:rsidR="006B0728" w:rsidRPr="00733A78">
        <w:rPr>
          <w:rFonts w:ascii="Times New Roman" w:hAnsi="Times New Roman"/>
        </w:rPr>
        <w:t xml:space="preserve">of </w:t>
      </w:r>
      <w:r w:rsidR="00733A78" w:rsidRPr="00733A78">
        <w:rPr>
          <w:rFonts w:ascii="Times New Roman" w:hAnsi="Times New Roman"/>
        </w:rPr>
        <w:t xml:space="preserve">the </w:t>
      </w:r>
      <w:r w:rsidR="006B0728" w:rsidRPr="00733A78">
        <w:rPr>
          <w:rFonts w:ascii="Times New Roman" w:hAnsi="Times New Roman"/>
        </w:rPr>
        <w:t>students</w:t>
      </w:r>
      <w:r w:rsidRPr="00733A78">
        <w:rPr>
          <w:rFonts w:ascii="Times New Roman" w:hAnsi="Times New Roman"/>
        </w:rPr>
        <w:t xml:space="preserve"> successfully identifie</w:t>
      </w:r>
      <w:r w:rsidR="00733A78" w:rsidRPr="00733A78">
        <w:rPr>
          <w:rFonts w:ascii="Times New Roman" w:hAnsi="Times New Roman"/>
        </w:rPr>
        <w:t>d</w:t>
      </w:r>
      <w:r w:rsidRPr="00733A78">
        <w:rPr>
          <w:rFonts w:ascii="Times New Roman" w:hAnsi="Times New Roman"/>
        </w:rPr>
        <w:t xml:space="preserve"> and prepare</w:t>
      </w:r>
      <w:r w:rsidR="00733A78" w:rsidRPr="00733A78">
        <w:rPr>
          <w:rFonts w:ascii="Times New Roman" w:hAnsi="Times New Roman"/>
        </w:rPr>
        <w:t>d</w:t>
      </w:r>
      <w:r w:rsidRPr="00733A78">
        <w:rPr>
          <w:rFonts w:ascii="Times New Roman" w:hAnsi="Times New Roman"/>
        </w:rPr>
        <w:t xml:space="preserve"> </w:t>
      </w:r>
      <w:r w:rsidR="00733A78" w:rsidRPr="00733A78">
        <w:rPr>
          <w:rFonts w:ascii="Times New Roman" w:hAnsi="Times New Roman"/>
        </w:rPr>
        <w:t>the c</w:t>
      </w:r>
      <w:r w:rsidRPr="00733A78">
        <w:rPr>
          <w:rFonts w:ascii="Times New Roman" w:hAnsi="Times New Roman"/>
        </w:rPr>
        <w:t>ontrast</w:t>
      </w:r>
      <w:r w:rsidR="00733A78" w:rsidRPr="00733A78">
        <w:rPr>
          <w:rFonts w:ascii="Times New Roman" w:hAnsi="Times New Roman"/>
        </w:rPr>
        <w:t xml:space="preserve"> media</w:t>
      </w:r>
      <w:r w:rsidRPr="00733A78">
        <w:rPr>
          <w:rFonts w:ascii="Times New Roman" w:hAnsi="Times New Roman"/>
        </w:rPr>
        <w:t xml:space="preserve"> for </w:t>
      </w:r>
      <w:r w:rsidR="00733A78" w:rsidRPr="00733A78">
        <w:rPr>
          <w:rFonts w:ascii="Times New Roman" w:hAnsi="Times New Roman"/>
        </w:rPr>
        <w:t xml:space="preserve">the </w:t>
      </w:r>
      <w:r w:rsidRPr="00733A78">
        <w:rPr>
          <w:rFonts w:ascii="Times New Roman" w:hAnsi="Times New Roman"/>
        </w:rPr>
        <w:t>specific procedure.</w:t>
      </w:r>
      <w:r w:rsidR="004236E2">
        <w:rPr>
          <w:rFonts w:ascii="Times New Roman" w:hAnsi="Times New Roman"/>
        </w:rPr>
        <w:t xml:space="preserve"> (MPOs 3.1, 3.2 &amp; 3.3)</w:t>
      </w:r>
      <w:r w:rsidR="00733A78" w:rsidRPr="00733A78">
        <w:rPr>
          <w:rFonts w:ascii="Times New Roman" w:hAnsi="Times New Roman"/>
        </w:rPr>
        <w:t xml:space="preserve">  </w:t>
      </w:r>
      <w:r w:rsidR="00733A78" w:rsidRPr="00733A78">
        <w:rPr>
          <w:rFonts w:ascii="Times New Roman" w:hAnsi="Times New Roman"/>
          <w:u w:val="single"/>
        </w:rPr>
        <w:t>Note</w:t>
      </w:r>
      <w:r w:rsidR="00733A78" w:rsidRPr="00733A78">
        <w:rPr>
          <w:rFonts w:ascii="Times New Roman" w:hAnsi="Times New Roman"/>
        </w:rPr>
        <w:t xml:space="preserve">: </w:t>
      </w:r>
      <w:r w:rsidR="00D16C28" w:rsidRPr="00733A78">
        <w:rPr>
          <w:rFonts w:ascii="Times New Roman" w:hAnsi="Times New Roman"/>
        </w:rPr>
        <w:t xml:space="preserve">The greatest challenge for students </w:t>
      </w:r>
      <w:r w:rsidR="00733A78">
        <w:rPr>
          <w:rFonts w:ascii="Times New Roman" w:hAnsi="Times New Roman"/>
        </w:rPr>
        <w:t xml:space="preserve">seemed to be </w:t>
      </w:r>
      <w:r w:rsidR="00736B32" w:rsidRPr="00733A78">
        <w:rPr>
          <w:rFonts w:ascii="Times New Roman" w:hAnsi="Times New Roman"/>
        </w:rPr>
        <w:t>differentiating between single contrast preparation and double contrast preparation</w:t>
      </w:r>
      <w:r w:rsidR="00733A78">
        <w:rPr>
          <w:rFonts w:ascii="Times New Roman" w:hAnsi="Times New Roman"/>
        </w:rPr>
        <w:t>.</w:t>
      </w:r>
    </w:p>
    <w:p w:rsidR="00663C1C" w:rsidRPr="00663C1C" w:rsidRDefault="00663C1C" w:rsidP="00663C1C">
      <w:pPr>
        <w:pStyle w:val="ListParagraph"/>
        <w:jc w:val="both"/>
        <w:rPr>
          <w:rFonts w:ascii="Times New Roman" w:hAnsi="Times New Roman"/>
          <w:sz w:val="12"/>
          <w:szCs w:val="12"/>
        </w:rPr>
      </w:pPr>
    </w:p>
    <w:p w:rsidR="00733A78" w:rsidRPr="00733A78" w:rsidRDefault="00733A78" w:rsidP="00733A7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733A78">
        <w:rPr>
          <w:rFonts w:ascii="Times New Roman" w:hAnsi="Times New Roman"/>
        </w:rPr>
        <w:t>100% of the students identif</w:t>
      </w:r>
      <w:r>
        <w:rPr>
          <w:rFonts w:ascii="Times New Roman" w:hAnsi="Times New Roman"/>
        </w:rPr>
        <w:t>ied</w:t>
      </w:r>
      <w:r w:rsidRPr="00733A78">
        <w:rPr>
          <w:rFonts w:ascii="Times New Roman" w:hAnsi="Times New Roman"/>
        </w:rPr>
        <w:t xml:space="preserve"> and correctly </w:t>
      </w:r>
      <w:r>
        <w:rPr>
          <w:rFonts w:ascii="Times New Roman" w:hAnsi="Times New Roman"/>
        </w:rPr>
        <w:t>not</w:t>
      </w:r>
      <w:r w:rsidRPr="00733A78">
        <w:rPr>
          <w:rFonts w:ascii="Times New Roman" w:hAnsi="Times New Roman"/>
        </w:rPr>
        <w:t xml:space="preserve">ed patient history </w:t>
      </w:r>
      <w:r>
        <w:rPr>
          <w:rFonts w:ascii="Times New Roman" w:hAnsi="Times New Roman"/>
        </w:rPr>
        <w:t xml:space="preserve">in order </w:t>
      </w:r>
      <w:r w:rsidRPr="00733A78">
        <w:rPr>
          <w:rFonts w:ascii="Times New Roman" w:hAnsi="Times New Roman"/>
        </w:rPr>
        <w:t>to minimize side effect</w:t>
      </w:r>
      <w:r>
        <w:rPr>
          <w:rFonts w:ascii="Times New Roman" w:hAnsi="Times New Roman"/>
        </w:rPr>
        <w:t>s of the contrast media administration.</w:t>
      </w:r>
      <w:r w:rsidR="004236E2">
        <w:rPr>
          <w:rFonts w:ascii="Times New Roman" w:hAnsi="Times New Roman"/>
        </w:rPr>
        <w:t xml:space="preserve"> (MPOs 3.1 &amp; 3.2)</w:t>
      </w:r>
    </w:p>
    <w:p w:rsidR="00D16C28" w:rsidRPr="000D6B2D" w:rsidRDefault="00D16C28" w:rsidP="00733A78">
      <w:pPr>
        <w:jc w:val="both"/>
        <w:rPr>
          <w:rFonts w:ascii="Times New Roman" w:hAnsi="Times New Roman"/>
          <w:b/>
        </w:rPr>
      </w:pPr>
      <w:r w:rsidRPr="000D6B2D">
        <w:rPr>
          <w:rFonts w:ascii="Times New Roman" w:hAnsi="Times New Roman"/>
          <w:b/>
        </w:rPr>
        <w:lastRenderedPageBreak/>
        <w:t>Summary</w:t>
      </w:r>
    </w:p>
    <w:p w:rsidR="00D16C28" w:rsidRPr="000D6B2D" w:rsidRDefault="00D16C28" w:rsidP="00733A78">
      <w:pPr>
        <w:jc w:val="both"/>
        <w:rPr>
          <w:rFonts w:ascii="Times New Roman" w:hAnsi="Times New Roman"/>
        </w:rPr>
      </w:pPr>
    </w:p>
    <w:p w:rsidR="00D16C28" w:rsidRPr="000D6B2D" w:rsidRDefault="00D16C28" w:rsidP="00733A78">
      <w:pPr>
        <w:jc w:val="both"/>
        <w:rPr>
          <w:rFonts w:ascii="Times New Roman" w:hAnsi="Times New Roman"/>
        </w:rPr>
      </w:pPr>
      <w:r w:rsidRPr="000D6B2D">
        <w:rPr>
          <w:rFonts w:ascii="Times New Roman" w:hAnsi="Times New Roman"/>
        </w:rPr>
        <w:t xml:space="preserve">Students were assessed by </w:t>
      </w:r>
      <w:r w:rsidR="00733A78">
        <w:rPr>
          <w:rFonts w:ascii="Times New Roman" w:hAnsi="Times New Roman"/>
        </w:rPr>
        <w:t xml:space="preserve">a </w:t>
      </w:r>
      <w:r w:rsidRPr="000D6B2D">
        <w:rPr>
          <w:rFonts w:ascii="Times New Roman" w:hAnsi="Times New Roman"/>
        </w:rPr>
        <w:t>checklist</w:t>
      </w:r>
      <w:r w:rsidR="00733A78">
        <w:rPr>
          <w:rFonts w:ascii="Times New Roman" w:hAnsi="Times New Roman"/>
        </w:rPr>
        <w:t xml:space="preserve"> rubric </w:t>
      </w:r>
      <w:r w:rsidRPr="000D6B2D">
        <w:rPr>
          <w:rFonts w:ascii="Times New Roman" w:hAnsi="Times New Roman"/>
        </w:rPr>
        <w:t>while performing an ac</w:t>
      </w:r>
      <w:r w:rsidR="00D04755" w:rsidRPr="000D6B2D">
        <w:rPr>
          <w:rFonts w:ascii="Times New Roman" w:hAnsi="Times New Roman"/>
        </w:rPr>
        <w:t>tivity to demonstrate mastery</w:t>
      </w:r>
      <w:r w:rsidR="00733A78">
        <w:rPr>
          <w:rFonts w:ascii="Times New Roman" w:hAnsi="Times New Roman"/>
        </w:rPr>
        <w:t xml:space="preserve"> of skills required to be learned in RTC 106.  </w:t>
      </w:r>
      <w:r w:rsidRPr="000D6B2D">
        <w:rPr>
          <w:rFonts w:ascii="Times New Roman" w:hAnsi="Times New Roman"/>
        </w:rPr>
        <w:t>Every student performed as the radiographic technologist</w:t>
      </w:r>
      <w:r w:rsidR="00663C1C">
        <w:rPr>
          <w:rFonts w:ascii="Times New Roman" w:hAnsi="Times New Roman"/>
        </w:rPr>
        <w:t xml:space="preserve"> while classmates</w:t>
      </w:r>
      <w:r w:rsidR="00D04755" w:rsidRPr="000D6B2D">
        <w:rPr>
          <w:rFonts w:ascii="Times New Roman" w:hAnsi="Times New Roman"/>
        </w:rPr>
        <w:t xml:space="preserve"> took turns portraying </w:t>
      </w:r>
      <w:r w:rsidR="00733A78">
        <w:rPr>
          <w:rFonts w:ascii="Times New Roman" w:hAnsi="Times New Roman"/>
        </w:rPr>
        <w:t xml:space="preserve">patients.  </w:t>
      </w:r>
      <w:r w:rsidR="00D04755" w:rsidRPr="000D6B2D">
        <w:rPr>
          <w:rFonts w:ascii="Times New Roman" w:hAnsi="Times New Roman"/>
        </w:rPr>
        <w:t xml:space="preserve">Students were very familiar with </w:t>
      </w:r>
      <w:r w:rsidR="00733A78">
        <w:rPr>
          <w:rFonts w:ascii="Times New Roman" w:hAnsi="Times New Roman"/>
        </w:rPr>
        <w:t xml:space="preserve">patient </w:t>
      </w:r>
      <w:r w:rsidR="00D04755" w:rsidRPr="000D6B2D">
        <w:rPr>
          <w:rFonts w:ascii="Times New Roman" w:hAnsi="Times New Roman"/>
        </w:rPr>
        <w:t xml:space="preserve">positioning since they </w:t>
      </w:r>
      <w:r w:rsidR="00733A78">
        <w:rPr>
          <w:rFonts w:ascii="Times New Roman" w:hAnsi="Times New Roman"/>
        </w:rPr>
        <w:t xml:space="preserve">should have </w:t>
      </w:r>
      <w:r w:rsidR="00D04755" w:rsidRPr="000D6B2D">
        <w:rPr>
          <w:rFonts w:ascii="Times New Roman" w:hAnsi="Times New Roman"/>
        </w:rPr>
        <w:t xml:space="preserve">already </w:t>
      </w:r>
      <w:r w:rsidR="00733A78">
        <w:rPr>
          <w:rFonts w:ascii="Times New Roman" w:hAnsi="Times New Roman"/>
        </w:rPr>
        <w:t xml:space="preserve">attained this skill in </w:t>
      </w:r>
      <w:r w:rsidR="00D04755" w:rsidRPr="000D6B2D">
        <w:rPr>
          <w:rFonts w:ascii="Times New Roman" w:hAnsi="Times New Roman"/>
        </w:rPr>
        <w:t>RTC 101</w:t>
      </w:r>
      <w:r w:rsidR="00733A78">
        <w:rPr>
          <w:rFonts w:ascii="Times New Roman" w:hAnsi="Times New Roman"/>
        </w:rPr>
        <w:t xml:space="preserve">, which is a prerequisite of RTC 106.  In addition, students </w:t>
      </w:r>
      <w:r w:rsidR="00D8112E" w:rsidRPr="000D6B2D">
        <w:rPr>
          <w:rFonts w:ascii="Times New Roman" w:hAnsi="Times New Roman"/>
        </w:rPr>
        <w:t xml:space="preserve">were very mindful of </w:t>
      </w:r>
      <w:r w:rsidR="00733A78">
        <w:rPr>
          <w:rFonts w:ascii="Times New Roman" w:hAnsi="Times New Roman"/>
        </w:rPr>
        <w:t xml:space="preserve">the </w:t>
      </w:r>
      <w:r w:rsidR="00D8112E" w:rsidRPr="000D6B2D">
        <w:rPr>
          <w:rFonts w:ascii="Times New Roman" w:hAnsi="Times New Roman"/>
        </w:rPr>
        <w:t>side effect</w:t>
      </w:r>
      <w:r w:rsidR="00733A78">
        <w:rPr>
          <w:rFonts w:ascii="Times New Roman" w:hAnsi="Times New Roman"/>
        </w:rPr>
        <w:t>s of radiation during procedures</w:t>
      </w:r>
      <w:r w:rsidR="00D8112E" w:rsidRPr="000D6B2D">
        <w:rPr>
          <w:rFonts w:ascii="Times New Roman" w:hAnsi="Times New Roman"/>
        </w:rPr>
        <w:t xml:space="preserve"> because of </w:t>
      </w:r>
      <w:r w:rsidR="00733A78">
        <w:rPr>
          <w:rFonts w:ascii="Times New Roman" w:hAnsi="Times New Roman"/>
        </w:rPr>
        <w:t>a</w:t>
      </w:r>
      <w:r w:rsidR="00D8112E" w:rsidRPr="000D6B2D">
        <w:rPr>
          <w:rFonts w:ascii="Times New Roman" w:hAnsi="Times New Roman"/>
        </w:rPr>
        <w:t xml:space="preserve"> project they </w:t>
      </w:r>
      <w:r w:rsidR="00733A78">
        <w:rPr>
          <w:rFonts w:ascii="Times New Roman" w:hAnsi="Times New Roman"/>
        </w:rPr>
        <w:t xml:space="preserve">completed in this course.  Lastly, </w:t>
      </w:r>
      <w:r w:rsidRPr="000D6B2D">
        <w:rPr>
          <w:rFonts w:ascii="Times New Roman" w:hAnsi="Times New Roman"/>
        </w:rPr>
        <w:t xml:space="preserve">students </w:t>
      </w:r>
      <w:r w:rsidR="00733A78">
        <w:rPr>
          <w:rFonts w:ascii="Times New Roman" w:hAnsi="Times New Roman"/>
        </w:rPr>
        <w:t xml:space="preserve">who were </w:t>
      </w:r>
      <w:r w:rsidRPr="000D6B2D">
        <w:rPr>
          <w:rFonts w:ascii="Times New Roman" w:hAnsi="Times New Roman"/>
        </w:rPr>
        <w:t xml:space="preserve">not actively performing </w:t>
      </w:r>
      <w:r w:rsidR="00733A78">
        <w:rPr>
          <w:rFonts w:ascii="Times New Roman" w:hAnsi="Times New Roman"/>
        </w:rPr>
        <w:t xml:space="preserve">during the skill assessment period </w:t>
      </w:r>
      <w:r w:rsidRPr="000D6B2D">
        <w:rPr>
          <w:rFonts w:ascii="Times New Roman" w:hAnsi="Times New Roman"/>
        </w:rPr>
        <w:t xml:space="preserve">initiated discussions </w:t>
      </w:r>
      <w:r w:rsidR="00733A78">
        <w:rPr>
          <w:rFonts w:ascii="Times New Roman" w:hAnsi="Times New Roman"/>
        </w:rPr>
        <w:t xml:space="preserve">and engaged in rich dialog </w:t>
      </w:r>
      <w:r w:rsidRPr="000D6B2D">
        <w:rPr>
          <w:rFonts w:ascii="Times New Roman" w:hAnsi="Times New Roman"/>
        </w:rPr>
        <w:t xml:space="preserve">with </w:t>
      </w:r>
      <w:r w:rsidR="00733A78">
        <w:rPr>
          <w:rFonts w:ascii="Times New Roman" w:hAnsi="Times New Roman"/>
        </w:rPr>
        <w:t>classmates</w:t>
      </w:r>
      <w:r w:rsidRPr="000D6B2D">
        <w:rPr>
          <w:rFonts w:ascii="Times New Roman" w:hAnsi="Times New Roman"/>
        </w:rPr>
        <w:t xml:space="preserve"> </w:t>
      </w:r>
      <w:r w:rsidR="00733A78">
        <w:rPr>
          <w:rFonts w:ascii="Times New Roman" w:hAnsi="Times New Roman"/>
        </w:rPr>
        <w:t>about</w:t>
      </w:r>
      <w:r w:rsidRPr="000D6B2D">
        <w:rPr>
          <w:rFonts w:ascii="Times New Roman" w:hAnsi="Times New Roman"/>
        </w:rPr>
        <w:t xml:space="preserve"> met</w:t>
      </w:r>
      <w:r w:rsidR="00D8112E" w:rsidRPr="000D6B2D">
        <w:rPr>
          <w:rFonts w:ascii="Times New Roman" w:hAnsi="Times New Roman"/>
        </w:rPr>
        <w:t xml:space="preserve">hods </w:t>
      </w:r>
      <w:r w:rsidR="00733A78">
        <w:rPr>
          <w:rFonts w:ascii="Times New Roman" w:hAnsi="Times New Roman"/>
        </w:rPr>
        <w:t xml:space="preserve">of </w:t>
      </w:r>
      <w:r w:rsidR="00D8112E" w:rsidRPr="000D6B2D">
        <w:rPr>
          <w:rFonts w:ascii="Times New Roman" w:hAnsi="Times New Roman"/>
        </w:rPr>
        <w:t xml:space="preserve">and options </w:t>
      </w:r>
      <w:r w:rsidR="00733A78">
        <w:rPr>
          <w:rFonts w:ascii="Times New Roman" w:hAnsi="Times New Roman"/>
        </w:rPr>
        <w:t>for</w:t>
      </w:r>
      <w:r w:rsidR="00D8112E" w:rsidRPr="000D6B2D">
        <w:rPr>
          <w:rFonts w:ascii="Times New Roman" w:hAnsi="Times New Roman"/>
        </w:rPr>
        <w:t xml:space="preserve"> patient</w:t>
      </w:r>
      <w:r w:rsidRPr="000D6B2D">
        <w:rPr>
          <w:rFonts w:ascii="Times New Roman" w:hAnsi="Times New Roman"/>
        </w:rPr>
        <w:t xml:space="preserve"> positioning</w:t>
      </w:r>
      <w:r w:rsidR="00D8112E" w:rsidRPr="000D6B2D">
        <w:rPr>
          <w:rFonts w:ascii="Times New Roman" w:hAnsi="Times New Roman"/>
        </w:rPr>
        <w:t>, shi</w:t>
      </w:r>
      <w:r w:rsidR="00733A78">
        <w:rPr>
          <w:rFonts w:ascii="Times New Roman" w:hAnsi="Times New Roman"/>
        </w:rPr>
        <w:t>elding, and patient preparation.</w:t>
      </w:r>
    </w:p>
    <w:p w:rsidR="0027548E" w:rsidRPr="000D6B2D" w:rsidRDefault="0027548E" w:rsidP="00733A78">
      <w:pPr>
        <w:jc w:val="both"/>
        <w:rPr>
          <w:rFonts w:ascii="Times New Roman" w:hAnsi="Times New Roman"/>
        </w:rPr>
      </w:pPr>
    </w:p>
    <w:p w:rsidR="00663C1C" w:rsidRDefault="00663C1C" w:rsidP="00663C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Although the students in this cohort performed very well, r</w:t>
      </w:r>
      <w:r w:rsidRPr="00663C1C">
        <w:rPr>
          <w:rFonts w:ascii="Times New Roman" w:hAnsi="Times New Roman"/>
        </w:rPr>
        <w:t xml:space="preserve">ecommendations for student learning and teaching improvement </w:t>
      </w:r>
      <w:r>
        <w:rPr>
          <w:rFonts w:ascii="Times New Roman" w:hAnsi="Times New Roman"/>
        </w:rPr>
        <w:t>include</w:t>
      </w:r>
      <w:r w:rsidRPr="00663C1C">
        <w:rPr>
          <w:rFonts w:ascii="Times New Roman" w:hAnsi="Times New Roman"/>
        </w:rPr>
        <w:t xml:space="preserve"> the following:</w:t>
      </w:r>
    </w:p>
    <w:p w:rsidR="00663C1C" w:rsidRDefault="00663C1C" w:rsidP="00663C1C">
      <w:pPr>
        <w:jc w:val="both"/>
        <w:rPr>
          <w:rFonts w:ascii="Times New Roman" w:hAnsi="Times New Roman"/>
        </w:rPr>
      </w:pPr>
    </w:p>
    <w:p w:rsidR="00663C1C" w:rsidRDefault="00663C1C" w:rsidP="00663C1C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663C1C">
        <w:rPr>
          <w:rFonts w:ascii="Times New Roman" w:hAnsi="Times New Roman"/>
        </w:rPr>
        <w:t xml:space="preserve">Perform more demonstrations for students to observe and </w:t>
      </w:r>
      <w:r>
        <w:rPr>
          <w:rFonts w:ascii="Times New Roman" w:hAnsi="Times New Roman"/>
        </w:rPr>
        <w:t xml:space="preserve">more opportunities for them to </w:t>
      </w:r>
      <w:r w:rsidRPr="00663C1C">
        <w:rPr>
          <w:rFonts w:ascii="Times New Roman" w:hAnsi="Times New Roman"/>
        </w:rPr>
        <w:t>practice positioning, sh</w:t>
      </w:r>
      <w:r>
        <w:rPr>
          <w:rFonts w:ascii="Times New Roman" w:hAnsi="Times New Roman"/>
        </w:rPr>
        <w:t>ielding and patient preparation.</w:t>
      </w:r>
    </w:p>
    <w:p w:rsidR="004236E2" w:rsidRPr="004236E2" w:rsidRDefault="004236E2" w:rsidP="004236E2">
      <w:pPr>
        <w:pStyle w:val="ListParagraph"/>
        <w:ind w:left="284"/>
        <w:jc w:val="both"/>
        <w:rPr>
          <w:rFonts w:ascii="Times New Roman" w:hAnsi="Times New Roman"/>
          <w:sz w:val="12"/>
          <w:szCs w:val="12"/>
        </w:rPr>
      </w:pPr>
    </w:p>
    <w:p w:rsidR="00663C1C" w:rsidRDefault="00663C1C" w:rsidP="00663C1C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663C1C">
        <w:rPr>
          <w:rFonts w:ascii="Times New Roman" w:hAnsi="Times New Roman"/>
        </w:rPr>
        <w:t xml:space="preserve">Encourage students to find </w:t>
      </w:r>
      <w:r>
        <w:rPr>
          <w:rFonts w:ascii="Times New Roman" w:hAnsi="Times New Roman"/>
        </w:rPr>
        <w:t xml:space="preserve">out about </w:t>
      </w:r>
      <w:r w:rsidRPr="00663C1C">
        <w:rPr>
          <w:rFonts w:ascii="Times New Roman" w:hAnsi="Times New Roman"/>
        </w:rPr>
        <w:t>or ask patient</w:t>
      </w:r>
      <w:r>
        <w:rPr>
          <w:rFonts w:ascii="Times New Roman" w:hAnsi="Times New Roman"/>
        </w:rPr>
        <w:t>s about</w:t>
      </w:r>
      <w:r w:rsidRPr="00663C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known </w:t>
      </w:r>
      <w:r w:rsidRPr="00663C1C">
        <w:rPr>
          <w:rFonts w:ascii="Times New Roman" w:hAnsi="Times New Roman"/>
        </w:rPr>
        <w:t xml:space="preserve">allergies before </w:t>
      </w:r>
      <w:r>
        <w:rPr>
          <w:rFonts w:ascii="Times New Roman" w:hAnsi="Times New Roman"/>
        </w:rPr>
        <w:t>administering contrast media.</w:t>
      </w:r>
    </w:p>
    <w:p w:rsidR="004236E2" w:rsidRPr="004236E2" w:rsidRDefault="004236E2" w:rsidP="004236E2">
      <w:pPr>
        <w:jc w:val="both"/>
        <w:rPr>
          <w:rFonts w:ascii="Times New Roman" w:hAnsi="Times New Roman"/>
          <w:sz w:val="12"/>
          <w:szCs w:val="12"/>
        </w:rPr>
      </w:pPr>
    </w:p>
    <w:p w:rsidR="00663C1C" w:rsidRDefault="00663C1C" w:rsidP="00663C1C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663C1C">
        <w:rPr>
          <w:rFonts w:ascii="Times New Roman" w:hAnsi="Times New Roman"/>
        </w:rPr>
        <w:t xml:space="preserve">Encourage students to identify the location of and procedures of use of Crash Carts at </w:t>
      </w:r>
      <w:r>
        <w:rPr>
          <w:rFonts w:ascii="Times New Roman" w:hAnsi="Times New Roman"/>
        </w:rPr>
        <w:t xml:space="preserve">all of </w:t>
      </w:r>
      <w:r w:rsidRPr="00663C1C">
        <w:rPr>
          <w:rFonts w:ascii="Times New Roman" w:hAnsi="Times New Roman"/>
        </w:rPr>
        <w:t xml:space="preserve">their hospitals and </w:t>
      </w:r>
      <w:r>
        <w:rPr>
          <w:rFonts w:ascii="Times New Roman" w:hAnsi="Times New Roman"/>
        </w:rPr>
        <w:t xml:space="preserve">to </w:t>
      </w:r>
      <w:r w:rsidRPr="00663C1C">
        <w:rPr>
          <w:rFonts w:ascii="Times New Roman" w:hAnsi="Times New Roman"/>
        </w:rPr>
        <w:t>familiarize themselves with relevant medications.</w:t>
      </w:r>
    </w:p>
    <w:p w:rsidR="00663C1C" w:rsidRPr="00663C1C" w:rsidRDefault="00663C1C" w:rsidP="00663C1C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  <w:sectPr w:rsidR="00663C1C" w:rsidRPr="00663C1C">
          <w:foot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45304" w:rsidRDefault="00733A78" w:rsidP="006412FB">
      <w:pPr>
        <w:jc w:val="center"/>
        <w:rPr>
          <w:rFonts w:ascii="Times New Roman" w:hAnsi="Times New Roman"/>
        </w:rPr>
      </w:pPr>
      <w:r w:rsidRPr="00A45304">
        <w:rPr>
          <w:rFonts w:ascii="Times New Roman" w:hAnsi="Times New Roman"/>
        </w:rPr>
        <w:lastRenderedPageBreak/>
        <w:t xml:space="preserve">Appendix A – </w:t>
      </w:r>
      <w:r w:rsidR="00DC5901">
        <w:rPr>
          <w:rFonts w:ascii="Times New Roman" w:hAnsi="Times New Roman"/>
        </w:rPr>
        <w:t xml:space="preserve">Patient </w:t>
      </w:r>
      <w:r w:rsidR="00A45304">
        <w:rPr>
          <w:rFonts w:ascii="Times New Roman" w:hAnsi="Times New Roman"/>
        </w:rPr>
        <w:t>Survey Concerning Side Effects of Radiographic Procedures &amp;</w:t>
      </w:r>
    </w:p>
    <w:p w:rsidR="006412FB" w:rsidRPr="00A45304" w:rsidRDefault="00A45304" w:rsidP="006412F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Summary of Findings</w:t>
      </w:r>
    </w:p>
    <w:p w:rsidR="006412FB" w:rsidRPr="00A45304" w:rsidRDefault="006412FB" w:rsidP="00381095">
      <w:pPr>
        <w:jc w:val="center"/>
        <w:rPr>
          <w:rFonts w:ascii="Times New Roman" w:hAnsi="Times New Roman"/>
        </w:rPr>
      </w:pPr>
    </w:p>
    <w:p w:rsidR="00381095" w:rsidRDefault="00381095" w:rsidP="00381095">
      <w:pPr>
        <w:jc w:val="center"/>
        <w:rPr>
          <w:rFonts w:ascii="Times New Roman" w:hAnsi="Times New Roman"/>
        </w:rPr>
      </w:pPr>
    </w:p>
    <w:p w:rsidR="00A45304" w:rsidRPr="00A45304" w:rsidRDefault="00A45304" w:rsidP="00381095">
      <w:pPr>
        <w:jc w:val="center"/>
        <w:rPr>
          <w:rFonts w:ascii="Times New Roman" w:hAnsi="Times New Roman"/>
        </w:rPr>
      </w:pPr>
    </w:p>
    <w:p w:rsidR="006412FB" w:rsidRPr="00A45304" w:rsidRDefault="006412FB" w:rsidP="006412FB">
      <w:pPr>
        <w:rPr>
          <w:rFonts w:ascii="Times New Roman" w:hAnsi="Times New Roman"/>
        </w:rPr>
      </w:pPr>
      <w:r w:rsidRPr="00A45304">
        <w:rPr>
          <w:rFonts w:ascii="Times New Roman" w:hAnsi="Times New Roman"/>
        </w:rPr>
        <w:t>1.</w:t>
      </w:r>
      <w:r w:rsidR="00A45304" w:rsidRPr="00A45304">
        <w:rPr>
          <w:rFonts w:ascii="Times New Roman" w:hAnsi="Times New Roman"/>
        </w:rPr>
        <w:tab/>
      </w:r>
      <w:r w:rsidR="006B0728" w:rsidRPr="00A45304">
        <w:rPr>
          <w:rFonts w:ascii="Times New Roman" w:hAnsi="Times New Roman"/>
        </w:rPr>
        <w:t xml:space="preserve">Patient </w:t>
      </w:r>
      <w:r w:rsidR="00A45304" w:rsidRPr="00A45304">
        <w:rPr>
          <w:rFonts w:ascii="Times New Roman" w:hAnsi="Times New Roman"/>
        </w:rPr>
        <w:t>Sex</w:t>
      </w:r>
      <w:r w:rsidR="00A45304">
        <w:rPr>
          <w:rFonts w:ascii="Times New Roman" w:hAnsi="Times New Roman"/>
        </w:rPr>
        <w:t xml:space="preserve"> – </w:t>
      </w:r>
      <w:r w:rsidR="00A45304" w:rsidRPr="00A45304">
        <w:rPr>
          <w:rFonts w:ascii="Times New Roman" w:hAnsi="Times New Roman"/>
        </w:rPr>
        <w:t>Circle one</w:t>
      </w:r>
      <w:r w:rsidR="00A45304">
        <w:rPr>
          <w:rFonts w:ascii="Times New Roman" w:hAnsi="Times New Roman"/>
        </w:rPr>
        <w:t>:</w:t>
      </w:r>
      <w:r w:rsidRPr="00A45304">
        <w:rPr>
          <w:rFonts w:ascii="Times New Roman" w:hAnsi="Times New Roman"/>
        </w:rPr>
        <w:t xml:space="preserve">     </w:t>
      </w:r>
      <w:r w:rsidR="00A45304" w:rsidRPr="00A45304">
        <w:rPr>
          <w:rFonts w:ascii="Times New Roman" w:hAnsi="Times New Roman"/>
        </w:rPr>
        <w:t>M</w:t>
      </w:r>
      <w:r w:rsidRPr="00A45304">
        <w:rPr>
          <w:rFonts w:ascii="Times New Roman" w:hAnsi="Times New Roman"/>
        </w:rPr>
        <w:t>ale</w:t>
      </w:r>
      <w:r w:rsidR="00A45304" w:rsidRPr="00A45304">
        <w:rPr>
          <w:rFonts w:ascii="Times New Roman" w:hAnsi="Times New Roman"/>
        </w:rPr>
        <w:tab/>
        <w:t>F</w:t>
      </w:r>
      <w:r w:rsidRPr="00A45304">
        <w:rPr>
          <w:rFonts w:ascii="Times New Roman" w:hAnsi="Times New Roman"/>
        </w:rPr>
        <w:t xml:space="preserve">emale </w:t>
      </w:r>
    </w:p>
    <w:p w:rsidR="00A45304" w:rsidRDefault="00A45304" w:rsidP="006412FB">
      <w:pPr>
        <w:rPr>
          <w:rFonts w:ascii="Times New Roman" w:hAnsi="Times New Roman"/>
          <w:u w:val="single"/>
        </w:rPr>
      </w:pPr>
    </w:p>
    <w:p w:rsidR="00A45304" w:rsidRDefault="00A45304" w:rsidP="006412FB">
      <w:pPr>
        <w:rPr>
          <w:rFonts w:ascii="Times New Roman" w:hAnsi="Times New Roman"/>
          <w:u w:val="single"/>
        </w:rPr>
      </w:pPr>
    </w:p>
    <w:p w:rsidR="00A45304" w:rsidRDefault="00A45304" w:rsidP="006412FB">
      <w:pPr>
        <w:rPr>
          <w:rFonts w:ascii="Times New Roman" w:hAnsi="Times New Roman"/>
        </w:rPr>
      </w:pPr>
      <w:r w:rsidRPr="00A45304">
        <w:rPr>
          <w:rFonts w:ascii="Times New Roman" w:hAnsi="Times New Roman"/>
        </w:rPr>
        <w:t>2.</w:t>
      </w:r>
      <w:r w:rsidRPr="00A45304">
        <w:rPr>
          <w:rFonts w:ascii="Times New Roman" w:hAnsi="Times New Roman"/>
        </w:rPr>
        <w:tab/>
        <w:t>Patient Age:  _____</w:t>
      </w:r>
    </w:p>
    <w:p w:rsidR="00A45304" w:rsidRDefault="00A45304" w:rsidP="006412FB">
      <w:pPr>
        <w:rPr>
          <w:rFonts w:ascii="Times New Roman" w:hAnsi="Times New Roman"/>
        </w:rPr>
      </w:pPr>
    </w:p>
    <w:p w:rsidR="00A45304" w:rsidRPr="00A45304" w:rsidRDefault="00A45304" w:rsidP="006412FB">
      <w:pPr>
        <w:rPr>
          <w:rFonts w:ascii="Times New Roman" w:hAnsi="Times New Roman"/>
        </w:rPr>
      </w:pPr>
    </w:p>
    <w:p w:rsidR="006412FB" w:rsidRPr="00A45304" w:rsidRDefault="00A45304" w:rsidP="00A45304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412FB" w:rsidRPr="00A4530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 w:rsidR="006412FB" w:rsidRPr="00A45304">
        <w:rPr>
          <w:rFonts w:ascii="Times New Roman" w:hAnsi="Times New Roman"/>
        </w:rPr>
        <w:t>What is the reason the doctor ordered the test?</w:t>
      </w:r>
      <w:r>
        <w:rPr>
          <w:rFonts w:ascii="Times New Roman" w:hAnsi="Times New Roman"/>
        </w:rPr>
        <w:t xml:space="preserve"> __________________________________</w:t>
      </w:r>
    </w:p>
    <w:p w:rsidR="00381095" w:rsidRDefault="00381095" w:rsidP="00A45304">
      <w:pPr>
        <w:rPr>
          <w:rFonts w:ascii="Times New Roman" w:hAnsi="Times New Roman"/>
        </w:rPr>
      </w:pPr>
    </w:p>
    <w:p w:rsidR="00A45304" w:rsidRPr="00A45304" w:rsidRDefault="00A45304" w:rsidP="00A45304">
      <w:pPr>
        <w:rPr>
          <w:rFonts w:ascii="Times New Roman" w:hAnsi="Times New Roman"/>
        </w:rPr>
      </w:pPr>
    </w:p>
    <w:p w:rsidR="006412FB" w:rsidRDefault="00A45304" w:rsidP="006412FB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T</w:t>
      </w:r>
      <w:r w:rsidR="006412FB" w:rsidRPr="00A45304">
        <w:rPr>
          <w:rFonts w:ascii="Times New Roman" w:hAnsi="Times New Roman"/>
        </w:rPr>
        <w:t xml:space="preserve">ype of </w:t>
      </w:r>
      <w:r>
        <w:rPr>
          <w:rFonts w:ascii="Times New Roman" w:hAnsi="Times New Roman"/>
        </w:rPr>
        <w:t>c</w:t>
      </w:r>
      <w:r w:rsidR="006412FB" w:rsidRPr="00A45304">
        <w:rPr>
          <w:rFonts w:ascii="Times New Roman" w:hAnsi="Times New Roman"/>
        </w:rPr>
        <w:t xml:space="preserve">ontrast </w:t>
      </w:r>
      <w:r>
        <w:rPr>
          <w:rFonts w:ascii="Times New Roman" w:hAnsi="Times New Roman"/>
        </w:rPr>
        <w:t>m</w:t>
      </w:r>
      <w:r w:rsidR="006412FB" w:rsidRPr="00A45304">
        <w:rPr>
          <w:rFonts w:ascii="Times New Roman" w:hAnsi="Times New Roman"/>
        </w:rPr>
        <w:t xml:space="preserve">edia </w:t>
      </w:r>
      <w:r>
        <w:rPr>
          <w:rFonts w:ascii="Times New Roman" w:hAnsi="Times New Roman"/>
        </w:rPr>
        <w:t>p</w:t>
      </w:r>
      <w:r w:rsidR="006412FB" w:rsidRPr="00A45304">
        <w:rPr>
          <w:rFonts w:ascii="Times New Roman" w:hAnsi="Times New Roman"/>
        </w:rPr>
        <w:t>rocedure</w:t>
      </w:r>
      <w:r>
        <w:rPr>
          <w:rFonts w:ascii="Times New Roman" w:hAnsi="Times New Roman"/>
        </w:rPr>
        <w:t>(</w:t>
      </w:r>
      <w:r w:rsidR="006412FB" w:rsidRPr="00A45304">
        <w:rPr>
          <w:rFonts w:ascii="Times New Roman" w:hAnsi="Times New Roman"/>
        </w:rPr>
        <w:t>s</w:t>
      </w:r>
      <w:r>
        <w:rPr>
          <w:rFonts w:ascii="Times New Roman" w:hAnsi="Times New Roman"/>
        </w:rPr>
        <w:t>)</w:t>
      </w:r>
      <w:r w:rsidR="006412FB" w:rsidRPr="00A453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Circle ALL that apply.</w:t>
      </w:r>
    </w:p>
    <w:p w:rsidR="00A45304" w:rsidRPr="00A45304" w:rsidRDefault="00A45304" w:rsidP="006412FB">
      <w:pPr>
        <w:rPr>
          <w:rFonts w:ascii="Times New Roman" w:hAnsi="Times New Roman"/>
        </w:rPr>
      </w:pPr>
    </w:p>
    <w:p w:rsidR="006412FB" w:rsidRDefault="006412FB" w:rsidP="00A45304">
      <w:pPr>
        <w:ind w:firstLine="720"/>
        <w:rPr>
          <w:rFonts w:ascii="Times New Roman" w:hAnsi="Times New Roman"/>
        </w:rPr>
      </w:pPr>
      <w:r w:rsidRPr="00A45304">
        <w:rPr>
          <w:rFonts w:ascii="Times New Roman" w:hAnsi="Times New Roman"/>
        </w:rPr>
        <w:t>IVP</w:t>
      </w:r>
      <w:r w:rsidR="00A45304">
        <w:rPr>
          <w:rFonts w:ascii="Times New Roman" w:hAnsi="Times New Roman"/>
        </w:rPr>
        <w:tab/>
      </w:r>
      <w:r w:rsidR="00A45304">
        <w:rPr>
          <w:rFonts w:ascii="Times New Roman" w:hAnsi="Times New Roman"/>
        </w:rPr>
        <w:tab/>
      </w:r>
      <w:r w:rsidR="00A45304">
        <w:rPr>
          <w:rFonts w:ascii="Times New Roman" w:hAnsi="Times New Roman"/>
        </w:rPr>
        <w:tab/>
      </w:r>
      <w:r w:rsidRPr="00A45304">
        <w:rPr>
          <w:rFonts w:ascii="Times New Roman" w:hAnsi="Times New Roman"/>
        </w:rPr>
        <w:t>Esophagram</w:t>
      </w:r>
    </w:p>
    <w:p w:rsidR="00A45304" w:rsidRPr="00A45304" w:rsidRDefault="00A45304" w:rsidP="00A45304">
      <w:pPr>
        <w:ind w:firstLine="720"/>
        <w:rPr>
          <w:rFonts w:ascii="Times New Roman" w:hAnsi="Times New Roman"/>
        </w:rPr>
      </w:pPr>
    </w:p>
    <w:p w:rsidR="006412FB" w:rsidRDefault="006412FB" w:rsidP="00A45304">
      <w:pPr>
        <w:ind w:firstLine="720"/>
        <w:rPr>
          <w:rFonts w:ascii="Times New Roman" w:hAnsi="Times New Roman"/>
        </w:rPr>
      </w:pPr>
      <w:r w:rsidRPr="00A45304">
        <w:rPr>
          <w:rFonts w:ascii="Times New Roman" w:hAnsi="Times New Roman"/>
        </w:rPr>
        <w:t>UGI Series</w:t>
      </w:r>
      <w:r w:rsidR="00A45304">
        <w:rPr>
          <w:rFonts w:ascii="Times New Roman" w:hAnsi="Times New Roman"/>
        </w:rPr>
        <w:tab/>
      </w:r>
      <w:r w:rsidR="00A45304">
        <w:rPr>
          <w:rFonts w:ascii="Times New Roman" w:hAnsi="Times New Roman"/>
        </w:rPr>
        <w:tab/>
      </w:r>
      <w:r w:rsidRPr="00A45304">
        <w:rPr>
          <w:rFonts w:ascii="Times New Roman" w:hAnsi="Times New Roman"/>
        </w:rPr>
        <w:t>Small Bowel Series</w:t>
      </w:r>
    </w:p>
    <w:p w:rsidR="00A45304" w:rsidRPr="00A45304" w:rsidRDefault="00A45304" w:rsidP="00A45304">
      <w:pPr>
        <w:ind w:firstLine="720"/>
        <w:rPr>
          <w:rFonts w:ascii="Times New Roman" w:hAnsi="Times New Roman"/>
        </w:rPr>
      </w:pPr>
    </w:p>
    <w:p w:rsidR="006412FB" w:rsidRDefault="006412FB" w:rsidP="00A45304">
      <w:pPr>
        <w:ind w:firstLine="720"/>
        <w:rPr>
          <w:rFonts w:ascii="Times New Roman" w:hAnsi="Times New Roman"/>
        </w:rPr>
      </w:pPr>
      <w:r w:rsidRPr="00A45304">
        <w:rPr>
          <w:rFonts w:ascii="Times New Roman" w:hAnsi="Times New Roman"/>
        </w:rPr>
        <w:t>Barium Enema</w:t>
      </w:r>
      <w:r w:rsidR="00A45304">
        <w:rPr>
          <w:rFonts w:ascii="Times New Roman" w:hAnsi="Times New Roman"/>
        </w:rPr>
        <w:tab/>
      </w:r>
      <w:r w:rsidR="00A45304">
        <w:rPr>
          <w:rFonts w:ascii="Times New Roman" w:hAnsi="Times New Roman"/>
        </w:rPr>
        <w:tab/>
      </w:r>
      <w:r w:rsidRPr="00A45304">
        <w:rPr>
          <w:rFonts w:ascii="Times New Roman" w:hAnsi="Times New Roman"/>
        </w:rPr>
        <w:t xml:space="preserve">Cystogram </w:t>
      </w:r>
    </w:p>
    <w:p w:rsidR="00A45304" w:rsidRPr="00A45304" w:rsidRDefault="00A45304" w:rsidP="00A45304">
      <w:pPr>
        <w:ind w:firstLine="720"/>
        <w:rPr>
          <w:rFonts w:ascii="Times New Roman" w:hAnsi="Times New Roman"/>
        </w:rPr>
      </w:pPr>
    </w:p>
    <w:p w:rsidR="006412FB" w:rsidRPr="00A45304" w:rsidRDefault="006412FB" w:rsidP="00A45304">
      <w:pPr>
        <w:ind w:firstLine="720"/>
        <w:rPr>
          <w:rFonts w:ascii="Times New Roman" w:hAnsi="Times New Roman"/>
        </w:rPr>
      </w:pPr>
      <w:r w:rsidRPr="00A45304">
        <w:rPr>
          <w:rFonts w:ascii="Times New Roman" w:hAnsi="Times New Roman"/>
        </w:rPr>
        <w:t>Other____________________________________</w:t>
      </w:r>
    </w:p>
    <w:p w:rsidR="00381095" w:rsidRDefault="00381095" w:rsidP="006412FB">
      <w:pPr>
        <w:rPr>
          <w:rFonts w:ascii="Times New Roman" w:hAnsi="Times New Roman"/>
        </w:rPr>
      </w:pPr>
    </w:p>
    <w:p w:rsidR="00A45304" w:rsidRPr="00A45304" w:rsidRDefault="00A45304" w:rsidP="006412FB">
      <w:pPr>
        <w:rPr>
          <w:rFonts w:ascii="Times New Roman" w:hAnsi="Times New Roman"/>
        </w:rPr>
      </w:pPr>
    </w:p>
    <w:p w:rsidR="006412FB" w:rsidRDefault="00A45304" w:rsidP="006412FB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412FB" w:rsidRPr="00A45304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6412FB" w:rsidRPr="00A45304">
        <w:rPr>
          <w:rFonts w:ascii="Times New Roman" w:hAnsi="Times New Roman"/>
        </w:rPr>
        <w:t>Ha</w:t>
      </w:r>
      <w:r>
        <w:rPr>
          <w:rFonts w:ascii="Times New Roman" w:hAnsi="Times New Roman"/>
        </w:rPr>
        <w:t xml:space="preserve">s the </w:t>
      </w:r>
      <w:r w:rsidR="006412FB" w:rsidRPr="00A45304">
        <w:rPr>
          <w:rFonts w:ascii="Times New Roman" w:hAnsi="Times New Roman"/>
        </w:rPr>
        <w:t>patient had previous contrast stud</w:t>
      </w:r>
      <w:r>
        <w:rPr>
          <w:rFonts w:ascii="Times New Roman" w:hAnsi="Times New Roman"/>
        </w:rPr>
        <w:t>ies</w:t>
      </w:r>
      <w:r w:rsidR="006412FB" w:rsidRPr="00A45304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– Circle one:</w:t>
      </w:r>
      <w:r w:rsidR="006412FB" w:rsidRPr="00A45304">
        <w:rPr>
          <w:rFonts w:ascii="Times New Roman" w:hAnsi="Times New Roman"/>
        </w:rPr>
        <w:t xml:space="preserve">    </w:t>
      </w:r>
    </w:p>
    <w:p w:rsidR="00A45304" w:rsidRPr="00A45304" w:rsidRDefault="00A45304" w:rsidP="006412FB">
      <w:pPr>
        <w:rPr>
          <w:rFonts w:ascii="Times New Roman" w:hAnsi="Times New Roman"/>
        </w:rPr>
      </w:pPr>
    </w:p>
    <w:p w:rsidR="006412FB" w:rsidRDefault="00A45304" w:rsidP="00A4530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Y</w:t>
      </w:r>
      <w:r w:rsidR="006412FB" w:rsidRPr="00A45304">
        <w:rPr>
          <w:rFonts w:ascii="Times New Roman" w:hAnsi="Times New Roman"/>
        </w:rPr>
        <w:t>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412FB" w:rsidRPr="00A45304">
        <w:rPr>
          <w:rFonts w:ascii="Times New Roman" w:hAnsi="Times New Roman"/>
        </w:rPr>
        <w:t>No</w:t>
      </w:r>
    </w:p>
    <w:p w:rsidR="00A45304" w:rsidRDefault="00A45304" w:rsidP="00A45304">
      <w:pPr>
        <w:ind w:firstLine="720"/>
        <w:rPr>
          <w:rFonts w:ascii="Times New Roman" w:hAnsi="Times New Roman"/>
        </w:rPr>
      </w:pPr>
    </w:p>
    <w:p w:rsidR="00A45304" w:rsidRPr="00A45304" w:rsidRDefault="00A45304" w:rsidP="00A45304">
      <w:pPr>
        <w:ind w:firstLine="720"/>
        <w:rPr>
          <w:rFonts w:ascii="Times New Roman" w:hAnsi="Times New Roman"/>
        </w:rPr>
      </w:pPr>
    </w:p>
    <w:p w:rsidR="006412FB" w:rsidRDefault="00A45304" w:rsidP="00A45304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412FB" w:rsidRPr="00A45304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6412FB" w:rsidRPr="00A45304">
        <w:rPr>
          <w:rFonts w:ascii="Times New Roman" w:hAnsi="Times New Roman"/>
        </w:rPr>
        <w:t>Ha</w:t>
      </w:r>
      <w:r>
        <w:rPr>
          <w:rFonts w:ascii="Times New Roman" w:hAnsi="Times New Roman"/>
        </w:rPr>
        <w:t>s the p</w:t>
      </w:r>
      <w:r w:rsidR="006412FB" w:rsidRPr="00A45304">
        <w:rPr>
          <w:rFonts w:ascii="Times New Roman" w:hAnsi="Times New Roman"/>
        </w:rPr>
        <w:t xml:space="preserve">atient had </w:t>
      </w:r>
      <w:r>
        <w:rPr>
          <w:rFonts w:ascii="Times New Roman" w:hAnsi="Times New Roman"/>
        </w:rPr>
        <w:t xml:space="preserve">any adverse </w:t>
      </w:r>
      <w:r w:rsidR="006412FB" w:rsidRPr="00A45304">
        <w:rPr>
          <w:rFonts w:ascii="Times New Roman" w:hAnsi="Times New Roman"/>
        </w:rPr>
        <w:t>reaction</w:t>
      </w:r>
      <w:r>
        <w:rPr>
          <w:rFonts w:ascii="Times New Roman" w:hAnsi="Times New Roman"/>
        </w:rPr>
        <w:t>s</w:t>
      </w:r>
      <w:r w:rsidR="006412FB" w:rsidRPr="00A45304">
        <w:rPr>
          <w:rFonts w:ascii="Times New Roman" w:hAnsi="Times New Roman"/>
        </w:rPr>
        <w:t xml:space="preserve"> to a</w:t>
      </w:r>
      <w:r>
        <w:rPr>
          <w:rFonts w:ascii="Times New Roman" w:hAnsi="Times New Roman"/>
        </w:rPr>
        <w:t xml:space="preserve"> previous</w:t>
      </w:r>
      <w:r w:rsidR="006412FB" w:rsidRPr="00A45304">
        <w:rPr>
          <w:rFonts w:ascii="Times New Roman" w:hAnsi="Times New Roman"/>
        </w:rPr>
        <w:t xml:space="preserve"> X-Ray or CT –Scan Contrast Media </w:t>
      </w:r>
      <w:r w:rsidRPr="00A45304">
        <w:rPr>
          <w:rFonts w:ascii="Times New Roman" w:hAnsi="Times New Roman"/>
          <w:i/>
        </w:rPr>
        <w:t>I</w:t>
      </w:r>
      <w:r w:rsidR="006412FB" w:rsidRPr="00A45304">
        <w:rPr>
          <w:rFonts w:ascii="Times New Roman" w:hAnsi="Times New Roman"/>
          <w:i/>
        </w:rPr>
        <w:t>njection</w:t>
      </w:r>
      <w:r w:rsidR="006412FB" w:rsidRPr="00A45304">
        <w:rPr>
          <w:rFonts w:ascii="Times New Roman" w:hAnsi="Times New Roman"/>
        </w:rPr>
        <w:t xml:space="preserve"> (</w:t>
      </w:r>
      <w:r w:rsidRPr="00A45304">
        <w:rPr>
          <w:rFonts w:ascii="Times New Roman" w:hAnsi="Times New Roman"/>
          <w:i/>
        </w:rPr>
        <w:t>I</w:t>
      </w:r>
      <w:r w:rsidR="006412FB" w:rsidRPr="00A45304">
        <w:rPr>
          <w:rFonts w:ascii="Times New Roman" w:hAnsi="Times New Roman"/>
          <w:i/>
        </w:rPr>
        <w:t>ntravenous</w:t>
      </w:r>
      <w:r w:rsidR="006412FB" w:rsidRPr="00A45304">
        <w:rPr>
          <w:rFonts w:ascii="Times New Roman" w:hAnsi="Times New Roman"/>
        </w:rPr>
        <w:t>)?</w:t>
      </w:r>
      <w:r>
        <w:rPr>
          <w:rFonts w:ascii="Times New Roman" w:hAnsi="Times New Roman"/>
        </w:rPr>
        <w:t xml:space="preserve"> – Circle one:</w:t>
      </w:r>
    </w:p>
    <w:p w:rsidR="00A45304" w:rsidRPr="00A45304" w:rsidRDefault="00A45304" w:rsidP="00A45304">
      <w:pPr>
        <w:ind w:left="720" w:hanging="720"/>
        <w:rPr>
          <w:rFonts w:ascii="Times New Roman" w:hAnsi="Times New Roman"/>
        </w:rPr>
      </w:pPr>
    </w:p>
    <w:p w:rsidR="006412FB" w:rsidRDefault="006412FB" w:rsidP="00A45304">
      <w:pPr>
        <w:ind w:firstLine="720"/>
        <w:rPr>
          <w:rFonts w:ascii="Times New Roman" w:hAnsi="Times New Roman"/>
        </w:rPr>
      </w:pPr>
      <w:r w:rsidRPr="00A45304">
        <w:rPr>
          <w:rFonts w:ascii="Times New Roman" w:hAnsi="Times New Roman"/>
        </w:rPr>
        <w:t>Yes</w:t>
      </w:r>
      <w:r w:rsidR="00A45304">
        <w:rPr>
          <w:rFonts w:ascii="Times New Roman" w:hAnsi="Times New Roman"/>
        </w:rPr>
        <w:tab/>
      </w:r>
      <w:r w:rsidR="00A45304">
        <w:rPr>
          <w:rFonts w:ascii="Times New Roman" w:hAnsi="Times New Roman"/>
        </w:rPr>
        <w:tab/>
      </w:r>
      <w:r w:rsidR="00A45304">
        <w:rPr>
          <w:rFonts w:ascii="Times New Roman" w:hAnsi="Times New Roman"/>
        </w:rPr>
        <w:tab/>
      </w:r>
      <w:r w:rsidRPr="00A45304">
        <w:rPr>
          <w:rFonts w:ascii="Times New Roman" w:hAnsi="Times New Roman"/>
        </w:rPr>
        <w:t>No</w:t>
      </w:r>
    </w:p>
    <w:p w:rsidR="00A45304" w:rsidRDefault="00A45304" w:rsidP="00A45304">
      <w:pPr>
        <w:ind w:firstLine="720"/>
        <w:rPr>
          <w:rFonts w:ascii="Times New Roman" w:hAnsi="Times New Roman"/>
        </w:rPr>
      </w:pPr>
    </w:p>
    <w:p w:rsidR="00A45304" w:rsidRPr="00A45304" w:rsidRDefault="00A45304" w:rsidP="00A45304">
      <w:pPr>
        <w:ind w:firstLine="720"/>
        <w:rPr>
          <w:rFonts w:ascii="Times New Roman" w:hAnsi="Times New Roman"/>
        </w:rPr>
      </w:pPr>
    </w:p>
    <w:p w:rsidR="006412FB" w:rsidRDefault="00A45304" w:rsidP="00A45304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6412FB" w:rsidRPr="00A45304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6412FB" w:rsidRPr="00A45304">
        <w:rPr>
          <w:rFonts w:ascii="Times New Roman" w:hAnsi="Times New Roman"/>
        </w:rPr>
        <w:t>Ha</w:t>
      </w:r>
      <w:r>
        <w:rPr>
          <w:rFonts w:ascii="Times New Roman" w:hAnsi="Times New Roman"/>
        </w:rPr>
        <w:t>s the pat</w:t>
      </w:r>
      <w:r w:rsidR="006412FB" w:rsidRPr="00A45304">
        <w:rPr>
          <w:rFonts w:ascii="Times New Roman" w:hAnsi="Times New Roman"/>
        </w:rPr>
        <w:t xml:space="preserve">ient had </w:t>
      </w:r>
      <w:r>
        <w:rPr>
          <w:rFonts w:ascii="Times New Roman" w:hAnsi="Times New Roman"/>
        </w:rPr>
        <w:t xml:space="preserve">any adverse </w:t>
      </w:r>
      <w:r w:rsidR="006412FB" w:rsidRPr="00A45304">
        <w:rPr>
          <w:rFonts w:ascii="Times New Roman" w:hAnsi="Times New Roman"/>
        </w:rPr>
        <w:t>reaction</w:t>
      </w:r>
      <w:r>
        <w:rPr>
          <w:rFonts w:ascii="Times New Roman" w:hAnsi="Times New Roman"/>
        </w:rPr>
        <w:t>s</w:t>
      </w:r>
      <w:r w:rsidR="006412FB" w:rsidRPr="00A45304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 xml:space="preserve">a previous </w:t>
      </w:r>
      <w:r w:rsidR="006412FB" w:rsidRPr="00A45304">
        <w:rPr>
          <w:rFonts w:ascii="Times New Roman" w:hAnsi="Times New Roman"/>
        </w:rPr>
        <w:t xml:space="preserve">X-Ray or CT –Scan </w:t>
      </w:r>
      <w:r w:rsidRPr="00A45304">
        <w:rPr>
          <w:rFonts w:ascii="Times New Roman" w:hAnsi="Times New Roman"/>
          <w:i/>
        </w:rPr>
        <w:t>O</w:t>
      </w:r>
      <w:r w:rsidR="006412FB" w:rsidRPr="00A45304">
        <w:rPr>
          <w:rFonts w:ascii="Times New Roman" w:hAnsi="Times New Roman"/>
          <w:i/>
        </w:rPr>
        <w:t>ral</w:t>
      </w:r>
      <w:r w:rsidR="006412FB" w:rsidRPr="00A45304">
        <w:rPr>
          <w:rFonts w:ascii="Times New Roman" w:hAnsi="Times New Roman"/>
        </w:rPr>
        <w:t xml:space="preserve"> Contrast Media?</w:t>
      </w:r>
    </w:p>
    <w:p w:rsidR="00A45304" w:rsidRPr="00A45304" w:rsidRDefault="00A45304" w:rsidP="00A45304">
      <w:pPr>
        <w:ind w:left="720" w:hanging="720"/>
        <w:rPr>
          <w:rFonts w:ascii="Times New Roman" w:hAnsi="Times New Roman"/>
        </w:rPr>
      </w:pPr>
    </w:p>
    <w:p w:rsidR="006412FB" w:rsidRDefault="00A45304" w:rsidP="00A4530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Y</w:t>
      </w:r>
      <w:r w:rsidR="006412FB" w:rsidRPr="00A45304">
        <w:rPr>
          <w:rFonts w:ascii="Times New Roman" w:hAnsi="Times New Roman"/>
        </w:rPr>
        <w:t>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412FB" w:rsidRPr="00A45304">
        <w:rPr>
          <w:rFonts w:ascii="Times New Roman" w:hAnsi="Times New Roman"/>
        </w:rPr>
        <w:t>No</w:t>
      </w:r>
    </w:p>
    <w:p w:rsidR="00A45304" w:rsidRDefault="00A45304" w:rsidP="00A45304">
      <w:pPr>
        <w:ind w:firstLine="720"/>
        <w:rPr>
          <w:rFonts w:ascii="Times New Roman" w:hAnsi="Times New Roman"/>
        </w:rPr>
      </w:pPr>
    </w:p>
    <w:p w:rsidR="00A45304" w:rsidRPr="00A45304" w:rsidRDefault="00A45304" w:rsidP="00A45304">
      <w:pPr>
        <w:ind w:firstLine="720"/>
        <w:rPr>
          <w:rFonts w:ascii="Times New Roman" w:hAnsi="Times New Roman"/>
        </w:rPr>
      </w:pPr>
    </w:p>
    <w:p w:rsidR="006412FB" w:rsidRDefault="00A45304" w:rsidP="00A45304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6412FB" w:rsidRPr="00A45304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Has the </w:t>
      </w:r>
      <w:r w:rsidR="006412FB" w:rsidRPr="00A45304">
        <w:rPr>
          <w:rFonts w:ascii="Times New Roman" w:hAnsi="Times New Roman"/>
        </w:rPr>
        <w:t xml:space="preserve">patient had </w:t>
      </w:r>
      <w:r>
        <w:rPr>
          <w:rFonts w:ascii="Times New Roman" w:hAnsi="Times New Roman"/>
        </w:rPr>
        <w:t xml:space="preserve">any adverse </w:t>
      </w:r>
      <w:r w:rsidR="006412FB" w:rsidRPr="00A45304">
        <w:rPr>
          <w:rFonts w:ascii="Times New Roman" w:hAnsi="Times New Roman"/>
        </w:rPr>
        <w:t>reaction</w:t>
      </w:r>
      <w:r>
        <w:rPr>
          <w:rFonts w:ascii="Times New Roman" w:hAnsi="Times New Roman"/>
        </w:rPr>
        <w:t>s</w:t>
      </w:r>
      <w:r w:rsidR="006412FB" w:rsidRPr="00A45304">
        <w:rPr>
          <w:rFonts w:ascii="Times New Roman" w:hAnsi="Times New Roman"/>
        </w:rPr>
        <w:t xml:space="preserve"> to </w:t>
      </w:r>
      <w:r w:rsidR="006412FB" w:rsidRPr="00A45304">
        <w:rPr>
          <w:rFonts w:ascii="Times New Roman" w:hAnsi="Times New Roman"/>
          <w:i/>
        </w:rPr>
        <w:t>any</w:t>
      </w:r>
      <w:r w:rsidR="006412FB" w:rsidRPr="00A453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previous </w:t>
      </w:r>
      <w:r w:rsidR="006412FB" w:rsidRPr="00A45304">
        <w:rPr>
          <w:rFonts w:ascii="Times New Roman" w:hAnsi="Times New Roman"/>
        </w:rPr>
        <w:t>radiographic contrast media?</w:t>
      </w:r>
    </w:p>
    <w:p w:rsidR="00A45304" w:rsidRPr="00A45304" w:rsidRDefault="00A45304" w:rsidP="00A45304">
      <w:pPr>
        <w:ind w:left="720" w:hanging="720"/>
        <w:rPr>
          <w:rFonts w:ascii="Times New Roman" w:hAnsi="Times New Roman"/>
        </w:rPr>
      </w:pPr>
    </w:p>
    <w:p w:rsidR="006412FB" w:rsidRPr="00A45304" w:rsidRDefault="006412FB" w:rsidP="00A45304">
      <w:pPr>
        <w:ind w:firstLine="720"/>
        <w:rPr>
          <w:rFonts w:ascii="Times New Roman" w:hAnsi="Times New Roman"/>
        </w:rPr>
      </w:pPr>
      <w:r w:rsidRPr="00A45304">
        <w:rPr>
          <w:rFonts w:ascii="Times New Roman" w:hAnsi="Times New Roman"/>
        </w:rPr>
        <w:t>Yes</w:t>
      </w:r>
      <w:r w:rsidR="00A45304">
        <w:rPr>
          <w:rFonts w:ascii="Times New Roman" w:hAnsi="Times New Roman"/>
        </w:rPr>
        <w:tab/>
      </w:r>
      <w:r w:rsidR="00A45304">
        <w:rPr>
          <w:rFonts w:ascii="Times New Roman" w:hAnsi="Times New Roman"/>
        </w:rPr>
        <w:tab/>
      </w:r>
      <w:r w:rsidR="00A45304">
        <w:rPr>
          <w:rFonts w:ascii="Times New Roman" w:hAnsi="Times New Roman"/>
        </w:rPr>
        <w:tab/>
      </w:r>
      <w:r w:rsidRPr="00A45304">
        <w:rPr>
          <w:rFonts w:ascii="Times New Roman" w:hAnsi="Times New Roman"/>
        </w:rPr>
        <w:t>No</w:t>
      </w:r>
    </w:p>
    <w:p w:rsidR="00A45304" w:rsidRDefault="00A45304" w:rsidP="006412FB">
      <w:pPr>
        <w:rPr>
          <w:rFonts w:ascii="Times New Roman" w:hAnsi="Times New Roman"/>
        </w:rPr>
      </w:pPr>
    </w:p>
    <w:p w:rsidR="00A45304" w:rsidRDefault="00A45304" w:rsidP="006412FB">
      <w:pPr>
        <w:rPr>
          <w:rFonts w:ascii="Times New Roman" w:hAnsi="Times New Roman"/>
        </w:rPr>
      </w:pPr>
    </w:p>
    <w:p w:rsidR="006412FB" w:rsidRDefault="00A45304" w:rsidP="006412FB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6412FB" w:rsidRPr="00A45304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6412FB" w:rsidRPr="00A45304">
        <w:rPr>
          <w:rFonts w:ascii="Times New Roman" w:hAnsi="Times New Roman"/>
        </w:rPr>
        <w:t>Ha</w:t>
      </w:r>
      <w:r>
        <w:rPr>
          <w:rFonts w:ascii="Times New Roman" w:hAnsi="Times New Roman"/>
        </w:rPr>
        <w:t xml:space="preserve">s the </w:t>
      </w:r>
      <w:r w:rsidR="006412FB" w:rsidRPr="00A45304">
        <w:rPr>
          <w:rFonts w:ascii="Times New Roman" w:hAnsi="Times New Roman"/>
        </w:rPr>
        <w:t xml:space="preserve">patient had </w:t>
      </w:r>
      <w:r>
        <w:rPr>
          <w:rFonts w:ascii="Times New Roman" w:hAnsi="Times New Roman"/>
        </w:rPr>
        <w:t xml:space="preserve">any adverse </w:t>
      </w:r>
      <w:r w:rsidR="006412FB" w:rsidRPr="00A45304">
        <w:rPr>
          <w:rFonts w:ascii="Times New Roman" w:hAnsi="Times New Roman"/>
        </w:rPr>
        <w:t>reaction</w:t>
      </w:r>
      <w:r>
        <w:rPr>
          <w:rFonts w:ascii="Times New Roman" w:hAnsi="Times New Roman"/>
        </w:rPr>
        <w:t>s</w:t>
      </w:r>
      <w:r w:rsidR="006412FB" w:rsidRPr="00A45304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i</w:t>
      </w:r>
      <w:r w:rsidR="006412FB" w:rsidRPr="00A45304">
        <w:rPr>
          <w:rFonts w:ascii="Times New Roman" w:hAnsi="Times New Roman"/>
        </w:rPr>
        <w:t>odine?</w:t>
      </w:r>
    </w:p>
    <w:p w:rsidR="00A45304" w:rsidRPr="00A45304" w:rsidRDefault="00A45304" w:rsidP="006412FB">
      <w:pPr>
        <w:rPr>
          <w:rFonts w:ascii="Times New Roman" w:hAnsi="Times New Roman"/>
        </w:rPr>
      </w:pPr>
    </w:p>
    <w:p w:rsidR="006412FB" w:rsidRPr="00A45304" w:rsidRDefault="006412FB" w:rsidP="00A45304">
      <w:pPr>
        <w:ind w:firstLine="720"/>
        <w:rPr>
          <w:rFonts w:ascii="Times New Roman" w:hAnsi="Times New Roman"/>
        </w:rPr>
      </w:pPr>
      <w:r w:rsidRPr="00A45304">
        <w:rPr>
          <w:rFonts w:ascii="Times New Roman" w:hAnsi="Times New Roman"/>
        </w:rPr>
        <w:t>Y</w:t>
      </w:r>
      <w:r w:rsidR="00A45304">
        <w:rPr>
          <w:rFonts w:ascii="Times New Roman" w:hAnsi="Times New Roman"/>
        </w:rPr>
        <w:t>es</w:t>
      </w:r>
      <w:r w:rsidR="00A45304">
        <w:rPr>
          <w:rFonts w:ascii="Times New Roman" w:hAnsi="Times New Roman"/>
        </w:rPr>
        <w:tab/>
      </w:r>
      <w:r w:rsidR="00A45304">
        <w:rPr>
          <w:rFonts w:ascii="Times New Roman" w:hAnsi="Times New Roman"/>
        </w:rPr>
        <w:tab/>
      </w:r>
      <w:r w:rsidR="00A45304">
        <w:rPr>
          <w:rFonts w:ascii="Times New Roman" w:hAnsi="Times New Roman"/>
        </w:rPr>
        <w:tab/>
      </w:r>
      <w:r w:rsidRPr="00A45304">
        <w:rPr>
          <w:rFonts w:ascii="Times New Roman" w:hAnsi="Times New Roman"/>
        </w:rPr>
        <w:t xml:space="preserve">No </w:t>
      </w:r>
    </w:p>
    <w:p w:rsidR="00A45304" w:rsidRDefault="00A45304" w:rsidP="006412FB">
      <w:pPr>
        <w:rPr>
          <w:rFonts w:ascii="Times New Roman" w:hAnsi="Times New Roman"/>
        </w:rPr>
      </w:pPr>
    </w:p>
    <w:p w:rsidR="006412FB" w:rsidRDefault="006412FB" w:rsidP="006412FB">
      <w:pPr>
        <w:rPr>
          <w:rFonts w:ascii="Times New Roman" w:hAnsi="Times New Roman"/>
        </w:rPr>
      </w:pPr>
      <w:r w:rsidRPr="00A45304">
        <w:rPr>
          <w:rFonts w:ascii="Times New Roman" w:hAnsi="Times New Roman"/>
        </w:rPr>
        <w:lastRenderedPageBreak/>
        <w:t>9.</w:t>
      </w:r>
      <w:r w:rsidR="00A45304">
        <w:rPr>
          <w:rFonts w:ascii="Times New Roman" w:hAnsi="Times New Roman"/>
        </w:rPr>
        <w:tab/>
      </w:r>
      <w:r w:rsidRPr="00A45304">
        <w:rPr>
          <w:rFonts w:ascii="Times New Roman" w:hAnsi="Times New Roman"/>
        </w:rPr>
        <w:t>Ha</w:t>
      </w:r>
      <w:r w:rsidR="00A45304">
        <w:rPr>
          <w:rFonts w:ascii="Times New Roman" w:hAnsi="Times New Roman"/>
        </w:rPr>
        <w:t>s the</w:t>
      </w:r>
      <w:r w:rsidRPr="00A45304">
        <w:rPr>
          <w:rFonts w:ascii="Times New Roman" w:hAnsi="Times New Roman"/>
        </w:rPr>
        <w:t xml:space="preserve"> patient had </w:t>
      </w:r>
      <w:r w:rsidR="00A45304">
        <w:rPr>
          <w:rFonts w:ascii="Times New Roman" w:hAnsi="Times New Roman"/>
        </w:rPr>
        <w:t xml:space="preserve">any </w:t>
      </w:r>
      <w:r w:rsidRPr="00A45304">
        <w:rPr>
          <w:rFonts w:ascii="Times New Roman" w:hAnsi="Times New Roman"/>
        </w:rPr>
        <w:t xml:space="preserve">severe </w:t>
      </w:r>
      <w:r w:rsidR="00A45304">
        <w:rPr>
          <w:rFonts w:ascii="Times New Roman" w:hAnsi="Times New Roman"/>
        </w:rPr>
        <w:t xml:space="preserve">adverse </w:t>
      </w:r>
      <w:r w:rsidRPr="00A45304">
        <w:rPr>
          <w:rFonts w:ascii="Times New Roman" w:hAnsi="Times New Roman"/>
        </w:rPr>
        <w:t>reaction</w:t>
      </w:r>
      <w:r w:rsidR="00A45304">
        <w:rPr>
          <w:rFonts w:ascii="Times New Roman" w:hAnsi="Times New Roman"/>
        </w:rPr>
        <w:t>s</w:t>
      </w:r>
      <w:r w:rsidRPr="00A45304">
        <w:rPr>
          <w:rFonts w:ascii="Times New Roman" w:hAnsi="Times New Roman"/>
        </w:rPr>
        <w:t xml:space="preserve"> to seafood?</w:t>
      </w:r>
    </w:p>
    <w:p w:rsidR="00A45304" w:rsidRPr="00A45304" w:rsidRDefault="00A45304" w:rsidP="006412FB">
      <w:pPr>
        <w:rPr>
          <w:rFonts w:ascii="Times New Roman" w:hAnsi="Times New Roman"/>
        </w:rPr>
      </w:pPr>
    </w:p>
    <w:p w:rsidR="006412FB" w:rsidRDefault="006412FB" w:rsidP="00A45304">
      <w:pPr>
        <w:ind w:firstLine="720"/>
        <w:rPr>
          <w:rFonts w:ascii="Times New Roman" w:hAnsi="Times New Roman"/>
        </w:rPr>
      </w:pPr>
      <w:r w:rsidRPr="00A45304">
        <w:rPr>
          <w:rFonts w:ascii="Times New Roman" w:hAnsi="Times New Roman"/>
        </w:rPr>
        <w:t>Yes</w:t>
      </w:r>
      <w:r w:rsidR="00A45304">
        <w:rPr>
          <w:rFonts w:ascii="Times New Roman" w:hAnsi="Times New Roman"/>
        </w:rPr>
        <w:tab/>
      </w:r>
      <w:r w:rsidR="00A45304">
        <w:rPr>
          <w:rFonts w:ascii="Times New Roman" w:hAnsi="Times New Roman"/>
        </w:rPr>
        <w:tab/>
      </w:r>
      <w:r w:rsidR="00A45304">
        <w:rPr>
          <w:rFonts w:ascii="Times New Roman" w:hAnsi="Times New Roman"/>
        </w:rPr>
        <w:tab/>
      </w:r>
      <w:r w:rsidRPr="00A45304">
        <w:rPr>
          <w:rFonts w:ascii="Times New Roman" w:hAnsi="Times New Roman"/>
        </w:rPr>
        <w:t>No</w:t>
      </w:r>
    </w:p>
    <w:p w:rsidR="00A45304" w:rsidRDefault="00A45304" w:rsidP="00A45304">
      <w:pPr>
        <w:ind w:firstLine="720"/>
        <w:rPr>
          <w:rFonts w:ascii="Times New Roman" w:hAnsi="Times New Roman"/>
        </w:rPr>
      </w:pPr>
    </w:p>
    <w:p w:rsidR="00A45304" w:rsidRPr="00A45304" w:rsidRDefault="00A45304" w:rsidP="00A45304">
      <w:pPr>
        <w:ind w:firstLine="720"/>
        <w:rPr>
          <w:rFonts w:ascii="Times New Roman" w:hAnsi="Times New Roman"/>
        </w:rPr>
      </w:pPr>
    </w:p>
    <w:p w:rsidR="006412FB" w:rsidRDefault="006412FB" w:rsidP="006412FB">
      <w:pPr>
        <w:rPr>
          <w:rFonts w:ascii="Times New Roman" w:hAnsi="Times New Roman"/>
        </w:rPr>
      </w:pPr>
      <w:r w:rsidRPr="00A45304">
        <w:rPr>
          <w:rFonts w:ascii="Times New Roman" w:hAnsi="Times New Roman"/>
        </w:rPr>
        <w:t>10.</w:t>
      </w:r>
      <w:r w:rsidR="00A45304">
        <w:rPr>
          <w:rFonts w:ascii="Times New Roman" w:hAnsi="Times New Roman"/>
        </w:rPr>
        <w:tab/>
      </w:r>
      <w:r w:rsidRPr="00A45304">
        <w:rPr>
          <w:rFonts w:ascii="Times New Roman" w:hAnsi="Times New Roman"/>
        </w:rPr>
        <w:t xml:space="preserve">Is </w:t>
      </w:r>
      <w:r w:rsidR="00A45304">
        <w:rPr>
          <w:rFonts w:ascii="Times New Roman" w:hAnsi="Times New Roman"/>
        </w:rPr>
        <w:t xml:space="preserve">the </w:t>
      </w:r>
      <w:r w:rsidRPr="00A45304">
        <w:rPr>
          <w:rFonts w:ascii="Times New Roman" w:hAnsi="Times New Roman"/>
        </w:rPr>
        <w:t xml:space="preserve">patient diabetic or on blood sugar </w:t>
      </w:r>
      <w:r w:rsidR="00F945E7" w:rsidRPr="00A45304">
        <w:rPr>
          <w:rFonts w:ascii="Times New Roman" w:hAnsi="Times New Roman"/>
        </w:rPr>
        <w:t>medication?</w:t>
      </w:r>
    </w:p>
    <w:p w:rsidR="00A45304" w:rsidRPr="00A45304" w:rsidRDefault="00A45304" w:rsidP="006412FB">
      <w:pPr>
        <w:rPr>
          <w:rFonts w:ascii="Times New Roman" w:hAnsi="Times New Roman"/>
        </w:rPr>
      </w:pPr>
    </w:p>
    <w:p w:rsidR="006412FB" w:rsidRPr="00A45304" w:rsidRDefault="006412FB" w:rsidP="00A45304">
      <w:pPr>
        <w:ind w:firstLine="720"/>
        <w:rPr>
          <w:rFonts w:ascii="Times New Roman" w:hAnsi="Times New Roman"/>
        </w:rPr>
      </w:pPr>
      <w:r w:rsidRPr="00A45304">
        <w:rPr>
          <w:rFonts w:ascii="Times New Roman" w:hAnsi="Times New Roman"/>
        </w:rPr>
        <w:t>Yes</w:t>
      </w:r>
      <w:r w:rsidR="00A45304">
        <w:rPr>
          <w:rFonts w:ascii="Times New Roman" w:hAnsi="Times New Roman"/>
        </w:rPr>
        <w:tab/>
      </w:r>
      <w:r w:rsidR="00A45304">
        <w:rPr>
          <w:rFonts w:ascii="Times New Roman" w:hAnsi="Times New Roman"/>
        </w:rPr>
        <w:tab/>
      </w:r>
      <w:r w:rsidR="00A45304">
        <w:rPr>
          <w:rFonts w:ascii="Times New Roman" w:hAnsi="Times New Roman"/>
        </w:rPr>
        <w:tab/>
      </w:r>
      <w:r w:rsidRPr="00A45304">
        <w:rPr>
          <w:rFonts w:ascii="Times New Roman" w:hAnsi="Times New Roman"/>
        </w:rPr>
        <w:t>No</w:t>
      </w:r>
    </w:p>
    <w:p w:rsidR="00A45304" w:rsidRDefault="00A45304" w:rsidP="0020233B">
      <w:pPr>
        <w:rPr>
          <w:rFonts w:ascii="Times New Roman" w:hAnsi="Times New Roman"/>
        </w:rPr>
      </w:pPr>
    </w:p>
    <w:p w:rsidR="00A45304" w:rsidRDefault="00A45304" w:rsidP="0020233B">
      <w:pPr>
        <w:rPr>
          <w:rFonts w:ascii="Times New Roman" w:hAnsi="Times New Roman"/>
        </w:rPr>
      </w:pPr>
    </w:p>
    <w:p w:rsidR="00A45304" w:rsidRDefault="00A45304" w:rsidP="0020233B">
      <w:pPr>
        <w:rPr>
          <w:rFonts w:ascii="Times New Roman" w:hAnsi="Times New Roman"/>
        </w:rPr>
      </w:pPr>
    </w:p>
    <w:p w:rsidR="00DC5901" w:rsidRDefault="00DC5901" w:rsidP="00DC59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Notable r</w:t>
      </w:r>
      <w:r w:rsidR="007B4D51" w:rsidRPr="00A45304">
        <w:rPr>
          <w:rFonts w:ascii="Times New Roman" w:hAnsi="Times New Roman"/>
        </w:rPr>
        <w:t>esults</w:t>
      </w:r>
      <w:r w:rsidR="00CC6962" w:rsidRPr="00A45304">
        <w:rPr>
          <w:rFonts w:ascii="Times New Roman" w:hAnsi="Times New Roman"/>
        </w:rPr>
        <w:t xml:space="preserve"> of data </w:t>
      </w:r>
      <w:r w:rsidR="00A45304">
        <w:rPr>
          <w:rFonts w:ascii="Times New Roman" w:hAnsi="Times New Roman"/>
        </w:rPr>
        <w:t xml:space="preserve">collected using the above Patient Survey </w:t>
      </w:r>
      <w:r w:rsidR="00CC6962" w:rsidRPr="00A45304"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>bulleted and is also summarized in the table that follows.</w:t>
      </w:r>
    </w:p>
    <w:p w:rsidR="001851E3" w:rsidRPr="00A45304" w:rsidRDefault="00CC6962" w:rsidP="0020233B">
      <w:pPr>
        <w:rPr>
          <w:rFonts w:ascii="Times New Roman" w:hAnsi="Times New Roman"/>
        </w:rPr>
      </w:pPr>
      <w:r w:rsidRPr="00A45304">
        <w:rPr>
          <w:rFonts w:ascii="Times New Roman" w:hAnsi="Times New Roman"/>
        </w:rPr>
        <w:t xml:space="preserve"> </w:t>
      </w:r>
    </w:p>
    <w:p w:rsidR="00DC5901" w:rsidRDefault="00CC6962" w:rsidP="0020233B">
      <w:pPr>
        <w:numPr>
          <w:ilvl w:val="0"/>
          <w:numId w:val="6"/>
        </w:numPr>
        <w:rPr>
          <w:rFonts w:ascii="Times New Roman" w:hAnsi="Times New Roman"/>
        </w:rPr>
      </w:pPr>
      <w:r w:rsidRPr="00A45304">
        <w:rPr>
          <w:rFonts w:ascii="Times New Roman" w:hAnsi="Times New Roman"/>
        </w:rPr>
        <w:t xml:space="preserve">25 students participated and returned </w:t>
      </w:r>
      <w:r w:rsidR="00DC5901">
        <w:rPr>
          <w:rFonts w:ascii="Times New Roman" w:hAnsi="Times New Roman"/>
        </w:rPr>
        <w:t>a total of 25 completed surveys.</w:t>
      </w:r>
    </w:p>
    <w:p w:rsidR="00DC5901" w:rsidRDefault="00DC5901" w:rsidP="0020233B">
      <w:pPr>
        <w:numPr>
          <w:ilvl w:val="0"/>
          <w:numId w:val="6"/>
        </w:numPr>
        <w:rPr>
          <w:rFonts w:ascii="Times New Roman" w:hAnsi="Times New Roman"/>
        </w:rPr>
      </w:pPr>
      <w:r w:rsidRPr="00DC5901">
        <w:rPr>
          <w:rFonts w:ascii="Times New Roman" w:hAnsi="Times New Roman"/>
        </w:rPr>
        <w:t>None</w:t>
      </w:r>
      <w:r w:rsidR="00CC6962" w:rsidRPr="00DC5901">
        <w:rPr>
          <w:rFonts w:ascii="Times New Roman" w:hAnsi="Times New Roman"/>
        </w:rPr>
        <w:t xml:space="preserve"> of the </w:t>
      </w:r>
      <w:r w:rsidRPr="00DC5901">
        <w:rPr>
          <w:rFonts w:ascii="Times New Roman" w:hAnsi="Times New Roman"/>
        </w:rPr>
        <w:t xml:space="preserve">patients surveyed reported any previous adverse reactions to </w:t>
      </w:r>
      <w:r w:rsidR="00CC6962" w:rsidRPr="00DC5901">
        <w:rPr>
          <w:rFonts w:ascii="Times New Roman" w:hAnsi="Times New Roman"/>
        </w:rPr>
        <w:t xml:space="preserve">intravenous </w:t>
      </w:r>
      <w:r w:rsidRPr="00DC5901">
        <w:rPr>
          <w:rFonts w:ascii="Times New Roman" w:hAnsi="Times New Roman"/>
        </w:rPr>
        <w:t xml:space="preserve">or oral </w:t>
      </w:r>
      <w:r w:rsidR="00CC6962" w:rsidRPr="00DC5901">
        <w:rPr>
          <w:rFonts w:ascii="Times New Roman" w:hAnsi="Times New Roman"/>
        </w:rPr>
        <w:t>contrast media</w:t>
      </w:r>
      <w:r w:rsidRPr="00DC5901">
        <w:rPr>
          <w:rFonts w:ascii="Times New Roman" w:hAnsi="Times New Roman"/>
        </w:rPr>
        <w:t>.</w:t>
      </w:r>
    </w:p>
    <w:p w:rsidR="00DC5901" w:rsidRPr="00DC5901" w:rsidRDefault="00CC6962" w:rsidP="00CC6962">
      <w:pPr>
        <w:numPr>
          <w:ilvl w:val="0"/>
          <w:numId w:val="6"/>
        </w:numPr>
        <w:rPr>
          <w:rFonts w:ascii="Times New Roman" w:hAnsi="Times New Roman"/>
          <w:i/>
          <w:u w:val="single"/>
        </w:rPr>
      </w:pPr>
      <w:r w:rsidRPr="00DC5901">
        <w:rPr>
          <w:rFonts w:ascii="Times New Roman" w:hAnsi="Times New Roman"/>
        </w:rPr>
        <w:t>16</w:t>
      </w:r>
      <w:r w:rsidR="00F945E7" w:rsidRPr="00DC5901">
        <w:rPr>
          <w:rFonts w:ascii="Times New Roman" w:hAnsi="Times New Roman"/>
        </w:rPr>
        <w:t xml:space="preserve">% </w:t>
      </w:r>
      <w:r w:rsidR="00DC5901" w:rsidRPr="00DC5901">
        <w:rPr>
          <w:rFonts w:ascii="Times New Roman" w:hAnsi="Times New Roman"/>
        </w:rPr>
        <w:t xml:space="preserve">of the </w:t>
      </w:r>
      <w:r w:rsidR="00F945E7" w:rsidRPr="00DC5901">
        <w:rPr>
          <w:rFonts w:ascii="Times New Roman" w:hAnsi="Times New Roman"/>
        </w:rPr>
        <w:t>female</w:t>
      </w:r>
      <w:r w:rsidR="00DC5901" w:rsidRPr="00DC5901">
        <w:rPr>
          <w:rFonts w:ascii="Times New Roman" w:hAnsi="Times New Roman"/>
        </w:rPr>
        <w:t xml:space="preserve"> patients surveyed</w:t>
      </w:r>
      <w:r w:rsidRPr="00DC5901">
        <w:rPr>
          <w:rFonts w:ascii="Times New Roman" w:hAnsi="Times New Roman"/>
        </w:rPr>
        <w:t xml:space="preserve"> </w:t>
      </w:r>
      <w:r w:rsidR="00DC5901" w:rsidRPr="00DC5901">
        <w:rPr>
          <w:rFonts w:ascii="Times New Roman" w:hAnsi="Times New Roman"/>
        </w:rPr>
        <w:t>reported</w:t>
      </w:r>
      <w:r w:rsidRPr="00DC5901">
        <w:rPr>
          <w:rFonts w:ascii="Times New Roman" w:hAnsi="Times New Roman"/>
        </w:rPr>
        <w:t xml:space="preserve"> </w:t>
      </w:r>
      <w:r w:rsidR="00DC5901" w:rsidRPr="00DC5901">
        <w:rPr>
          <w:rFonts w:ascii="Times New Roman" w:hAnsi="Times New Roman"/>
        </w:rPr>
        <w:t xml:space="preserve">having severe adverse </w:t>
      </w:r>
      <w:r w:rsidRPr="00DC5901">
        <w:rPr>
          <w:rFonts w:ascii="Times New Roman" w:hAnsi="Times New Roman"/>
        </w:rPr>
        <w:t>reaction</w:t>
      </w:r>
      <w:r w:rsidR="00DC5901" w:rsidRPr="00DC5901">
        <w:rPr>
          <w:rFonts w:ascii="Times New Roman" w:hAnsi="Times New Roman"/>
        </w:rPr>
        <w:t>s</w:t>
      </w:r>
      <w:r w:rsidRPr="00DC5901">
        <w:rPr>
          <w:rFonts w:ascii="Times New Roman" w:hAnsi="Times New Roman"/>
        </w:rPr>
        <w:t xml:space="preserve"> to seafood but </w:t>
      </w:r>
      <w:r w:rsidR="00DC5901" w:rsidRPr="00DC5901">
        <w:rPr>
          <w:rFonts w:ascii="Times New Roman" w:hAnsi="Times New Roman"/>
        </w:rPr>
        <w:t xml:space="preserve">no </w:t>
      </w:r>
      <w:r w:rsidRPr="00DC5901">
        <w:rPr>
          <w:rFonts w:ascii="Times New Roman" w:hAnsi="Times New Roman"/>
        </w:rPr>
        <w:t>severe reaction</w:t>
      </w:r>
      <w:r w:rsidR="00DC5901" w:rsidRPr="00DC5901">
        <w:rPr>
          <w:rFonts w:ascii="Times New Roman" w:hAnsi="Times New Roman"/>
        </w:rPr>
        <w:t>s</w:t>
      </w:r>
      <w:r w:rsidRPr="00DC5901">
        <w:rPr>
          <w:rFonts w:ascii="Times New Roman" w:hAnsi="Times New Roman"/>
        </w:rPr>
        <w:t xml:space="preserve"> to contrast</w:t>
      </w:r>
      <w:r w:rsidR="00DC5901" w:rsidRPr="00DC5901">
        <w:rPr>
          <w:rFonts w:ascii="Times New Roman" w:hAnsi="Times New Roman"/>
        </w:rPr>
        <w:t xml:space="preserve"> media.</w:t>
      </w:r>
    </w:p>
    <w:p w:rsidR="00CC6962" w:rsidRDefault="00CC6962" w:rsidP="00CC6962">
      <w:pPr>
        <w:numPr>
          <w:ilvl w:val="0"/>
          <w:numId w:val="6"/>
        </w:numPr>
        <w:rPr>
          <w:rFonts w:ascii="Times New Roman" w:hAnsi="Times New Roman"/>
          <w:i/>
          <w:u w:val="single"/>
        </w:rPr>
      </w:pPr>
      <w:r w:rsidRPr="00DC5901">
        <w:rPr>
          <w:rFonts w:ascii="Times New Roman" w:hAnsi="Times New Roman"/>
        </w:rPr>
        <w:t xml:space="preserve">10% </w:t>
      </w:r>
      <w:r w:rsidR="00DC5901">
        <w:rPr>
          <w:rFonts w:ascii="Times New Roman" w:hAnsi="Times New Roman"/>
        </w:rPr>
        <w:t xml:space="preserve">of the </w:t>
      </w:r>
      <w:r w:rsidRPr="00DC5901">
        <w:rPr>
          <w:rFonts w:ascii="Times New Roman" w:hAnsi="Times New Roman"/>
        </w:rPr>
        <w:t xml:space="preserve">male and 5% </w:t>
      </w:r>
      <w:r w:rsidR="00DC5901">
        <w:rPr>
          <w:rFonts w:ascii="Times New Roman" w:hAnsi="Times New Roman"/>
        </w:rPr>
        <w:t xml:space="preserve">of the </w:t>
      </w:r>
      <w:r w:rsidRPr="00DC5901">
        <w:rPr>
          <w:rFonts w:ascii="Times New Roman" w:hAnsi="Times New Roman"/>
        </w:rPr>
        <w:t xml:space="preserve">female </w:t>
      </w:r>
      <w:r w:rsidR="00DC5901">
        <w:rPr>
          <w:rFonts w:ascii="Times New Roman" w:hAnsi="Times New Roman"/>
        </w:rPr>
        <w:t xml:space="preserve">patients surveyed </w:t>
      </w:r>
      <w:r w:rsidRPr="00DC5901">
        <w:rPr>
          <w:rFonts w:ascii="Times New Roman" w:hAnsi="Times New Roman"/>
        </w:rPr>
        <w:t xml:space="preserve">are diabetic or on blood sugar medication but </w:t>
      </w:r>
      <w:r w:rsidR="00DC5901">
        <w:rPr>
          <w:rFonts w:ascii="Times New Roman" w:hAnsi="Times New Roman"/>
        </w:rPr>
        <w:t xml:space="preserve">none reported having previous </w:t>
      </w:r>
      <w:r w:rsidRPr="00DC5901">
        <w:rPr>
          <w:rFonts w:ascii="Times New Roman" w:hAnsi="Times New Roman"/>
        </w:rPr>
        <w:t xml:space="preserve">severe reaction to </w:t>
      </w:r>
      <w:r w:rsidR="00F945E7" w:rsidRPr="00DC5901">
        <w:rPr>
          <w:rFonts w:ascii="Times New Roman" w:hAnsi="Times New Roman"/>
        </w:rPr>
        <w:t xml:space="preserve">contrast </w:t>
      </w:r>
      <w:r w:rsidR="00DC5901">
        <w:rPr>
          <w:rFonts w:ascii="Times New Roman" w:hAnsi="Times New Roman"/>
        </w:rPr>
        <w:t>media.</w:t>
      </w:r>
    </w:p>
    <w:p w:rsidR="00DC5901" w:rsidRPr="00DC5901" w:rsidRDefault="00DC5901" w:rsidP="00DC5901">
      <w:pPr>
        <w:ind w:left="720"/>
        <w:rPr>
          <w:rFonts w:ascii="Times New Roman" w:hAnsi="Times New Roman"/>
          <w:i/>
          <w:u w:val="single"/>
        </w:rPr>
      </w:pPr>
    </w:p>
    <w:p w:rsidR="006B0728" w:rsidRPr="00A45304" w:rsidRDefault="006B0728" w:rsidP="00992DA7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8"/>
        <w:gridCol w:w="900"/>
        <w:gridCol w:w="1170"/>
        <w:gridCol w:w="1350"/>
        <w:gridCol w:w="1458"/>
      </w:tblGrid>
      <w:tr w:rsidR="00627C05" w:rsidRPr="00A45304" w:rsidTr="00DC5901">
        <w:trPr>
          <w:trHeight w:val="240"/>
        </w:trPr>
        <w:tc>
          <w:tcPr>
            <w:tcW w:w="3978" w:type="dxa"/>
            <w:vAlign w:val="center"/>
          </w:tcPr>
          <w:p w:rsidR="00627C05" w:rsidRPr="00A45304" w:rsidRDefault="00DC5901" w:rsidP="00DC59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Reported </w:t>
            </w:r>
            <w:r w:rsidR="0020233B" w:rsidRPr="00A45304">
              <w:rPr>
                <w:rFonts w:ascii="Times New Roman" w:hAnsi="Times New Roman"/>
              </w:rPr>
              <w:t>Patient Reaction</w:t>
            </w:r>
          </w:p>
        </w:tc>
        <w:tc>
          <w:tcPr>
            <w:tcW w:w="900" w:type="dxa"/>
            <w:vAlign w:val="center"/>
          </w:tcPr>
          <w:p w:rsidR="00627C05" w:rsidRPr="00A45304" w:rsidRDefault="00DC5901" w:rsidP="00DC59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627C05" w:rsidRPr="00A45304">
              <w:rPr>
                <w:rFonts w:ascii="Times New Roman" w:hAnsi="Times New Roman"/>
              </w:rPr>
              <w:t>ale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170" w:type="dxa"/>
            <w:vAlign w:val="center"/>
          </w:tcPr>
          <w:p w:rsidR="00627C05" w:rsidRPr="00A45304" w:rsidRDefault="00DC5901" w:rsidP="00DC59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627C05" w:rsidRPr="00A45304">
              <w:rPr>
                <w:rFonts w:ascii="Times New Roman" w:hAnsi="Times New Roman"/>
              </w:rPr>
              <w:t>emale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350" w:type="dxa"/>
            <w:vAlign w:val="center"/>
          </w:tcPr>
          <w:p w:rsidR="00627C05" w:rsidRPr="00A45304" w:rsidRDefault="00DC5901" w:rsidP="00DC59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Pediatric</w:t>
            </w:r>
            <w:r w:rsidR="00627C05" w:rsidRPr="00A453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 w:rsidR="00627C05" w:rsidRPr="00A45304">
              <w:rPr>
                <w:rFonts w:ascii="Times New Roman" w:hAnsi="Times New Roman"/>
              </w:rPr>
              <w:t>ale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58" w:type="dxa"/>
            <w:vAlign w:val="center"/>
          </w:tcPr>
          <w:p w:rsidR="00627C05" w:rsidRPr="00A45304" w:rsidRDefault="00DC5901" w:rsidP="00DC59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627C05" w:rsidRPr="00A45304">
              <w:rPr>
                <w:rFonts w:ascii="Times New Roman" w:hAnsi="Times New Roman"/>
              </w:rPr>
              <w:t>ed</w:t>
            </w:r>
            <w:r>
              <w:rPr>
                <w:rFonts w:ascii="Times New Roman" w:hAnsi="Times New Roman"/>
              </w:rPr>
              <w:t>iatric</w:t>
            </w:r>
            <w:r w:rsidR="00627C05" w:rsidRPr="00A453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</w:t>
            </w:r>
            <w:r w:rsidR="00627C05" w:rsidRPr="00A45304">
              <w:rPr>
                <w:rFonts w:ascii="Times New Roman" w:hAnsi="Times New Roman"/>
              </w:rPr>
              <w:t>emale</w:t>
            </w:r>
            <w:r>
              <w:rPr>
                <w:rFonts w:ascii="Times New Roman" w:hAnsi="Times New Roman"/>
              </w:rPr>
              <w:t>s</w:t>
            </w:r>
          </w:p>
        </w:tc>
      </w:tr>
      <w:tr w:rsidR="00627C05" w:rsidRPr="00A45304" w:rsidTr="00DC5901">
        <w:tblPrEx>
          <w:tblLook w:val="04A0"/>
        </w:tblPrEx>
        <w:trPr>
          <w:trHeight w:val="397"/>
        </w:trPr>
        <w:tc>
          <w:tcPr>
            <w:tcW w:w="3978" w:type="dxa"/>
            <w:vAlign w:val="center"/>
          </w:tcPr>
          <w:p w:rsidR="00627C05" w:rsidRPr="00A45304" w:rsidRDefault="00DC5901" w:rsidP="00DC5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Adverse </w:t>
            </w:r>
            <w:r w:rsidR="00627C05" w:rsidRPr="00A45304">
              <w:rPr>
                <w:rFonts w:ascii="Times New Roman" w:hAnsi="Times New Roman"/>
              </w:rPr>
              <w:t xml:space="preserve">Reaction to Oral </w:t>
            </w:r>
            <w:r>
              <w:rPr>
                <w:rFonts w:ascii="Times New Roman" w:hAnsi="Times New Roman"/>
              </w:rPr>
              <w:t>C</w:t>
            </w:r>
            <w:r w:rsidR="00627C05" w:rsidRPr="00A45304">
              <w:rPr>
                <w:rFonts w:ascii="Times New Roman" w:hAnsi="Times New Roman"/>
              </w:rPr>
              <w:t>ontrast</w:t>
            </w:r>
            <w:r>
              <w:rPr>
                <w:rFonts w:ascii="Times New Roman" w:hAnsi="Times New Roman"/>
              </w:rPr>
              <w:t xml:space="preserve"> Media</w:t>
            </w:r>
          </w:p>
        </w:tc>
        <w:tc>
          <w:tcPr>
            <w:tcW w:w="900" w:type="dxa"/>
            <w:vAlign w:val="center"/>
          </w:tcPr>
          <w:p w:rsidR="00627C05" w:rsidRPr="00A45304" w:rsidRDefault="007B4D51" w:rsidP="00DC5901">
            <w:pPr>
              <w:jc w:val="center"/>
              <w:rPr>
                <w:rFonts w:ascii="Times New Roman" w:hAnsi="Times New Roman"/>
              </w:rPr>
            </w:pPr>
            <w:r w:rsidRPr="00A45304">
              <w:rPr>
                <w:rFonts w:ascii="Times New Roman" w:hAnsi="Times New Roman"/>
              </w:rPr>
              <w:t>0%</w:t>
            </w:r>
          </w:p>
        </w:tc>
        <w:tc>
          <w:tcPr>
            <w:tcW w:w="1170" w:type="dxa"/>
            <w:vAlign w:val="center"/>
          </w:tcPr>
          <w:p w:rsidR="00627C05" w:rsidRPr="00A45304" w:rsidRDefault="007B4D51" w:rsidP="00DC5901">
            <w:pPr>
              <w:jc w:val="center"/>
              <w:rPr>
                <w:rFonts w:ascii="Times New Roman" w:hAnsi="Times New Roman"/>
              </w:rPr>
            </w:pPr>
            <w:r w:rsidRPr="00A45304">
              <w:rPr>
                <w:rFonts w:ascii="Times New Roman" w:hAnsi="Times New Roman"/>
              </w:rPr>
              <w:t>0%</w:t>
            </w:r>
          </w:p>
        </w:tc>
        <w:tc>
          <w:tcPr>
            <w:tcW w:w="1350" w:type="dxa"/>
            <w:vAlign w:val="center"/>
          </w:tcPr>
          <w:p w:rsidR="00627C05" w:rsidRPr="00A45304" w:rsidRDefault="007B4D51" w:rsidP="00DC5901">
            <w:pPr>
              <w:jc w:val="center"/>
              <w:rPr>
                <w:rFonts w:ascii="Times New Roman" w:hAnsi="Times New Roman"/>
              </w:rPr>
            </w:pPr>
            <w:r w:rsidRPr="00A45304">
              <w:rPr>
                <w:rFonts w:ascii="Times New Roman" w:hAnsi="Times New Roman"/>
              </w:rPr>
              <w:t>0%</w:t>
            </w:r>
          </w:p>
        </w:tc>
        <w:tc>
          <w:tcPr>
            <w:tcW w:w="1458" w:type="dxa"/>
            <w:vAlign w:val="center"/>
          </w:tcPr>
          <w:p w:rsidR="00627C05" w:rsidRPr="00A45304" w:rsidRDefault="007B4D51" w:rsidP="00DC5901">
            <w:pPr>
              <w:jc w:val="center"/>
              <w:rPr>
                <w:rFonts w:ascii="Times New Roman" w:hAnsi="Times New Roman"/>
              </w:rPr>
            </w:pPr>
            <w:r w:rsidRPr="00A45304">
              <w:rPr>
                <w:rFonts w:ascii="Times New Roman" w:hAnsi="Times New Roman"/>
              </w:rPr>
              <w:t>0%</w:t>
            </w:r>
          </w:p>
        </w:tc>
      </w:tr>
      <w:tr w:rsidR="00627C05" w:rsidRPr="00A45304" w:rsidTr="00DC5901">
        <w:tblPrEx>
          <w:tblLook w:val="04A0"/>
        </w:tblPrEx>
        <w:trPr>
          <w:trHeight w:val="397"/>
        </w:trPr>
        <w:tc>
          <w:tcPr>
            <w:tcW w:w="3978" w:type="dxa"/>
            <w:vAlign w:val="center"/>
          </w:tcPr>
          <w:p w:rsidR="00627C05" w:rsidRPr="00A45304" w:rsidRDefault="00DC5901" w:rsidP="00DC5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Adverse </w:t>
            </w:r>
            <w:r w:rsidR="00627C05" w:rsidRPr="00A45304">
              <w:rPr>
                <w:rFonts w:ascii="Times New Roman" w:hAnsi="Times New Roman"/>
              </w:rPr>
              <w:t xml:space="preserve">Reaction to </w:t>
            </w:r>
            <w:r>
              <w:rPr>
                <w:rFonts w:ascii="Times New Roman" w:hAnsi="Times New Roman"/>
              </w:rPr>
              <w:t>C</w:t>
            </w:r>
            <w:r w:rsidR="00627C05" w:rsidRPr="00A45304">
              <w:rPr>
                <w:rFonts w:ascii="Times New Roman" w:hAnsi="Times New Roman"/>
              </w:rPr>
              <w:t xml:space="preserve">ontrast </w:t>
            </w:r>
            <w:r>
              <w:rPr>
                <w:rFonts w:ascii="Times New Roman" w:hAnsi="Times New Roman"/>
              </w:rPr>
              <w:t>M</w:t>
            </w:r>
            <w:r w:rsidR="00627C05" w:rsidRPr="00A45304">
              <w:rPr>
                <w:rFonts w:ascii="Times New Roman" w:hAnsi="Times New Roman"/>
              </w:rPr>
              <w:t xml:space="preserve">edia </w:t>
            </w:r>
            <w:r>
              <w:rPr>
                <w:rFonts w:ascii="Times New Roman" w:hAnsi="Times New Roman"/>
              </w:rPr>
              <w:t>I</w:t>
            </w:r>
            <w:r w:rsidR="00627C05" w:rsidRPr="00A45304">
              <w:rPr>
                <w:rFonts w:ascii="Times New Roman" w:hAnsi="Times New Roman"/>
              </w:rPr>
              <w:t>njection (</w:t>
            </w:r>
            <w:r>
              <w:rPr>
                <w:rFonts w:ascii="Times New Roman" w:hAnsi="Times New Roman"/>
              </w:rPr>
              <w:t>I</w:t>
            </w:r>
            <w:r w:rsidR="00627C05" w:rsidRPr="00A45304">
              <w:rPr>
                <w:rFonts w:ascii="Times New Roman" w:hAnsi="Times New Roman"/>
              </w:rPr>
              <w:t>ntravenous)</w:t>
            </w:r>
          </w:p>
        </w:tc>
        <w:tc>
          <w:tcPr>
            <w:tcW w:w="900" w:type="dxa"/>
            <w:vAlign w:val="center"/>
          </w:tcPr>
          <w:p w:rsidR="00627C05" w:rsidRPr="00A45304" w:rsidRDefault="007B4D51" w:rsidP="00DC5901">
            <w:pPr>
              <w:jc w:val="center"/>
              <w:rPr>
                <w:rFonts w:ascii="Times New Roman" w:hAnsi="Times New Roman"/>
              </w:rPr>
            </w:pPr>
            <w:r w:rsidRPr="00A45304">
              <w:rPr>
                <w:rFonts w:ascii="Times New Roman" w:hAnsi="Times New Roman"/>
              </w:rPr>
              <w:t>0%</w:t>
            </w:r>
          </w:p>
        </w:tc>
        <w:tc>
          <w:tcPr>
            <w:tcW w:w="1170" w:type="dxa"/>
            <w:vAlign w:val="center"/>
          </w:tcPr>
          <w:p w:rsidR="00627C05" w:rsidRPr="00A45304" w:rsidRDefault="007B4D51" w:rsidP="00DC5901">
            <w:pPr>
              <w:jc w:val="center"/>
              <w:rPr>
                <w:rFonts w:ascii="Times New Roman" w:hAnsi="Times New Roman"/>
              </w:rPr>
            </w:pPr>
            <w:r w:rsidRPr="00A45304">
              <w:rPr>
                <w:rFonts w:ascii="Times New Roman" w:hAnsi="Times New Roman"/>
              </w:rPr>
              <w:t>0</w:t>
            </w:r>
            <w:r w:rsidR="00DC5901">
              <w:rPr>
                <w:rFonts w:ascii="Times New Roman" w:hAnsi="Times New Roman"/>
              </w:rPr>
              <w:t>%</w:t>
            </w:r>
          </w:p>
        </w:tc>
        <w:tc>
          <w:tcPr>
            <w:tcW w:w="1350" w:type="dxa"/>
            <w:vAlign w:val="center"/>
          </w:tcPr>
          <w:p w:rsidR="00627C05" w:rsidRPr="00A45304" w:rsidRDefault="00DC5901" w:rsidP="00DC59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B4D51" w:rsidRPr="00A45304">
              <w:rPr>
                <w:rFonts w:ascii="Times New Roman" w:hAnsi="Times New Roman"/>
              </w:rPr>
              <w:t>%</w:t>
            </w:r>
          </w:p>
        </w:tc>
        <w:tc>
          <w:tcPr>
            <w:tcW w:w="1458" w:type="dxa"/>
            <w:vAlign w:val="center"/>
          </w:tcPr>
          <w:p w:rsidR="00627C05" w:rsidRPr="00A45304" w:rsidRDefault="007B4D51" w:rsidP="00DC5901">
            <w:pPr>
              <w:jc w:val="center"/>
              <w:rPr>
                <w:rFonts w:ascii="Times New Roman" w:hAnsi="Times New Roman"/>
              </w:rPr>
            </w:pPr>
            <w:r w:rsidRPr="00A45304">
              <w:rPr>
                <w:rFonts w:ascii="Times New Roman" w:hAnsi="Times New Roman"/>
              </w:rPr>
              <w:t>0%</w:t>
            </w:r>
          </w:p>
        </w:tc>
      </w:tr>
      <w:tr w:rsidR="00627C05" w:rsidRPr="00A45304" w:rsidTr="00DC5901">
        <w:tblPrEx>
          <w:tblLook w:val="04A0"/>
        </w:tblPrEx>
        <w:trPr>
          <w:trHeight w:val="397"/>
        </w:trPr>
        <w:tc>
          <w:tcPr>
            <w:tcW w:w="3978" w:type="dxa"/>
            <w:vAlign w:val="center"/>
          </w:tcPr>
          <w:p w:rsidR="00627C05" w:rsidRPr="00A45304" w:rsidRDefault="007B4D51" w:rsidP="00DC5901">
            <w:pPr>
              <w:rPr>
                <w:rFonts w:ascii="Times New Roman" w:hAnsi="Times New Roman"/>
              </w:rPr>
            </w:pPr>
            <w:r w:rsidRPr="00A45304">
              <w:rPr>
                <w:rFonts w:ascii="Times New Roman" w:hAnsi="Times New Roman"/>
              </w:rPr>
              <w:t>Severe</w:t>
            </w:r>
            <w:r w:rsidR="00627C05" w:rsidRPr="00A45304">
              <w:rPr>
                <w:rFonts w:ascii="Times New Roman" w:hAnsi="Times New Roman"/>
              </w:rPr>
              <w:t xml:space="preserve"> </w:t>
            </w:r>
            <w:r w:rsidR="00DC5901">
              <w:rPr>
                <w:rFonts w:ascii="Times New Roman" w:hAnsi="Times New Roman"/>
              </w:rPr>
              <w:t>Adverse R</w:t>
            </w:r>
            <w:r w:rsidR="00627C05" w:rsidRPr="00A45304">
              <w:rPr>
                <w:rFonts w:ascii="Times New Roman" w:hAnsi="Times New Roman"/>
              </w:rPr>
              <w:t xml:space="preserve">eaction to </w:t>
            </w:r>
            <w:r w:rsidR="00DC5901">
              <w:rPr>
                <w:rFonts w:ascii="Times New Roman" w:hAnsi="Times New Roman"/>
              </w:rPr>
              <w:t>S</w:t>
            </w:r>
            <w:r w:rsidR="00627C05" w:rsidRPr="00A45304">
              <w:rPr>
                <w:rFonts w:ascii="Times New Roman" w:hAnsi="Times New Roman"/>
              </w:rPr>
              <w:t>ea</w:t>
            </w:r>
            <w:r w:rsidR="00DC5901">
              <w:rPr>
                <w:rFonts w:ascii="Times New Roman" w:hAnsi="Times New Roman"/>
              </w:rPr>
              <w:t>food</w:t>
            </w:r>
          </w:p>
        </w:tc>
        <w:tc>
          <w:tcPr>
            <w:tcW w:w="900" w:type="dxa"/>
            <w:vAlign w:val="center"/>
          </w:tcPr>
          <w:p w:rsidR="00627C05" w:rsidRPr="00A45304" w:rsidRDefault="007B4D51" w:rsidP="00DC5901">
            <w:pPr>
              <w:jc w:val="center"/>
              <w:rPr>
                <w:rFonts w:ascii="Times New Roman" w:hAnsi="Times New Roman"/>
              </w:rPr>
            </w:pPr>
            <w:r w:rsidRPr="00A45304">
              <w:rPr>
                <w:rFonts w:ascii="Times New Roman" w:hAnsi="Times New Roman"/>
              </w:rPr>
              <w:t>0%</w:t>
            </w:r>
          </w:p>
        </w:tc>
        <w:tc>
          <w:tcPr>
            <w:tcW w:w="1170" w:type="dxa"/>
            <w:vAlign w:val="center"/>
          </w:tcPr>
          <w:p w:rsidR="00627C05" w:rsidRPr="00A45304" w:rsidRDefault="00CC6962" w:rsidP="00DC5901">
            <w:pPr>
              <w:jc w:val="center"/>
              <w:rPr>
                <w:rFonts w:ascii="Times New Roman" w:hAnsi="Times New Roman"/>
              </w:rPr>
            </w:pPr>
            <w:r w:rsidRPr="00A45304">
              <w:rPr>
                <w:rFonts w:ascii="Times New Roman" w:hAnsi="Times New Roman"/>
              </w:rPr>
              <w:t>16</w:t>
            </w:r>
            <w:r w:rsidR="007B4D51" w:rsidRPr="00A45304">
              <w:rPr>
                <w:rFonts w:ascii="Times New Roman" w:hAnsi="Times New Roman"/>
              </w:rPr>
              <w:t>%</w:t>
            </w:r>
          </w:p>
        </w:tc>
        <w:tc>
          <w:tcPr>
            <w:tcW w:w="1350" w:type="dxa"/>
            <w:vAlign w:val="center"/>
          </w:tcPr>
          <w:p w:rsidR="00627C05" w:rsidRPr="00A45304" w:rsidRDefault="007B4D51" w:rsidP="00DC5901">
            <w:pPr>
              <w:jc w:val="center"/>
              <w:rPr>
                <w:rFonts w:ascii="Times New Roman" w:hAnsi="Times New Roman"/>
              </w:rPr>
            </w:pPr>
            <w:r w:rsidRPr="00A45304">
              <w:rPr>
                <w:rFonts w:ascii="Times New Roman" w:hAnsi="Times New Roman"/>
              </w:rPr>
              <w:t>0%</w:t>
            </w:r>
          </w:p>
        </w:tc>
        <w:tc>
          <w:tcPr>
            <w:tcW w:w="1458" w:type="dxa"/>
            <w:vAlign w:val="center"/>
          </w:tcPr>
          <w:p w:rsidR="00627C05" w:rsidRPr="00A45304" w:rsidRDefault="007B4D51" w:rsidP="00DC5901">
            <w:pPr>
              <w:jc w:val="center"/>
              <w:rPr>
                <w:rFonts w:ascii="Times New Roman" w:hAnsi="Times New Roman"/>
              </w:rPr>
            </w:pPr>
            <w:r w:rsidRPr="00A45304">
              <w:rPr>
                <w:rFonts w:ascii="Times New Roman" w:hAnsi="Times New Roman"/>
              </w:rPr>
              <w:t>0%</w:t>
            </w:r>
          </w:p>
        </w:tc>
      </w:tr>
      <w:tr w:rsidR="00627C05" w:rsidRPr="00A45304" w:rsidTr="00DC5901">
        <w:tblPrEx>
          <w:tblLook w:val="04A0"/>
        </w:tblPrEx>
        <w:trPr>
          <w:trHeight w:val="397"/>
        </w:trPr>
        <w:tc>
          <w:tcPr>
            <w:tcW w:w="3978" w:type="dxa"/>
            <w:vAlign w:val="center"/>
          </w:tcPr>
          <w:p w:rsidR="00627C05" w:rsidRPr="00A45304" w:rsidRDefault="007B4D51" w:rsidP="00DC5901">
            <w:pPr>
              <w:rPr>
                <w:rFonts w:ascii="Times New Roman" w:hAnsi="Times New Roman"/>
              </w:rPr>
            </w:pPr>
            <w:r w:rsidRPr="00A45304">
              <w:rPr>
                <w:rFonts w:ascii="Times New Roman" w:hAnsi="Times New Roman"/>
              </w:rPr>
              <w:t>Diabetic</w:t>
            </w:r>
            <w:r w:rsidR="00627C05" w:rsidRPr="00A45304">
              <w:rPr>
                <w:rFonts w:ascii="Times New Roman" w:hAnsi="Times New Roman"/>
              </w:rPr>
              <w:t xml:space="preserve"> or on </w:t>
            </w:r>
            <w:r w:rsidR="00DC5901">
              <w:rPr>
                <w:rFonts w:ascii="Times New Roman" w:hAnsi="Times New Roman"/>
              </w:rPr>
              <w:t>B</w:t>
            </w:r>
            <w:r w:rsidR="00627C05" w:rsidRPr="00A45304">
              <w:rPr>
                <w:rFonts w:ascii="Times New Roman" w:hAnsi="Times New Roman"/>
              </w:rPr>
              <w:t xml:space="preserve">lood </w:t>
            </w:r>
            <w:r w:rsidR="00DC5901">
              <w:rPr>
                <w:rFonts w:ascii="Times New Roman" w:hAnsi="Times New Roman"/>
              </w:rPr>
              <w:t>Su</w:t>
            </w:r>
            <w:r w:rsidR="00627C05" w:rsidRPr="00A45304">
              <w:rPr>
                <w:rFonts w:ascii="Times New Roman" w:hAnsi="Times New Roman"/>
              </w:rPr>
              <w:t xml:space="preserve">gar </w:t>
            </w:r>
            <w:r w:rsidR="00DC5901">
              <w:rPr>
                <w:rFonts w:ascii="Times New Roman" w:hAnsi="Times New Roman"/>
              </w:rPr>
              <w:t>M</w:t>
            </w:r>
            <w:r w:rsidRPr="00A45304">
              <w:rPr>
                <w:rFonts w:ascii="Times New Roman" w:hAnsi="Times New Roman"/>
              </w:rPr>
              <w:t>edication</w:t>
            </w:r>
          </w:p>
        </w:tc>
        <w:tc>
          <w:tcPr>
            <w:tcW w:w="900" w:type="dxa"/>
            <w:vAlign w:val="center"/>
          </w:tcPr>
          <w:p w:rsidR="00627C05" w:rsidRPr="00A45304" w:rsidRDefault="007B4D51" w:rsidP="00DC5901">
            <w:pPr>
              <w:jc w:val="center"/>
              <w:rPr>
                <w:rFonts w:ascii="Times New Roman" w:hAnsi="Times New Roman"/>
              </w:rPr>
            </w:pPr>
            <w:r w:rsidRPr="00A45304">
              <w:rPr>
                <w:rFonts w:ascii="Times New Roman" w:hAnsi="Times New Roman"/>
              </w:rPr>
              <w:t>10%</w:t>
            </w:r>
          </w:p>
        </w:tc>
        <w:tc>
          <w:tcPr>
            <w:tcW w:w="1170" w:type="dxa"/>
            <w:vAlign w:val="center"/>
          </w:tcPr>
          <w:p w:rsidR="00627C05" w:rsidRPr="00A45304" w:rsidRDefault="007B4D51" w:rsidP="00DC5901">
            <w:pPr>
              <w:jc w:val="center"/>
              <w:rPr>
                <w:rFonts w:ascii="Times New Roman" w:hAnsi="Times New Roman"/>
              </w:rPr>
            </w:pPr>
            <w:r w:rsidRPr="00A45304">
              <w:rPr>
                <w:rFonts w:ascii="Times New Roman" w:hAnsi="Times New Roman"/>
              </w:rPr>
              <w:t>5%</w:t>
            </w:r>
          </w:p>
        </w:tc>
        <w:tc>
          <w:tcPr>
            <w:tcW w:w="1350" w:type="dxa"/>
            <w:vAlign w:val="center"/>
          </w:tcPr>
          <w:p w:rsidR="00627C05" w:rsidRPr="00A45304" w:rsidRDefault="007B4D51" w:rsidP="00DC5901">
            <w:pPr>
              <w:jc w:val="center"/>
              <w:rPr>
                <w:rFonts w:ascii="Times New Roman" w:hAnsi="Times New Roman"/>
              </w:rPr>
            </w:pPr>
            <w:r w:rsidRPr="00A45304">
              <w:rPr>
                <w:rFonts w:ascii="Times New Roman" w:hAnsi="Times New Roman"/>
              </w:rPr>
              <w:t>0%</w:t>
            </w:r>
          </w:p>
        </w:tc>
        <w:tc>
          <w:tcPr>
            <w:tcW w:w="1458" w:type="dxa"/>
            <w:vAlign w:val="center"/>
          </w:tcPr>
          <w:p w:rsidR="00627C05" w:rsidRPr="00A45304" w:rsidRDefault="007B4D51" w:rsidP="00DC5901">
            <w:pPr>
              <w:jc w:val="center"/>
              <w:rPr>
                <w:rFonts w:ascii="Times New Roman" w:hAnsi="Times New Roman"/>
              </w:rPr>
            </w:pPr>
            <w:r w:rsidRPr="00A45304">
              <w:rPr>
                <w:rFonts w:ascii="Times New Roman" w:hAnsi="Times New Roman"/>
              </w:rPr>
              <w:t>0%</w:t>
            </w:r>
          </w:p>
        </w:tc>
      </w:tr>
    </w:tbl>
    <w:p w:rsidR="00627C05" w:rsidRPr="00A45304" w:rsidRDefault="00627C05" w:rsidP="00992DA7">
      <w:pPr>
        <w:jc w:val="center"/>
        <w:rPr>
          <w:rFonts w:ascii="Times New Roman" w:hAnsi="Times New Roman"/>
        </w:rPr>
      </w:pPr>
    </w:p>
    <w:p w:rsidR="002B2F25" w:rsidRPr="00A45304" w:rsidRDefault="002B2F25" w:rsidP="002B2F25">
      <w:pPr>
        <w:rPr>
          <w:rFonts w:ascii="Times New Roman" w:hAnsi="Times New Roman"/>
        </w:rPr>
      </w:pPr>
    </w:p>
    <w:p w:rsidR="002B2F25" w:rsidRPr="00A45304" w:rsidRDefault="002B2F25" w:rsidP="002B2F25">
      <w:pPr>
        <w:rPr>
          <w:rFonts w:ascii="Times New Roman" w:hAnsi="Times New Roman"/>
        </w:rPr>
      </w:pPr>
      <w:r w:rsidRPr="00DC5901">
        <w:rPr>
          <w:rFonts w:ascii="Times New Roman" w:hAnsi="Times New Roman"/>
          <w:u w:val="single"/>
        </w:rPr>
        <w:t>Recommendation</w:t>
      </w:r>
      <w:r w:rsidRPr="00A45304">
        <w:rPr>
          <w:rFonts w:ascii="Times New Roman" w:hAnsi="Times New Roman"/>
        </w:rPr>
        <w:t xml:space="preserve">: </w:t>
      </w:r>
      <w:r w:rsidR="00DC5901">
        <w:rPr>
          <w:rFonts w:ascii="Times New Roman" w:hAnsi="Times New Roman"/>
        </w:rPr>
        <w:t>Survey a l</w:t>
      </w:r>
      <w:r w:rsidRPr="00A45304">
        <w:rPr>
          <w:rFonts w:ascii="Times New Roman" w:hAnsi="Times New Roman"/>
        </w:rPr>
        <w:t xml:space="preserve">arger population </w:t>
      </w:r>
      <w:r w:rsidR="00DC5901">
        <w:rPr>
          <w:rFonts w:ascii="Times New Roman" w:hAnsi="Times New Roman"/>
        </w:rPr>
        <w:t>of patients</w:t>
      </w:r>
      <w:r w:rsidRPr="00A45304">
        <w:rPr>
          <w:rFonts w:ascii="Times New Roman" w:hAnsi="Times New Roman"/>
        </w:rPr>
        <w:t xml:space="preserve"> for </w:t>
      </w:r>
      <w:r w:rsidR="00DC5901">
        <w:rPr>
          <w:rFonts w:ascii="Times New Roman" w:hAnsi="Times New Roman"/>
        </w:rPr>
        <w:t xml:space="preserve">the </w:t>
      </w:r>
      <w:r w:rsidRPr="00A45304">
        <w:rPr>
          <w:rFonts w:ascii="Times New Roman" w:hAnsi="Times New Roman"/>
        </w:rPr>
        <w:t>next study</w:t>
      </w:r>
      <w:r w:rsidR="00DC5901">
        <w:rPr>
          <w:rFonts w:ascii="Times New Roman" w:hAnsi="Times New Roman"/>
        </w:rPr>
        <w:t>.</w:t>
      </w:r>
    </w:p>
    <w:p w:rsidR="002B2F25" w:rsidRPr="00A45304" w:rsidRDefault="002B2F25" w:rsidP="002B2F25">
      <w:pPr>
        <w:rPr>
          <w:rFonts w:ascii="Times New Roman" w:hAnsi="Times New Roman"/>
        </w:rPr>
      </w:pPr>
    </w:p>
    <w:p w:rsidR="00DC5901" w:rsidRDefault="00DC5901" w:rsidP="00381095">
      <w:pPr>
        <w:rPr>
          <w:rFonts w:ascii="Times New Roman" w:hAnsi="Times New Roman"/>
        </w:rPr>
        <w:sectPr w:rsidR="00DC5901" w:rsidSect="00DC5901">
          <w:footerReference w:type="default" r:id="rId8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992DA7" w:rsidRPr="00ED591B" w:rsidRDefault="00992DA7" w:rsidP="00992DA7">
      <w:pPr>
        <w:jc w:val="center"/>
        <w:rPr>
          <w:rFonts w:ascii="Times New Roman" w:hAnsi="Times New Roman"/>
        </w:rPr>
      </w:pPr>
      <w:r w:rsidRPr="00ED591B">
        <w:rPr>
          <w:rFonts w:ascii="Times New Roman" w:hAnsi="Times New Roman"/>
        </w:rPr>
        <w:lastRenderedPageBreak/>
        <w:t xml:space="preserve">Appendix </w:t>
      </w:r>
      <w:r w:rsidR="00DC5901" w:rsidRPr="00ED591B">
        <w:rPr>
          <w:rFonts w:ascii="Times New Roman" w:hAnsi="Times New Roman"/>
        </w:rPr>
        <w:t>B – Contrast Study Procedures Student Performance Checklist Rubric</w:t>
      </w:r>
    </w:p>
    <w:p w:rsidR="00381095" w:rsidRPr="00ED591B" w:rsidRDefault="00381095" w:rsidP="00D16C28">
      <w:pPr>
        <w:jc w:val="center"/>
        <w:rPr>
          <w:rFonts w:ascii="Times New Roman" w:hAnsi="Times New Roman"/>
        </w:rPr>
      </w:pPr>
    </w:p>
    <w:p w:rsidR="00F401A1" w:rsidRPr="00ED591B" w:rsidRDefault="00F401A1" w:rsidP="00D16C28">
      <w:pPr>
        <w:jc w:val="center"/>
        <w:rPr>
          <w:rFonts w:ascii="Times New Roman" w:hAnsi="Times New Roman"/>
        </w:rPr>
      </w:pPr>
    </w:p>
    <w:tbl>
      <w:tblPr>
        <w:tblStyle w:val="TableGrid"/>
        <w:tblW w:w="9039" w:type="dxa"/>
        <w:tblLook w:val="04A0"/>
      </w:tblPr>
      <w:tblGrid>
        <w:gridCol w:w="445"/>
        <w:gridCol w:w="1500"/>
        <w:gridCol w:w="3638"/>
        <w:gridCol w:w="1152"/>
        <w:gridCol w:w="1152"/>
        <w:gridCol w:w="1152"/>
      </w:tblGrid>
      <w:tr w:rsidR="00F401A1" w:rsidRPr="00ED591B" w:rsidTr="00ED591B">
        <w:tc>
          <w:tcPr>
            <w:tcW w:w="5583" w:type="dxa"/>
            <w:gridSpan w:val="3"/>
            <w:vMerge w:val="restart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Procedure(s)</w:t>
            </w:r>
          </w:p>
        </w:tc>
        <w:tc>
          <w:tcPr>
            <w:tcW w:w="3456" w:type="dxa"/>
            <w:gridSpan w:val="3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Student Performance Rating</w:t>
            </w:r>
          </w:p>
        </w:tc>
      </w:tr>
      <w:tr w:rsidR="00F401A1" w:rsidRPr="00ED591B" w:rsidTr="00ED591B">
        <w:tc>
          <w:tcPr>
            <w:tcW w:w="5583" w:type="dxa"/>
            <w:gridSpan w:val="3"/>
            <w:vMerge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Pass</w:t>
            </w:r>
          </w:p>
        </w:tc>
        <w:tc>
          <w:tcPr>
            <w:tcW w:w="1152" w:type="dxa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Minor Error</w:t>
            </w:r>
          </w:p>
        </w:tc>
        <w:tc>
          <w:tcPr>
            <w:tcW w:w="1152" w:type="dxa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Fail</w:t>
            </w:r>
          </w:p>
        </w:tc>
      </w:tr>
      <w:tr w:rsidR="00F401A1" w:rsidRPr="00ED591B" w:rsidTr="00ED591B">
        <w:tc>
          <w:tcPr>
            <w:tcW w:w="445" w:type="dxa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1</w:t>
            </w:r>
          </w:p>
        </w:tc>
        <w:tc>
          <w:tcPr>
            <w:tcW w:w="1500" w:type="dxa"/>
            <w:vAlign w:val="center"/>
          </w:tcPr>
          <w:p w:rsidR="00F401A1" w:rsidRPr="00ED591B" w:rsidRDefault="00ED591B" w:rsidP="00ED591B">
            <w:pPr>
              <w:jc w:val="center"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Esophagram</w:t>
            </w:r>
          </w:p>
        </w:tc>
        <w:tc>
          <w:tcPr>
            <w:tcW w:w="3638" w:type="dxa"/>
            <w:vAlign w:val="center"/>
          </w:tcPr>
          <w:p w:rsidR="00F401A1" w:rsidRPr="00ED591B" w:rsidRDefault="00ED591B" w:rsidP="00ED591B">
            <w:pPr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AP/PA/RAO/LAO/LEFT LAT</w:t>
            </w:r>
          </w:p>
        </w:tc>
        <w:tc>
          <w:tcPr>
            <w:tcW w:w="1152" w:type="dxa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</w:p>
        </w:tc>
      </w:tr>
      <w:tr w:rsidR="00F401A1" w:rsidRPr="00ED591B" w:rsidTr="00ED591B">
        <w:tc>
          <w:tcPr>
            <w:tcW w:w="445" w:type="dxa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2</w:t>
            </w:r>
          </w:p>
        </w:tc>
        <w:tc>
          <w:tcPr>
            <w:tcW w:w="1500" w:type="dxa"/>
            <w:vAlign w:val="center"/>
          </w:tcPr>
          <w:p w:rsidR="00F401A1" w:rsidRPr="00ED591B" w:rsidRDefault="00ED591B" w:rsidP="00ED591B">
            <w:pPr>
              <w:jc w:val="center"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UGI Series</w:t>
            </w:r>
          </w:p>
        </w:tc>
        <w:tc>
          <w:tcPr>
            <w:tcW w:w="3638" w:type="dxa"/>
            <w:vAlign w:val="center"/>
          </w:tcPr>
          <w:p w:rsidR="00F401A1" w:rsidRPr="00ED591B" w:rsidRDefault="00ED591B" w:rsidP="00ED591B">
            <w:pPr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AP SCOUT, RAO, LAT, PA, LPO, AP (complete in order)</w:t>
            </w:r>
          </w:p>
        </w:tc>
        <w:tc>
          <w:tcPr>
            <w:tcW w:w="1152" w:type="dxa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</w:p>
        </w:tc>
      </w:tr>
      <w:tr w:rsidR="00F401A1" w:rsidRPr="00ED591B" w:rsidTr="00ED591B">
        <w:tc>
          <w:tcPr>
            <w:tcW w:w="445" w:type="dxa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vAlign w:val="center"/>
          </w:tcPr>
          <w:p w:rsidR="00F401A1" w:rsidRPr="00ED591B" w:rsidRDefault="00ED591B" w:rsidP="00ED591B">
            <w:pPr>
              <w:jc w:val="center"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Small Bowel Series</w:t>
            </w:r>
          </w:p>
        </w:tc>
        <w:tc>
          <w:tcPr>
            <w:tcW w:w="3638" w:type="dxa"/>
            <w:vAlign w:val="center"/>
          </w:tcPr>
          <w:p w:rsidR="00F401A1" w:rsidRPr="00ED591B" w:rsidRDefault="00ED591B" w:rsidP="00ED591B">
            <w:pPr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AP SCOUT PA/Compression</w:t>
            </w:r>
          </w:p>
          <w:p w:rsidR="00ED591B" w:rsidRPr="00ED591B" w:rsidRDefault="00ED591B" w:rsidP="00ED591B">
            <w:pPr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PA Follow through</w:t>
            </w:r>
          </w:p>
        </w:tc>
        <w:tc>
          <w:tcPr>
            <w:tcW w:w="1152" w:type="dxa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</w:p>
        </w:tc>
      </w:tr>
      <w:tr w:rsidR="00F401A1" w:rsidRPr="00ED591B" w:rsidTr="00ED591B">
        <w:tc>
          <w:tcPr>
            <w:tcW w:w="445" w:type="dxa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4</w:t>
            </w:r>
          </w:p>
        </w:tc>
        <w:tc>
          <w:tcPr>
            <w:tcW w:w="1500" w:type="dxa"/>
            <w:vAlign w:val="center"/>
          </w:tcPr>
          <w:p w:rsidR="00ED591B" w:rsidRPr="00ED591B" w:rsidRDefault="00ED591B" w:rsidP="00ED591B">
            <w:pPr>
              <w:jc w:val="center"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Barium Enema – Single</w:t>
            </w:r>
          </w:p>
        </w:tc>
        <w:tc>
          <w:tcPr>
            <w:tcW w:w="3638" w:type="dxa"/>
            <w:vAlign w:val="center"/>
          </w:tcPr>
          <w:p w:rsidR="00F401A1" w:rsidRPr="00ED591B" w:rsidRDefault="00ED591B" w:rsidP="00ED591B">
            <w:pPr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AP SCOUT, AP LPO/RPO, AP AXIAL, LEFT LAT RECTUM, AP POST EVAC</w:t>
            </w:r>
          </w:p>
        </w:tc>
        <w:tc>
          <w:tcPr>
            <w:tcW w:w="1152" w:type="dxa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</w:p>
        </w:tc>
      </w:tr>
      <w:tr w:rsidR="00F401A1" w:rsidRPr="00ED591B" w:rsidTr="00ED591B">
        <w:tc>
          <w:tcPr>
            <w:tcW w:w="445" w:type="dxa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5</w:t>
            </w:r>
          </w:p>
        </w:tc>
        <w:tc>
          <w:tcPr>
            <w:tcW w:w="1500" w:type="dxa"/>
            <w:vAlign w:val="center"/>
          </w:tcPr>
          <w:p w:rsidR="00F401A1" w:rsidRPr="00ED591B" w:rsidRDefault="00ED591B" w:rsidP="00ED591B">
            <w:pPr>
              <w:jc w:val="center"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Barium Enema – Double</w:t>
            </w:r>
          </w:p>
        </w:tc>
        <w:tc>
          <w:tcPr>
            <w:tcW w:w="3638" w:type="dxa"/>
            <w:vAlign w:val="center"/>
          </w:tcPr>
          <w:p w:rsidR="00F401A1" w:rsidRPr="00ED591B" w:rsidRDefault="00ED591B" w:rsidP="00ED591B">
            <w:pPr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AP SCOUT, LT/RT LAT DECUB, VENTRAL DECUB RECTUM</w:t>
            </w:r>
          </w:p>
        </w:tc>
        <w:tc>
          <w:tcPr>
            <w:tcW w:w="1152" w:type="dxa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</w:p>
        </w:tc>
      </w:tr>
      <w:tr w:rsidR="00F401A1" w:rsidRPr="00ED591B" w:rsidTr="00ED591B">
        <w:tc>
          <w:tcPr>
            <w:tcW w:w="445" w:type="dxa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6</w:t>
            </w:r>
          </w:p>
        </w:tc>
        <w:tc>
          <w:tcPr>
            <w:tcW w:w="1500" w:type="dxa"/>
            <w:vAlign w:val="center"/>
          </w:tcPr>
          <w:p w:rsidR="00F401A1" w:rsidRPr="00ED591B" w:rsidRDefault="00ED591B" w:rsidP="00ED591B">
            <w:pPr>
              <w:jc w:val="center"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Intravenous Urography (IVU)</w:t>
            </w:r>
          </w:p>
        </w:tc>
        <w:tc>
          <w:tcPr>
            <w:tcW w:w="3638" w:type="dxa"/>
            <w:vAlign w:val="center"/>
          </w:tcPr>
          <w:p w:rsidR="00F401A1" w:rsidRPr="00ED591B" w:rsidRDefault="00ED591B" w:rsidP="00ED591B">
            <w:pPr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AP SCOUT, 30 DEGREES RPO/LPO, PA POST VOID</w:t>
            </w:r>
          </w:p>
        </w:tc>
        <w:tc>
          <w:tcPr>
            <w:tcW w:w="1152" w:type="dxa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</w:p>
        </w:tc>
      </w:tr>
      <w:tr w:rsidR="00F401A1" w:rsidRPr="00ED591B" w:rsidTr="00ED591B">
        <w:tc>
          <w:tcPr>
            <w:tcW w:w="445" w:type="dxa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7</w:t>
            </w:r>
          </w:p>
        </w:tc>
        <w:tc>
          <w:tcPr>
            <w:tcW w:w="1500" w:type="dxa"/>
            <w:vAlign w:val="center"/>
          </w:tcPr>
          <w:p w:rsidR="00F401A1" w:rsidRPr="00ED591B" w:rsidRDefault="00ED591B" w:rsidP="00ED591B">
            <w:pPr>
              <w:jc w:val="center"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Voiding Cystogram (VCUG)</w:t>
            </w:r>
          </w:p>
        </w:tc>
        <w:tc>
          <w:tcPr>
            <w:tcW w:w="3638" w:type="dxa"/>
            <w:vAlign w:val="center"/>
          </w:tcPr>
          <w:p w:rsidR="00F401A1" w:rsidRPr="00ED591B" w:rsidRDefault="00ED591B" w:rsidP="00ED591B">
            <w:pPr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AP BLADDER 10 – 15 DEGREES CADDAD (FEMALE), AP VOIDING 30 DEGREES RPO (MALE)</w:t>
            </w:r>
          </w:p>
        </w:tc>
        <w:tc>
          <w:tcPr>
            <w:tcW w:w="1152" w:type="dxa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Align w:val="center"/>
          </w:tcPr>
          <w:p w:rsidR="00F401A1" w:rsidRPr="00ED591B" w:rsidRDefault="00F401A1" w:rsidP="00ED591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B2F25" w:rsidRPr="00ED591B" w:rsidRDefault="002B2F25" w:rsidP="00A22AE0">
      <w:pPr>
        <w:jc w:val="center"/>
        <w:rPr>
          <w:rFonts w:ascii="Times New Roman" w:hAnsi="Times New Roman"/>
          <w:b/>
        </w:rPr>
      </w:pPr>
    </w:p>
    <w:p w:rsidR="00381095" w:rsidRPr="00ED591B" w:rsidRDefault="00381095" w:rsidP="00A22AE0">
      <w:pPr>
        <w:jc w:val="center"/>
        <w:rPr>
          <w:rFonts w:ascii="Times New Roman" w:hAnsi="Times New Roman"/>
          <w:b/>
        </w:rPr>
      </w:pPr>
    </w:p>
    <w:p w:rsidR="00381095" w:rsidRDefault="00381095" w:rsidP="00A22AE0">
      <w:pPr>
        <w:jc w:val="center"/>
        <w:rPr>
          <w:rFonts w:ascii="Times New Roman" w:hAnsi="Times New Roman"/>
          <w:b/>
        </w:rPr>
      </w:pPr>
    </w:p>
    <w:p w:rsidR="00663C1C" w:rsidRDefault="00663C1C" w:rsidP="00A22AE0">
      <w:pPr>
        <w:jc w:val="center"/>
        <w:rPr>
          <w:rFonts w:ascii="Times New Roman" w:hAnsi="Times New Roman"/>
          <w:b/>
        </w:rPr>
      </w:pPr>
    </w:p>
    <w:p w:rsidR="00663C1C" w:rsidRPr="00ED591B" w:rsidRDefault="00663C1C" w:rsidP="00A22AE0">
      <w:pPr>
        <w:jc w:val="center"/>
        <w:rPr>
          <w:rFonts w:ascii="Times New Roman" w:hAnsi="Times New Roman"/>
          <w:b/>
        </w:rPr>
      </w:pPr>
    </w:p>
    <w:p w:rsidR="00D16C28" w:rsidRPr="00663C1C" w:rsidRDefault="00ED591B" w:rsidP="00A22AE0">
      <w:pPr>
        <w:jc w:val="center"/>
        <w:rPr>
          <w:u w:val="single"/>
        </w:rPr>
      </w:pPr>
      <w:r w:rsidRPr="00663C1C">
        <w:rPr>
          <w:rFonts w:ascii="Times New Roman" w:hAnsi="Times New Roman"/>
        </w:rPr>
        <w:t>Results of Student Performance</w:t>
      </w:r>
      <w:r w:rsidR="00663C1C">
        <w:rPr>
          <w:rFonts w:ascii="Times New Roman" w:hAnsi="Times New Roman"/>
        </w:rPr>
        <w:t xml:space="preserve"> in the Contrast Study</w:t>
      </w:r>
    </w:p>
    <w:p w:rsidR="00992DA7" w:rsidRDefault="00992DA7" w:rsidP="00A22AE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9"/>
        <w:gridCol w:w="1800"/>
        <w:gridCol w:w="1742"/>
        <w:gridCol w:w="1585"/>
      </w:tblGrid>
      <w:tr w:rsidR="00ED591B" w:rsidRPr="00063A23" w:rsidTr="00ED591B">
        <w:tc>
          <w:tcPr>
            <w:tcW w:w="3729" w:type="dxa"/>
          </w:tcPr>
          <w:p w:rsidR="00ED591B" w:rsidRPr="00063A23" w:rsidRDefault="00ED591B" w:rsidP="00755B7C">
            <w:pPr>
              <w:pStyle w:val="ListParagraph"/>
            </w:pPr>
          </w:p>
        </w:tc>
        <w:tc>
          <w:tcPr>
            <w:tcW w:w="1800" w:type="dxa"/>
            <w:vAlign w:val="center"/>
          </w:tcPr>
          <w:p w:rsidR="00ED591B" w:rsidRPr="00ED591B" w:rsidRDefault="00ED591B" w:rsidP="00ED591B">
            <w:pPr>
              <w:jc w:val="center"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Pass</w:t>
            </w:r>
          </w:p>
        </w:tc>
        <w:tc>
          <w:tcPr>
            <w:tcW w:w="1742" w:type="dxa"/>
            <w:vAlign w:val="center"/>
          </w:tcPr>
          <w:p w:rsidR="00ED591B" w:rsidRPr="00ED591B" w:rsidRDefault="00ED591B" w:rsidP="00ED591B">
            <w:pPr>
              <w:jc w:val="center"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Minor Error</w:t>
            </w:r>
          </w:p>
        </w:tc>
        <w:tc>
          <w:tcPr>
            <w:tcW w:w="1585" w:type="dxa"/>
            <w:vAlign w:val="center"/>
          </w:tcPr>
          <w:p w:rsidR="00ED591B" w:rsidRPr="00ED591B" w:rsidRDefault="00ED591B" w:rsidP="00ED591B">
            <w:pPr>
              <w:jc w:val="center"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Fail</w:t>
            </w:r>
          </w:p>
        </w:tc>
      </w:tr>
      <w:tr w:rsidR="00E65ABC" w:rsidRPr="00ED591B" w:rsidTr="00663C1C">
        <w:tc>
          <w:tcPr>
            <w:tcW w:w="3729" w:type="dxa"/>
          </w:tcPr>
          <w:p w:rsidR="00A22AE0" w:rsidRPr="00ED591B" w:rsidRDefault="00A22AE0" w:rsidP="00ED591B">
            <w:pPr>
              <w:pStyle w:val="ListParagraph"/>
              <w:ind w:left="0"/>
              <w:contextualSpacing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Student</w:t>
            </w:r>
            <w:r w:rsidR="00E65ABC" w:rsidRPr="00ED591B">
              <w:rPr>
                <w:rFonts w:ascii="Times New Roman" w:hAnsi="Times New Roman"/>
              </w:rPr>
              <w:t xml:space="preserve"> prepare</w:t>
            </w:r>
            <w:r w:rsidR="00ED591B">
              <w:rPr>
                <w:rFonts w:ascii="Times New Roman" w:hAnsi="Times New Roman"/>
              </w:rPr>
              <w:t>d the</w:t>
            </w:r>
            <w:r w:rsidR="00E65ABC" w:rsidRPr="00ED591B">
              <w:rPr>
                <w:rFonts w:ascii="Times New Roman" w:hAnsi="Times New Roman"/>
              </w:rPr>
              <w:t xml:space="preserve"> patient</w:t>
            </w:r>
            <w:r w:rsidRPr="00ED591B">
              <w:rPr>
                <w:rFonts w:ascii="Times New Roman" w:hAnsi="Times New Roman"/>
              </w:rPr>
              <w:t xml:space="preserve"> for </w:t>
            </w:r>
            <w:r w:rsidR="00ED591B">
              <w:rPr>
                <w:rFonts w:ascii="Times New Roman" w:hAnsi="Times New Roman"/>
              </w:rPr>
              <w:t xml:space="preserve">a </w:t>
            </w:r>
            <w:r w:rsidRPr="00ED591B">
              <w:rPr>
                <w:rFonts w:ascii="Times New Roman" w:hAnsi="Times New Roman"/>
              </w:rPr>
              <w:t>specific procedure</w:t>
            </w:r>
            <w:r w:rsidR="00ED591B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vAlign w:val="center"/>
          </w:tcPr>
          <w:p w:rsidR="00D16C28" w:rsidRPr="00ED591B" w:rsidRDefault="003C7CF4" w:rsidP="00663C1C">
            <w:pPr>
              <w:jc w:val="center"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24</w:t>
            </w:r>
          </w:p>
        </w:tc>
        <w:tc>
          <w:tcPr>
            <w:tcW w:w="1742" w:type="dxa"/>
            <w:vAlign w:val="center"/>
          </w:tcPr>
          <w:p w:rsidR="00D16C28" w:rsidRPr="00ED591B" w:rsidRDefault="00D16C28" w:rsidP="00663C1C">
            <w:pPr>
              <w:jc w:val="center"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1</w:t>
            </w:r>
          </w:p>
        </w:tc>
        <w:tc>
          <w:tcPr>
            <w:tcW w:w="1585" w:type="dxa"/>
            <w:vAlign w:val="center"/>
          </w:tcPr>
          <w:p w:rsidR="00663C1C" w:rsidRPr="00ED591B" w:rsidRDefault="00663C1C" w:rsidP="00663C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D591B" w:rsidRPr="00ED591B" w:rsidTr="00663C1C">
        <w:tc>
          <w:tcPr>
            <w:tcW w:w="3729" w:type="dxa"/>
          </w:tcPr>
          <w:p w:rsidR="00ED591B" w:rsidRPr="00ED591B" w:rsidRDefault="00ED591B" w:rsidP="00ED591B">
            <w:pPr>
              <w:pStyle w:val="ListParagraph"/>
              <w:ind w:left="0"/>
              <w:contextualSpacing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 xml:space="preserve">Student </w:t>
            </w:r>
            <w:r>
              <w:rPr>
                <w:rFonts w:ascii="Times New Roman" w:hAnsi="Times New Roman"/>
              </w:rPr>
              <w:t xml:space="preserve">correctly positioned the patient </w:t>
            </w:r>
            <w:r w:rsidRPr="00ED591B">
              <w:rPr>
                <w:rFonts w:ascii="Times New Roman" w:hAnsi="Times New Roman"/>
              </w:rPr>
              <w:t xml:space="preserve">for </w:t>
            </w:r>
            <w:r>
              <w:rPr>
                <w:rFonts w:ascii="Times New Roman" w:hAnsi="Times New Roman"/>
              </w:rPr>
              <w:t xml:space="preserve">a </w:t>
            </w:r>
            <w:r w:rsidRPr="00ED591B">
              <w:rPr>
                <w:rFonts w:ascii="Times New Roman" w:hAnsi="Times New Roman"/>
              </w:rPr>
              <w:t>specific procedure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vAlign w:val="center"/>
          </w:tcPr>
          <w:p w:rsidR="00ED591B" w:rsidRPr="00ED591B" w:rsidRDefault="00ED591B" w:rsidP="00663C1C">
            <w:pPr>
              <w:jc w:val="center"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25</w:t>
            </w:r>
          </w:p>
        </w:tc>
        <w:tc>
          <w:tcPr>
            <w:tcW w:w="1742" w:type="dxa"/>
            <w:vAlign w:val="center"/>
          </w:tcPr>
          <w:p w:rsidR="00ED591B" w:rsidRPr="00ED591B" w:rsidRDefault="00663C1C" w:rsidP="00663C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85" w:type="dxa"/>
            <w:vAlign w:val="center"/>
          </w:tcPr>
          <w:p w:rsidR="00ED591B" w:rsidRPr="00ED591B" w:rsidRDefault="00663C1C" w:rsidP="00663C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D591B" w:rsidRPr="00ED591B" w:rsidTr="00663C1C">
        <w:tc>
          <w:tcPr>
            <w:tcW w:w="3729" w:type="dxa"/>
          </w:tcPr>
          <w:p w:rsidR="00ED591B" w:rsidRPr="00ED591B" w:rsidRDefault="00ED591B" w:rsidP="00ED591B">
            <w:pPr>
              <w:pStyle w:val="ListParagraph"/>
              <w:ind w:left="0"/>
              <w:contextualSpacing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 xml:space="preserve">Student successfully demonstrated shielding during </w:t>
            </w:r>
            <w:r>
              <w:rPr>
                <w:rFonts w:ascii="Times New Roman" w:hAnsi="Times New Roman"/>
              </w:rPr>
              <w:t xml:space="preserve">the </w:t>
            </w:r>
            <w:r w:rsidRPr="00ED591B">
              <w:rPr>
                <w:rFonts w:ascii="Times New Roman" w:hAnsi="Times New Roman"/>
              </w:rPr>
              <w:t>procedure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vAlign w:val="center"/>
          </w:tcPr>
          <w:p w:rsidR="00ED591B" w:rsidRPr="00ED591B" w:rsidRDefault="00ED591B" w:rsidP="00663C1C">
            <w:pPr>
              <w:jc w:val="center"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23</w:t>
            </w:r>
          </w:p>
        </w:tc>
        <w:tc>
          <w:tcPr>
            <w:tcW w:w="1742" w:type="dxa"/>
            <w:vAlign w:val="center"/>
          </w:tcPr>
          <w:p w:rsidR="00ED591B" w:rsidRPr="00ED591B" w:rsidRDefault="00ED591B" w:rsidP="00663C1C">
            <w:pPr>
              <w:jc w:val="center"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2</w:t>
            </w:r>
          </w:p>
        </w:tc>
        <w:tc>
          <w:tcPr>
            <w:tcW w:w="1585" w:type="dxa"/>
            <w:vAlign w:val="center"/>
          </w:tcPr>
          <w:p w:rsidR="00663C1C" w:rsidRPr="00ED591B" w:rsidRDefault="00663C1C" w:rsidP="00663C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D591B" w:rsidRPr="00ED591B" w:rsidTr="00663C1C">
        <w:tc>
          <w:tcPr>
            <w:tcW w:w="3729" w:type="dxa"/>
          </w:tcPr>
          <w:p w:rsidR="00ED591B" w:rsidRPr="00ED591B" w:rsidRDefault="00ED591B" w:rsidP="00663C1C">
            <w:pPr>
              <w:pStyle w:val="ListParagraph"/>
              <w:ind w:left="0"/>
              <w:contextualSpacing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Student identifie</w:t>
            </w:r>
            <w:r>
              <w:rPr>
                <w:rFonts w:ascii="Times New Roman" w:hAnsi="Times New Roman"/>
              </w:rPr>
              <w:t>d</w:t>
            </w:r>
            <w:r w:rsidRPr="00ED591B">
              <w:rPr>
                <w:rFonts w:ascii="Times New Roman" w:hAnsi="Times New Roman"/>
              </w:rPr>
              <w:t xml:space="preserve"> and prepare</w:t>
            </w:r>
            <w:r>
              <w:rPr>
                <w:rFonts w:ascii="Times New Roman" w:hAnsi="Times New Roman"/>
              </w:rPr>
              <w:t>d</w:t>
            </w:r>
            <w:r w:rsidRPr="00ED59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 w:rsidRPr="00ED591B">
              <w:rPr>
                <w:rFonts w:ascii="Times New Roman" w:hAnsi="Times New Roman"/>
              </w:rPr>
              <w:t xml:space="preserve">ontrast </w:t>
            </w:r>
            <w:r>
              <w:rPr>
                <w:rFonts w:ascii="Times New Roman" w:hAnsi="Times New Roman"/>
              </w:rPr>
              <w:t xml:space="preserve">media </w:t>
            </w:r>
            <w:r w:rsidRPr="00ED591B">
              <w:rPr>
                <w:rFonts w:ascii="Times New Roman" w:hAnsi="Times New Roman"/>
              </w:rPr>
              <w:t xml:space="preserve">for </w:t>
            </w:r>
            <w:r>
              <w:rPr>
                <w:rFonts w:ascii="Times New Roman" w:hAnsi="Times New Roman"/>
              </w:rPr>
              <w:t xml:space="preserve">a </w:t>
            </w:r>
            <w:r w:rsidRPr="00ED591B">
              <w:rPr>
                <w:rFonts w:ascii="Times New Roman" w:hAnsi="Times New Roman"/>
              </w:rPr>
              <w:t>specific procedure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vAlign w:val="center"/>
          </w:tcPr>
          <w:p w:rsidR="00ED591B" w:rsidRPr="00ED591B" w:rsidRDefault="00ED591B" w:rsidP="00663C1C">
            <w:pPr>
              <w:jc w:val="center"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22</w:t>
            </w:r>
          </w:p>
        </w:tc>
        <w:tc>
          <w:tcPr>
            <w:tcW w:w="1742" w:type="dxa"/>
            <w:vAlign w:val="center"/>
          </w:tcPr>
          <w:p w:rsidR="00ED591B" w:rsidRPr="00ED591B" w:rsidRDefault="00ED591B" w:rsidP="00663C1C">
            <w:pPr>
              <w:jc w:val="center"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3</w:t>
            </w:r>
          </w:p>
        </w:tc>
        <w:tc>
          <w:tcPr>
            <w:tcW w:w="1585" w:type="dxa"/>
            <w:vAlign w:val="center"/>
          </w:tcPr>
          <w:p w:rsidR="00ED591B" w:rsidRPr="00ED591B" w:rsidRDefault="00663C1C" w:rsidP="00663C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D591B" w:rsidRPr="00ED591B" w:rsidTr="00663C1C">
        <w:tc>
          <w:tcPr>
            <w:tcW w:w="3729" w:type="dxa"/>
          </w:tcPr>
          <w:p w:rsidR="00ED591B" w:rsidRPr="00ED591B" w:rsidRDefault="00663C1C" w:rsidP="00663C1C">
            <w:pPr>
              <w:pStyle w:val="ListParagraph"/>
              <w:ind w:left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surveyed the patient and noted any previous adverse s</w:t>
            </w:r>
            <w:r w:rsidR="00ED591B" w:rsidRPr="00ED591B">
              <w:rPr>
                <w:rFonts w:ascii="Times New Roman" w:hAnsi="Times New Roman"/>
              </w:rPr>
              <w:t>ide effect</w:t>
            </w:r>
            <w:r>
              <w:rPr>
                <w:rFonts w:ascii="Times New Roman" w:hAnsi="Times New Roman"/>
              </w:rPr>
              <w:t>s.</w:t>
            </w:r>
          </w:p>
        </w:tc>
        <w:tc>
          <w:tcPr>
            <w:tcW w:w="1800" w:type="dxa"/>
            <w:vAlign w:val="center"/>
          </w:tcPr>
          <w:p w:rsidR="00ED591B" w:rsidRPr="00ED591B" w:rsidRDefault="00ED591B" w:rsidP="00663C1C">
            <w:pPr>
              <w:jc w:val="center"/>
              <w:rPr>
                <w:rFonts w:ascii="Times New Roman" w:hAnsi="Times New Roman"/>
              </w:rPr>
            </w:pPr>
            <w:r w:rsidRPr="00ED591B">
              <w:rPr>
                <w:rFonts w:ascii="Times New Roman" w:hAnsi="Times New Roman"/>
              </w:rPr>
              <w:t>25</w:t>
            </w:r>
          </w:p>
        </w:tc>
        <w:tc>
          <w:tcPr>
            <w:tcW w:w="1742" w:type="dxa"/>
            <w:vAlign w:val="center"/>
          </w:tcPr>
          <w:p w:rsidR="00ED591B" w:rsidRPr="00ED591B" w:rsidRDefault="00663C1C" w:rsidP="00663C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85" w:type="dxa"/>
            <w:vAlign w:val="center"/>
          </w:tcPr>
          <w:p w:rsidR="00ED591B" w:rsidRPr="00ED591B" w:rsidRDefault="00663C1C" w:rsidP="00663C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D16C28" w:rsidRPr="00ED591B" w:rsidRDefault="00D16C28" w:rsidP="00D16C28">
      <w:pPr>
        <w:rPr>
          <w:rFonts w:ascii="Times New Roman" w:hAnsi="Times New Roman"/>
        </w:rPr>
      </w:pPr>
    </w:p>
    <w:p w:rsidR="00381095" w:rsidRPr="00ED591B" w:rsidRDefault="00381095" w:rsidP="00663C1C">
      <w:pPr>
        <w:jc w:val="both"/>
        <w:rPr>
          <w:rFonts w:ascii="Times New Roman" w:hAnsi="Times New Roman"/>
        </w:rPr>
      </w:pPr>
    </w:p>
    <w:p w:rsidR="00381095" w:rsidRPr="00663C1C" w:rsidRDefault="00381095" w:rsidP="00381095">
      <w:pPr>
        <w:jc w:val="center"/>
        <w:rPr>
          <w:rFonts w:ascii="Times New Roman" w:hAnsi="Times New Roman"/>
          <w:b/>
        </w:rPr>
      </w:pPr>
    </w:p>
    <w:p w:rsidR="00381095" w:rsidRPr="00663C1C" w:rsidRDefault="00381095" w:rsidP="00D16C28">
      <w:pPr>
        <w:rPr>
          <w:rFonts w:ascii="Times New Roman" w:hAnsi="Times New Roman"/>
        </w:rPr>
      </w:pPr>
    </w:p>
    <w:sectPr w:rsidR="00381095" w:rsidRPr="00663C1C" w:rsidSect="00663C1C"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C51" w:rsidRDefault="00BF7C51" w:rsidP="00690A89">
      <w:r>
        <w:separator/>
      </w:r>
    </w:p>
  </w:endnote>
  <w:endnote w:type="continuationSeparator" w:id="0">
    <w:p w:rsidR="00BF7C51" w:rsidRDefault="00BF7C51" w:rsidP="00690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91B" w:rsidRPr="00690A89" w:rsidRDefault="00ED591B" w:rsidP="00690A89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RTC 106 –</w:t>
    </w:r>
    <w:r w:rsidR="00D13172" w:rsidRPr="00690A89">
      <w:rPr>
        <w:rFonts w:ascii="Times New Roman" w:hAnsi="Times New Roman"/>
        <w:sz w:val="20"/>
        <w:szCs w:val="20"/>
      </w:rPr>
      <w:fldChar w:fldCharType="begin"/>
    </w:r>
    <w:r w:rsidRPr="00690A89">
      <w:rPr>
        <w:rFonts w:ascii="Times New Roman" w:hAnsi="Times New Roman"/>
        <w:sz w:val="20"/>
        <w:szCs w:val="20"/>
      </w:rPr>
      <w:instrText xml:space="preserve"> PAGE   \* MERGEFORMAT </w:instrText>
    </w:r>
    <w:r w:rsidR="00D13172" w:rsidRPr="00690A89">
      <w:rPr>
        <w:rFonts w:ascii="Times New Roman" w:hAnsi="Times New Roman"/>
        <w:sz w:val="20"/>
        <w:szCs w:val="20"/>
      </w:rPr>
      <w:fldChar w:fldCharType="separate"/>
    </w:r>
    <w:r w:rsidR="004236E2">
      <w:rPr>
        <w:rFonts w:ascii="Times New Roman" w:hAnsi="Times New Roman"/>
        <w:noProof/>
        <w:sz w:val="20"/>
        <w:szCs w:val="20"/>
      </w:rPr>
      <w:t>1</w:t>
    </w:r>
    <w:r w:rsidR="00D13172" w:rsidRPr="00690A89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91B" w:rsidRPr="00690A89" w:rsidRDefault="00ED591B" w:rsidP="00690A89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RTC 106 – Appendix A – </w:t>
    </w:r>
    <w:r w:rsidR="00D13172" w:rsidRPr="00690A89">
      <w:rPr>
        <w:rFonts w:ascii="Times New Roman" w:hAnsi="Times New Roman"/>
        <w:sz w:val="20"/>
        <w:szCs w:val="20"/>
      </w:rPr>
      <w:fldChar w:fldCharType="begin"/>
    </w:r>
    <w:r w:rsidRPr="00690A89">
      <w:rPr>
        <w:rFonts w:ascii="Times New Roman" w:hAnsi="Times New Roman"/>
        <w:sz w:val="20"/>
        <w:szCs w:val="20"/>
      </w:rPr>
      <w:instrText xml:space="preserve"> PAGE   \* MERGEFORMAT </w:instrText>
    </w:r>
    <w:r w:rsidR="00D13172" w:rsidRPr="00690A89">
      <w:rPr>
        <w:rFonts w:ascii="Times New Roman" w:hAnsi="Times New Roman"/>
        <w:sz w:val="20"/>
        <w:szCs w:val="20"/>
      </w:rPr>
      <w:fldChar w:fldCharType="separate"/>
    </w:r>
    <w:r w:rsidR="004236E2">
      <w:rPr>
        <w:rFonts w:ascii="Times New Roman" w:hAnsi="Times New Roman"/>
        <w:noProof/>
        <w:sz w:val="20"/>
        <w:szCs w:val="20"/>
      </w:rPr>
      <w:t>2</w:t>
    </w:r>
    <w:r w:rsidR="00D13172" w:rsidRPr="00690A89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C1C" w:rsidRPr="00690A89" w:rsidRDefault="00663C1C" w:rsidP="00690A89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RTC 106 – Appendix B – </w:t>
    </w:r>
    <w:r w:rsidR="00D13172" w:rsidRPr="00690A89">
      <w:rPr>
        <w:rFonts w:ascii="Times New Roman" w:hAnsi="Times New Roman"/>
        <w:sz w:val="20"/>
        <w:szCs w:val="20"/>
      </w:rPr>
      <w:fldChar w:fldCharType="begin"/>
    </w:r>
    <w:r w:rsidRPr="00690A89">
      <w:rPr>
        <w:rFonts w:ascii="Times New Roman" w:hAnsi="Times New Roman"/>
        <w:sz w:val="20"/>
        <w:szCs w:val="20"/>
      </w:rPr>
      <w:instrText xml:space="preserve"> PAGE   \* MERGEFORMAT </w:instrText>
    </w:r>
    <w:r w:rsidR="00D13172" w:rsidRPr="00690A89">
      <w:rPr>
        <w:rFonts w:ascii="Times New Roman" w:hAnsi="Times New Roman"/>
        <w:sz w:val="20"/>
        <w:szCs w:val="20"/>
      </w:rPr>
      <w:fldChar w:fldCharType="separate"/>
    </w:r>
    <w:r w:rsidR="004236E2">
      <w:rPr>
        <w:rFonts w:ascii="Times New Roman" w:hAnsi="Times New Roman"/>
        <w:noProof/>
        <w:sz w:val="20"/>
        <w:szCs w:val="20"/>
      </w:rPr>
      <w:t>1</w:t>
    </w:r>
    <w:r w:rsidR="00D13172" w:rsidRPr="00690A8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C51" w:rsidRDefault="00BF7C51" w:rsidP="00690A89">
      <w:r>
        <w:separator/>
      </w:r>
    </w:p>
  </w:footnote>
  <w:footnote w:type="continuationSeparator" w:id="0">
    <w:p w:rsidR="00BF7C51" w:rsidRDefault="00BF7C51" w:rsidP="00690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D6D"/>
    <w:multiLevelType w:val="hybridMultilevel"/>
    <w:tmpl w:val="BA20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348F9"/>
    <w:multiLevelType w:val="hybridMultilevel"/>
    <w:tmpl w:val="744C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8753C"/>
    <w:multiLevelType w:val="hybridMultilevel"/>
    <w:tmpl w:val="023E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B05B7"/>
    <w:multiLevelType w:val="hybridMultilevel"/>
    <w:tmpl w:val="EB3C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70B21"/>
    <w:multiLevelType w:val="hybridMultilevel"/>
    <w:tmpl w:val="4B00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D6B77"/>
    <w:multiLevelType w:val="hybridMultilevel"/>
    <w:tmpl w:val="2EF4A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33CFC"/>
    <w:rsid w:val="00015900"/>
    <w:rsid w:val="00033CFC"/>
    <w:rsid w:val="00071679"/>
    <w:rsid w:val="00076C23"/>
    <w:rsid w:val="00080185"/>
    <w:rsid w:val="0008488F"/>
    <w:rsid w:val="000912BA"/>
    <w:rsid w:val="000B4257"/>
    <w:rsid w:val="000D0961"/>
    <w:rsid w:val="000D6B2D"/>
    <w:rsid w:val="000E160B"/>
    <w:rsid w:val="00101511"/>
    <w:rsid w:val="001146A5"/>
    <w:rsid w:val="00120BF6"/>
    <w:rsid w:val="00137A70"/>
    <w:rsid w:val="00163104"/>
    <w:rsid w:val="00171A68"/>
    <w:rsid w:val="001851E3"/>
    <w:rsid w:val="00197EFD"/>
    <w:rsid w:val="001C1889"/>
    <w:rsid w:val="001D7B73"/>
    <w:rsid w:val="001E7D03"/>
    <w:rsid w:val="001F3C93"/>
    <w:rsid w:val="0020233B"/>
    <w:rsid w:val="002106E0"/>
    <w:rsid w:val="00214542"/>
    <w:rsid w:val="00240043"/>
    <w:rsid w:val="002431A0"/>
    <w:rsid w:val="0027160A"/>
    <w:rsid w:val="0027548E"/>
    <w:rsid w:val="0028233D"/>
    <w:rsid w:val="0028383D"/>
    <w:rsid w:val="00285D66"/>
    <w:rsid w:val="002B2F25"/>
    <w:rsid w:val="002F077D"/>
    <w:rsid w:val="002F1D6D"/>
    <w:rsid w:val="00346226"/>
    <w:rsid w:val="00360C2A"/>
    <w:rsid w:val="00362893"/>
    <w:rsid w:val="003801D1"/>
    <w:rsid w:val="00381095"/>
    <w:rsid w:val="00397210"/>
    <w:rsid w:val="003C7CF4"/>
    <w:rsid w:val="003F372E"/>
    <w:rsid w:val="003F37C7"/>
    <w:rsid w:val="004236E2"/>
    <w:rsid w:val="00431C0F"/>
    <w:rsid w:val="00436AD6"/>
    <w:rsid w:val="004402E8"/>
    <w:rsid w:val="00453A47"/>
    <w:rsid w:val="0046754F"/>
    <w:rsid w:val="00476FE5"/>
    <w:rsid w:val="00477184"/>
    <w:rsid w:val="004814AB"/>
    <w:rsid w:val="004900E4"/>
    <w:rsid w:val="004B4E58"/>
    <w:rsid w:val="004E19FD"/>
    <w:rsid w:val="00500B66"/>
    <w:rsid w:val="00501962"/>
    <w:rsid w:val="00507F2B"/>
    <w:rsid w:val="00524BA2"/>
    <w:rsid w:val="00545057"/>
    <w:rsid w:val="005712D6"/>
    <w:rsid w:val="00577287"/>
    <w:rsid w:val="00591689"/>
    <w:rsid w:val="005A758F"/>
    <w:rsid w:val="005D2E5B"/>
    <w:rsid w:val="005D64DC"/>
    <w:rsid w:val="005E18B5"/>
    <w:rsid w:val="005E54F2"/>
    <w:rsid w:val="005F26C8"/>
    <w:rsid w:val="0060038E"/>
    <w:rsid w:val="00607B97"/>
    <w:rsid w:val="00616E49"/>
    <w:rsid w:val="00627C05"/>
    <w:rsid w:val="006412FB"/>
    <w:rsid w:val="00657EBF"/>
    <w:rsid w:val="00663C1C"/>
    <w:rsid w:val="00670C46"/>
    <w:rsid w:val="00690A89"/>
    <w:rsid w:val="006914C1"/>
    <w:rsid w:val="0069278C"/>
    <w:rsid w:val="00694AAB"/>
    <w:rsid w:val="006A2092"/>
    <w:rsid w:val="006B0728"/>
    <w:rsid w:val="006C7E7B"/>
    <w:rsid w:val="00731557"/>
    <w:rsid w:val="00733A78"/>
    <w:rsid w:val="00735AAE"/>
    <w:rsid w:val="00736B32"/>
    <w:rsid w:val="00736F22"/>
    <w:rsid w:val="007379DC"/>
    <w:rsid w:val="00755B7C"/>
    <w:rsid w:val="00786501"/>
    <w:rsid w:val="007911B0"/>
    <w:rsid w:val="007A5D38"/>
    <w:rsid w:val="007B4D51"/>
    <w:rsid w:val="00806A8E"/>
    <w:rsid w:val="00813249"/>
    <w:rsid w:val="008134F1"/>
    <w:rsid w:val="008434C1"/>
    <w:rsid w:val="00876C3D"/>
    <w:rsid w:val="008925EE"/>
    <w:rsid w:val="00892E4F"/>
    <w:rsid w:val="008A17BB"/>
    <w:rsid w:val="008D14CD"/>
    <w:rsid w:val="008F0A9D"/>
    <w:rsid w:val="00911909"/>
    <w:rsid w:val="0092547C"/>
    <w:rsid w:val="0093027E"/>
    <w:rsid w:val="0095470E"/>
    <w:rsid w:val="00972EEC"/>
    <w:rsid w:val="00992DA7"/>
    <w:rsid w:val="00994313"/>
    <w:rsid w:val="009C72BD"/>
    <w:rsid w:val="009E2E55"/>
    <w:rsid w:val="00A10930"/>
    <w:rsid w:val="00A22AE0"/>
    <w:rsid w:val="00A25AB3"/>
    <w:rsid w:val="00A326A2"/>
    <w:rsid w:val="00A37C8F"/>
    <w:rsid w:val="00A45304"/>
    <w:rsid w:val="00A765A6"/>
    <w:rsid w:val="00AA0794"/>
    <w:rsid w:val="00AB0E5F"/>
    <w:rsid w:val="00AB7599"/>
    <w:rsid w:val="00AC69F3"/>
    <w:rsid w:val="00AD0113"/>
    <w:rsid w:val="00AD031B"/>
    <w:rsid w:val="00AE543D"/>
    <w:rsid w:val="00AF546B"/>
    <w:rsid w:val="00B25A82"/>
    <w:rsid w:val="00B31515"/>
    <w:rsid w:val="00B40CA8"/>
    <w:rsid w:val="00B437F5"/>
    <w:rsid w:val="00B5164A"/>
    <w:rsid w:val="00B90D55"/>
    <w:rsid w:val="00B913CB"/>
    <w:rsid w:val="00BC78C4"/>
    <w:rsid w:val="00BE2AD5"/>
    <w:rsid w:val="00BE6662"/>
    <w:rsid w:val="00BF1CD2"/>
    <w:rsid w:val="00BF22C9"/>
    <w:rsid w:val="00BF7C51"/>
    <w:rsid w:val="00C52ADD"/>
    <w:rsid w:val="00C625C2"/>
    <w:rsid w:val="00CA1162"/>
    <w:rsid w:val="00CA4195"/>
    <w:rsid w:val="00CA675B"/>
    <w:rsid w:val="00CC6962"/>
    <w:rsid w:val="00CE2811"/>
    <w:rsid w:val="00CE7BA7"/>
    <w:rsid w:val="00D04755"/>
    <w:rsid w:val="00D06EBB"/>
    <w:rsid w:val="00D10656"/>
    <w:rsid w:val="00D13172"/>
    <w:rsid w:val="00D16C28"/>
    <w:rsid w:val="00D2120E"/>
    <w:rsid w:val="00D30929"/>
    <w:rsid w:val="00D42A88"/>
    <w:rsid w:val="00D47695"/>
    <w:rsid w:val="00D659E5"/>
    <w:rsid w:val="00D8112E"/>
    <w:rsid w:val="00D8614C"/>
    <w:rsid w:val="00DA5615"/>
    <w:rsid w:val="00DC5901"/>
    <w:rsid w:val="00DD3B3B"/>
    <w:rsid w:val="00E061D0"/>
    <w:rsid w:val="00E34C29"/>
    <w:rsid w:val="00E57377"/>
    <w:rsid w:val="00E65A5B"/>
    <w:rsid w:val="00E65ABC"/>
    <w:rsid w:val="00E6796A"/>
    <w:rsid w:val="00E75164"/>
    <w:rsid w:val="00EC1AC4"/>
    <w:rsid w:val="00ED591B"/>
    <w:rsid w:val="00EF2E79"/>
    <w:rsid w:val="00EF4C5B"/>
    <w:rsid w:val="00EF70F4"/>
    <w:rsid w:val="00F02760"/>
    <w:rsid w:val="00F05812"/>
    <w:rsid w:val="00F401A1"/>
    <w:rsid w:val="00F454B4"/>
    <w:rsid w:val="00F773F8"/>
    <w:rsid w:val="00F83E65"/>
    <w:rsid w:val="00F945E7"/>
    <w:rsid w:val="00FF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28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16C28"/>
    <w:rPr>
      <w:rFonts w:ascii="Times New Roman" w:eastAsia="Times New Roman" w:hAnsi="Times New Roman"/>
      <w:sz w:val="24"/>
      <w:szCs w:val="24"/>
    </w:rPr>
  </w:style>
  <w:style w:type="character" w:customStyle="1" w:styleId="normalchar1">
    <w:name w:val="normal__char1"/>
    <w:basedOn w:val="DefaultParagraphFont"/>
    <w:rsid w:val="00D16C28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qFormat/>
    <w:rsid w:val="00D16C28"/>
    <w:pPr>
      <w:ind w:left="720"/>
    </w:pPr>
  </w:style>
  <w:style w:type="table" w:styleId="TableGrid">
    <w:name w:val="Table Grid"/>
    <w:basedOn w:val="TableNormal"/>
    <w:rsid w:val="00A22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0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A89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90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A8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RTC 106 Student Learning Outcomes (SLO) Assessment</vt:lpstr>
    </vt:vector>
  </TitlesOfParts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RTC 106 Student Learning Outcomes (SLO) Assessment</dc:title>
  <dc:creator>Marfo</dc:creator>
  <cp:lastModifiedBy>gaulden</cp:lastModifiedBy>
  <cp:revision>2</cp:revision>
  <cp:lastPrinted>2011-10-04T15:06:00Z</cp:lastPrinted>
  <dcterms:created xsi:type="dcterms:W3CDTF">2011-10-04T15:18:00Z</dcterms:created>
  <dcterms:modified xsi:type="dcterms:W3CDTF">2011-10-04T15:18:00Z</dcterms:modified>
</cp:coreProperties>
</file>