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11336D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A56825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="001758E8">
        <w:rPr>
          <w:rFonts w:asciiTheme="minorHAnsi" w:hAnsiTheme="minorHAnsi"/>
          <w:sz w:val="28"/>
          <w:szCs w:val="28"/>
        </w:rPr>
        <w:t xml:space="preserve">: </w:t>
      </w:r>
      <w:r w:rsidR="00CC05E3" w:rsidRPr="00CC05E3">
        <w:rPr>
          <w:rFonts w:asciiTheme="minorHAnsi" w:hAnsiTheme="minorHAnsi"/>
          <w:sz w:val="28"/>
          <w:szCs w:val="28"/>
          <w:u w:val="single"/>
        </w:rPr>
        <w:t>P</w:t>
      </w:r>
      <w:r w:rsidR="001758E8" w:rsidRPr="001758E8">
        <w:rPr>
          <w:rFonts w:asciiTheme="minorHAnsi" w:hAnsiTheme="minorHAnsi"/>
          <w:sz w:val="28"/>
          <w:szCs w:val="28"/>
          <w:u w:val="single"/>
        </w:rPr>
        <w:t>TA 20</w:t>
      </w:r>
      <w:r w:rsidR="00A56825">
        <w:rPr>
          <w:rFonts w:asciiTheme="minorHAnsi" w:hAnsiTheme="minorHAnsi"/>
          <w:sz w:val="28"/>
          <w:szCs w:val="28"/>
          <w:u w:val="single"/>
        </w:rPr>
        <w:t>1</w:t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1F24E4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1758E8">
        <w:rPr>
          <w:rFonts w:asciiTheme="minorHAnsi" w:hAnsiTheme="minorHAnsi"/>
          <w:sz w:val="28"/>
          <w:szCs w:val="28"/>
        </w:rPr>
        <w:t xml:space="preserve">: </w:t>
      </w:r>
      <w:r w:rsidR="00CC05E3" w:rsidRPr="00CC05E3">
        <w:rPr>
          <w:rFonts w:asciiTheme="minorHAnsi" w:hAnsiTheme="minorHAnsi"/>
          <w:sz w:val="28"/>
          <w:szCs w:val="28"/>
          <w:u w:val="single"/>
        </w:rPr>
        <w:t>P</w:t>
      </w:r>
      <w:r w:rsidR="001758E8" w:rsidRPr="001758E8">
        <w:rPr>
          <w:rFonts w:asciiTheme="minorHAnsi" w:hAnsiTheme="minorHAnsi"/>
          <w:sz w:val="28"/>
          <w:szCs w:val="28"/>
          <w:u w:val="single"/>
        </w:rPr>
        <w:t>rinciples of PTA II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A134AF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="001758E8">
        <w:rPr>
          <w:rFonts w:asciiTheme="minorHAnsi" w:hAnsiTheme="minorHAnsi"/>
          <w:sz w:val="28"/>
          <w:szCs w:val="28"/>
        </w:rPr>
        <w:t xml:space="preserve">: </w:t>
      </w:r>
      <w:r w:rsidR="001758E8" w:rsidRPr="001758E8">
        <w:rPr>
          <w:rFonts w:asciiTheme="minorHAnsi" w:hAnsiTheme="minorHAnsi"/>
          <w:sz w:val="28"/>
          <w:szCs w:val="28"/>
          <w:u w:val="single"/>
        </w:rPr>
        <w:t>4</w:t>
      </w:r>
      <w:r w:rsidR="00CC05E3">
        <w:rPr>
          <w:rFonts w:asciiTheme="minorHAnsi" w:hAnsiTheme="minorHAnsi"/>
          <w:sz w:val="28"/>
          <w:szCs w:val="28"/>
          <w:u w:val="single"/>
        </w:rPr>
        <w:t>.0</w:t>
      </w:r>
      <w:r w:rsidR="00CC05E3">
        <w:rPr>
          <w:rFonts w:asciiTheme="minorHAnsi" w:hAnsiTheme="minorHAnsi"/>
          <w:sz w:val="28"/>
          <w:szCs w:val="28"/>
          <w:u w:val="single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="001758E8">
        <w:rPr>
          <w:rFonts w:asciiTheme="minorHAnsi" w:hAnsiTheme="minorHAnsi"/>
          <w:sz w:val="28"/>
          <w:szCs w:val="28"/>
        </w:rPr>
        <w:t xml:space="preserve">: </w:t>
      </w:r>
      <w:r w:rsidR="00CC05E3" w:rsidRPr="00CC05E3">
        <w:rPr>
          <w:rFonts w:asciiTheme="minorHAnsi" w:hAnsiTheme="minorHAnsi"/>
          <w:sz w:val="28"/>
          <w:szCs w:val="28"/>
          <w:u w:val="single"/>
        </w:rPr>
        <w:t>12.0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1F24E4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</w:t>
      </w:r>
      <w:r w:rsidR="001758E8">
        <w:rPr>
          <w:rFonts w:asciiTheme="minorHAnsi" w:hAnsiTheme="minorHAnsi"/>
          <w:b/>
          <w:smallCaps/>
          <w:sz w:val="28"/>
          <w:szCs w:val="28"/>
        </w:rPr>
        <w:t>m</w:t>
      </w:r>
      <w:r w:rsidR="00CC05E3" w:rsidRPr="00CC05E3">
        <w:rPr>
          <w:rFonts w:asciiTheme="minorHAnsi" w:hAnsiTheme="minorHAnsi"/>
          <w:smallCaps/>
          <w:sz w:val="28"/>
          <w:szCs w:val="28"/>
        </w:rPr>
        <w:t>:</w:t>
      </w:r>
      <w:r w:rsidR="001758E8">
        <w:rPr>
          <w:rFonts w:asciiTheme="minorHAnsi" w:hAnsiTheme="minorHAnsi"/>
          <w:b/>
          <w:smallCaps/>
          <w:sz w:val="28"/>
          <w:szCs w:val="28"/>
        </w:rPr>
        <w:t xml:space="preserve">  </w:t>
      </w:r>
      <w:r w:rsidR="001758E8" w:rsidRPr="00A56825">
        <w:rPr>
          <w:rFonts w:asciiTheme="minorHAnsi" w:hAnsiTheme="minorHAnsi"/>
          <w:sz w:val="28"/>
          <w:szCs w:val="28"/>
          <w:u w:val="single"/>
        </w:rPr>
        <w:t>Tom Donofrio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11336D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11336D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11336D">
        <w:rPr>
          <w:rFonts w:ascii="Calibri" w:hAnsi="Calibri" w:cs="Arial"/>
          <w:b/>
          <w:bCs/>
          <w:smallCaps/>
          <w:noProof/>
          <w:sz w:val="28"/>
          <w:szCs w:val="28"/>
        </w:rPr>
        <w:pict>
          <v:group id="_x0000_s1051" style="position:absolute;left:0;text-align:left;margin-left:454.5pt;margin-top:4.25pt;width:7.15pt;height:7.9pt;z-index:251680768" coordorigin="5640,6941" coordsize="143,158">
            <v:shape id="_x0000_s1052" type="#_x0000_t32" style="position:absolute;left:5640;top:6941;width:143;height:158" o:connectortype="straight" strokeweight="1.5pt"/>
            <v:shape id="_x0000_s1053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CC05E3">
        <w:rPr>
          <w:rStyle w:val="normalchar1"/>
          <w:rFonts w:ascii="Calibri" w:hAnsi="Calibri" w:cs="Arial"/>
          <w:bCs/>
        </w:rPr>
        <w:t xml:space="preserve">AAS </w:t>
      </w:r>
      <w:r w:rsidR="00AF1B2E" w:rsidRPr="00CC05E3">
        <w:rPr>
          <w:rStyle w:val="normalchar1"/>
          <w:rFonts w:ascii="Calibri" w:hAnsi="Calibri" w:cs="Arial"/>
          <w:bCs/>
        </w:rPr>
        <w:t>program</w:t>
      </w:r>
      <w:r w:rsidR="001D2647" w:rsidRPr="00CC05E3">
        <w:rPr>
          <w:rStyle w:val="normalchar1"/>
          <w:rFonts w:ascii="Calibri" w:hAnsi="Calibri" w:cs="Arial"/>
          <w:bCs/>
        </w:rPr>
        <w:t xml:space="preserve"> </w:t>
      </w:r>
      <w:r w:rsidR="00AF1B2E" w:rsidRPr="00CC05E3">
        <w:rPr>
          <w:rStyle w:val="normalchar1"/>
          <w:rFonts w:ascii="Calibri" w:hAnsi="Calibri" w:cs="Arial"/>
          <w:bCs/>
        </w:rPr>
        <w:t xml:space="preserve">major </w:t>
      </w:r>
      <w:r w:rsidR="001D2647" w:rsidRPr="00CC05E3">
        <w:rPr>
          <w:rStyle w:val="normalchar1"/>
          <w:rFonts w:ascii="Calibri" w:hAnsi="Calibri" w:cs="Arial"/>
          <w:bCs/>
        </w:rPr>
        <w:t>requirement</w:t>
      </w:r>
    </w:p>
    <w:p w:rsidR="00A134AF" w:rsidRDefault="000A54C3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 w:rsidRPr="000A54C3">
        <w:rPr>
          <w:rStyle w:val="normalchar1"/>
          <w:rFonts w:ascii="Calibri" w:hAnsi="Calibri" w:cs="Arial"/>
          <w:bCs/>
          <w:sz w:val="20"/>
          <w:szCs w:val="20"/>
        </w:rPr>
        <w:t>(PTA program)</w:t>
      </w:r>
    </w:p>
    <w:p w:rsidR="000A54C3" w:rsidRPr="000A54C3" w:rsidRDefault="000A54C3" w:rsidP="00A134AF">
      <w:pPr>
        <w:pStyle w:val="normal0"/>
        <w:ind w:left="-567"/>
        <w:rPr>
          <w:rStyle w:val="normalchar1"/>
          <w:rFonts w:ascii="Calibri" w:hAnsi="Calibri" w:cs="Arial"/>
          <w:bCs/>
          <w:sz w:val="8"/>
          <w:szCs w:val="8"/>
        </w:rPr>
      </w:pPr>
    </w:p>
    <w:p w:rsidR="00995750" w:rsidRPr="001D2647" w:rsidRDefault="0011336D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11336D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11336D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11336D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11336D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11336D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11336D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11336D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11336D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Pr="008E43B1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8E43B1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8E43B1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8E43B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Explain and perform selected interventions accurately and safely</w:t>
            </w:r>
            <w:r w:rsidR="00A5682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8E43B1" w:rsidRDefault="001758E8" w:rsidP="00601E5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Lab practical</w:t>
            </w:r>
            <w:r w:rsidR="00601E5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s</w:t>
            </w: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601E5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and patient scenarios evaluated using </w:t>
            </w: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rubric</w:t>
            </w:r>
            <w:r w:rsidR="00601E5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s</w:t>
            </w: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and blueprint</w:t>
            </w:r>
            <w:r w:rsidR="00601E5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ed</w:t>
            </w: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601E5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questions on tests and quizzes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8E43B1" w:rsidRDefault="008E43B1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8E43B1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8E43B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Explain and perform selected data collection tests and measures accurately and safely</w:t>
            </w:r>
            <w:r w:rsidR="00A5682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8E43B1" w:rsidRDefault="00601E5E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Lab practical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s</w:t>
            </w: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and patient scenarios evaluated using </w:t>
            </w: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rubric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s</w:t>
            </w: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and blueprint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ed</w:t>
            </w: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questions on tests and quizzes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37CA8" w:rsidRPr="008E43B1" w:rsidRDefault="00737CA8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F71E8" w:rsidTr="008E43B1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F71E8" w:rsidRPr="008E43B1" w:rsidRDefault="001758E8" w:rsidP="008F2B2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Communicate appropriately and effectively in writ</w:t>
            </w:r>
            <w:r w:rsidR="008F2B2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t</w:t>
            </w: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</w:t>
            </w:r>
            <w:r w:rsidR="008F2B2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</w:t>
            </w: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, verbal and nonverbal ways</w:t>
            </w:r>
            <w:r w:rsidR="00A5682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F71E8" w:rsidRPr="008E43B1" w:rsidRDefault="007F71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8E43B1" w:rsidRDefault="007F71E8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F71E8" w:rsidTr="008E43B1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</w:t>
            </w:r>
            <w:r w:rsidR="008A3342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7F71E8" w:rsidRP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8F2B2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8F2B21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Implement a comprehensive treatment plan developed by a physical therapist</w:t>
            </w:r>
            <w:r w:rsidR="00A56825" w:rsidRPr="008F2B21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7F71E8" w:rsidRPr="007F71E8" w:rsidRDefault="007F71E8" w:rsidP="008E43B1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71E8" w:rsidRPr="008F2B21" w:rsidRDefault="001758E8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8F2B21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M</w:t>
            </w:r>
          </w:p>
        </w:tc>
      </w:tr>
      <w:tr w:rsidR="00737CA8" w:rsidTr="008E43B1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8F2B2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8F2B21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Perform appropriate measurement and assessment techniques within the knowledge and limits of practice to assist the supervising physical therapist in monitoring and modifying the plan of care</w:t>
            </w:r>
            <w:r w:rsidR="00A56825" w:rsidRPr="008F2B21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010" w:type="dxa"/>
            <w:vAlign w:val="center"/>
          </w:tcPr>
          <w:p w:rsidR="00737CA8" w:rsidRPr="007F71E8" w:rsidRDefault="00737CA8" w:rsidP="008E43B1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737CA8" w:rsidRPr="008F2B21" w:rsidRDefault="001758E8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8F2B21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M</w:t>
            </w:r>
          </w:p>
        </w:tc>
      </w:tr>
      <w:tr w:rsidR="00737CA8" w:rsidTr="008E43B1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8F2B2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8F2B21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Document relevant aspects of patient treatment</w:t>
            </w:r>
            <w:r w:rsidR="00A56825" w:rsidRPr="008F2B21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010" w:type="dxa"/>
            <w:vAlign w:val="center"/>
          </w:tcPr>
          <w:p w:rsidR="00737CA8" w:rsidRPr="007F71E8" w:rsidRDefault="00737CA8" w:rsidP="008E43B1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737CA8" w:rsidRPr="008F2B21" w:rsidRDefault="001758E8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8F2B21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M</w:t>
            </w:r>
          </w:p>
        </w:tc>
      </w:tr>
      <w:tr w:rsidR="007F71E8" w:rsidTr="008E43B1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F71E8" w:rsidRPr="008F2B2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8F2B21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Demonstrate effective writer, oral and nonverbal communication with patients and their families, colleagues, health care providers and the public</w:t>
            </w:r>
            <w:r w:rsidR="00A56825" w:rsidRPr="008F2B21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010" w:type="dxa"/>
            <w:vAlign w:val="center"/>
          </w:tcPr>
          <w:p w:rsidR="007F71E8" w:rsidRPr="007F71E8" w:rsidRDefault="007F71E8" w:rsidP="008E43B1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7F71E8" w:rsidRPr="008F2B21" w:rsidRDefault="001758E8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8F2B21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M</w:t>
            </w:r>
          </w:p>
        </w:tc>
      </w:tr>
      <w:tr w:rsidR="008E43B1" w:rsidTr="008E288F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E43B1" w:rsidRDefault="008E43B1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8E43B1" w:rsidRPr="007F71E8" w:rsidRDefault="008E43B1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8E43B1" w:rsidRPr="008E43B1" w:rsidRDefault="008E43B1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8E43B1" w:rsidRPr="007F71E8" w:rsidRDefault="008E43B1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E43B1" w:rsidRPr="008E43B1" w:rsidRDefault="008E43B1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8A3342" w:rsidRDefault="008A334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0329EC" w:rsidRDefault="000329EC" w:rsidP="00995750">
      <w:pPr>
        <w:ind w:left="-567"/>
      </w:pP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B7" w:rsidRDefault="003531B7" w:rsidP="008A3342">
      <w:r>
        <w:separator/>
      </w:r>
    </w:p>
  </w:endnote>
  <w:endnote w:type="continuationSeparator" w:id="0">
    <w:p w:rsidR="003531B7" w:rsidRDefault="003531B7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11336D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601E5E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B7" w:rsidRDefault="003531B7" w:rsidP="008A3342">
      <w:r>
        <w:separator/>
      </w:r>
    </w:p>
  </w:footnote>
  <w:footnote w:type="continuationSeparator" w:id="0">
    <w:p w:rsidR="003531B7" w:rsidRDefault="003531B7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0637B6"/>
    <w:rsid w:val="000A54C3"/>
    <w:rsid w:val="0011336D"/>
    <w:rsid w:val="001541FA"/>
    <w:rsid w:val="001758E8"/>
    <w:rsid w:val="001D2647"/>
    <w:rsid w:val="001F24E4"/>
    <w:rsid w:val="002C7702"/>
    <w:rsid w:val="002E57B7"/>
    <w:rsid w:val="0030505A"/>
    <w:rsid w:val="00335CCD"/>
    <w:rsid w:val="003439FD"/>
    <w:rsid w:val="003531B7"/>
    <w:rsid w:val="003609A0"/>
    <w:rsid w:val="003E532F"/>
    <w:rsid w:val="004620EB"/>
    <w:rsid w:val="00495E40"/>
    <w:rsid w:val="005444BF"/>
    <w:rsid w:val="00601E5E"/>
    <w:rsid w:val="00620732"/>
    <w:rsid w:val="00707343"/>
    <w:rsid w:val="00732D55"/>
    <w:rsid w:val="00737CA8"/>
    <w:rsid w:val="007C0EEC"/>
    <w:rsid w:val="007F71E8"/>
    <w:rsid w:val="008A3342"/>
    <w:rsid w:val="008A7C42"/>
    <w:rsid w:val="008E43B1"/>
    <w:rsid w:val="008F2B21"/>
    <w:rsid w:val="00995750"/>
    <w:rsid w:val="009A1F50"/>
    <w:rsid w:val="00A134AF"/>
    <w:rsid w:val="00A56825"/>
    <w:rsid w:val="00AF1B2E"/>
    <w:rsid w:val="00B66F55"/>
    <w:rsid w:val="00BD0FA3"/>
    <w:rsid w:val="00BD7A22"/>
    <w:rsid w:val="00CC05E3"/>
    <w:rsid w:val="00D9339B"/>
    <w:rsid w:val="00DA2B5A"/>
    <w:rsid w:val="00DC0240"/>
    <w:rsid w:val="00E275E1"/>
    <w:rsid w:val="00E90B0C"/>
    <w:rsid w:val="00ED1762"/>
    <w:rsid w:val="00ED51E5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5" type="connector" idref="#_x0000_s1048"/>
        <o:r id="V:Rule6" type="connector" idref="#_x0000_s1052"/>
        <o:r id="V:Rule7" type="connector" idref="#_x0000_s1047"/>
        <o:r id="V:Rule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4</cp:revision>
  <cp:lastPrinted>2011-09-21T16:15:00Z</cp:lastPrinted>
  <dcterms:created xsi:type="dcterms:W3CDTF">2011-09-21T16:07:00Z</dcterms:created>
  <dcterms:modified xsi:type="dcterms:W3CDTF">2011-09-21T16:45:00Z</dcterms:modified>
</cp:coreProperties>
</file>