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C16153">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Pr="00C16153" w:rsidRDefault="009867A8" w:rsidP="006F45D4">
      <w:pPr>
        <w:ind w:left="-567"/>
        <w:jc w:val="both"/>
        <w:rPr>
          <w:rFonts w:asciiTheme="minorHAnsi" w:hAnsiTheme="minorHAnsi"/>
          <w:sz w:val="20"/>
          <w:szCs w:val="20"/>
        </w:rPr>
      </w:pPr>
    </w:p>
    <w:p w:rsidR="009867A8" w:rsidRDefault="00E83122" w:rsidP="007D4218">
      <w:pPr>
        <w:tabs>
          <w:tab w:val="left" w:pos="2552"/>
        </w:tabs>
        <w:ind w:left="-142"/>
        <w:jc w:val="both"/>
        <w:rPr>
          <w:rFonts w:asciiTheme="minorHAnsi" w:hAnsiTheme="minorHAnsi"/>
        </w:rPr>
      </w:pPr>
      <w:r>
        <w:rPr>
          <w:rFonts w:asciiTheme="minorHAnsi" w:hAnsiTheme="minorHAnsi"/>
        </w:rPr>
        <w:t>SLOAT member’s name:</w:t>
      </w:r>
      <w:r w:rsidR="007D4218">
        <w:rPr>
          <w:rFonts w:asciiTheme="minorHAnsi" w:hAnsiTheme="minorHAnsi"/>
        </w:rPr>
        <w:tab/>
      </w:r>
      <w:r w:rsidRPr="007D4218">
        <w:rPr>
          <w:rFonts w:asciiTheme="minorHAnsi" w:hAnsiTheme="minorHAnsi"/>
          <w:u w:val="single"/>
        </w:rPr>
        <w:t>Milena Mercado Rubinstein</w:t>
      </w:r>
    </w:p>
    <w:p w:rsidR="00E83122" w:rsidRPr="00C16153" w:rsidRDefault="00E83122" w:rsidP="007D4218">
      <w:pPr>
        <w:tabs>
          <w:tab w:val="left" w:pos="2552"/>
        </w:tabs>
        <w:ind w:left="-142"/>
        <w:jc w:val="both"/>
        <w:rPr>
          <w:rFonts w:asciiTheme="minorHAnsi" w:hAnsiTheme="minorHAnsi"/>
          <w:sz w:val="20"/>
          <w:szCs w:val="20"/>
        </w:rPr>
      </w:pPr>
    </w:p>
    <w:p w:rsidR="009867A8" w:rsidRDefault="009867A8" w:rsidP="007D4218">
      <w:pPr>
        <w:tabs>
          <w:tab w:val="left" w:pos="2552"/>
        </w:tabs>
        <w:ind w:left="-142"/>
        <w:jc w:val="both"/>
        <w:rPr>
          <w:rFonts w:asciiTheme="minorHAnsi" w:hAnsiTheme="minorHAnsi"/>
        </w:rPr>
      </w:pPr>
      <w:r>
        <w:rPr>
          <w:rFonts w:asciiTheme="minorHAnsi" w:hAnsiTheme="minorHAnsi"/>
        </w:rPr>
        <w:t>Division/Department:</w:t>
      </w:r>
      <w:r w:rsidR="007D4218">
        <w:rPr>
          <w:rFonts w:asciiTheme="minorHAnsi" w:hAnsiTheme="minorHAnsi"/>
        </w:rPr>
        <w:tab/>
      </w:r>
      <w:r w:rsidR="00E83122" w:rsidRPr="007D4218">
        <w:rPr>
          <w:rFonts w:asciiTheme="minorHAnsi" w:hAnsiTheme="minorHAnsi"/>
          <w:u w:val="single"/>
        </w:rPr>
        <w:t>Bilingual Studies Division</w:t>
      </w:r>
    </w:p>
    <w:p w:rsidR="009867A8" w:rsidRPr="00C16153" w:rsidRDefault="009867A8" w:rsidP="006F45D4">
      <w:pPr>
        <w:ind w:left="-567"/>
        <w:jc w:val="both"/>
        <w:rPr>
          <w:rFonts w:asciiTheme="minorHAnsi" w:hAnsiTheme="minorHAnsi"/>
          <w:sz w:val="20"/>
          <w:szCs w:val="20"/>
        </w:rPr>
      </w:pPr>
    </w:p>
    <w:p w:rsidR="009867A8" w:rsidRDefault="009867A8" w:rsidP="00E83122">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xml:space="preserve">: </w:t>
      </w:r>
      <w:r w:rsidR="00E83122">
        <w:rPr>
          <w:rFonts w:asciiTheme="minorHAnsi" w:hAnsiTheme="minorHAnsi"/>
        </w:rPr>
        <w:t xml:space="preserve"> </w:t>
      </w:r>
      <w:r w:rsidR="00E83122" w:rsidRPr="007D4218">
        <w:rPr>
          <w:rFonts w:asciiTheme="minorHAnsi" w:hAnsiTheme="minorHAnsi"/>
          <w:u w:val="single"/>
        </w:rPr>
        <w:t>ESL 080</w:t>
      </w:r>
    </w:p>
    <w:p w:rsidR="00E83122" w:rsidRPr="00C16153" w:rsidRDefault="00E83122" w:rsidP="00E83122">
      <w:pPr>
        <w:ind w:left="-142"/>
        <w:jc w:val="both"/>
        <w:rPr>
          <w:rFonts w:asciiTheme="minorHAnsi" w:hAnsiTheme="minorHAnsi"/>
          <w:sz w:val="20"/>
          <w:szCs w:val="20"/>
        </w:rPr>
      </w:pPr>
    </w:p>
    <w:p w:rsidR="009867A8" w:rsidRDefault="00E06247" w:rsidP="006F45D4">
      <w:pPr>
        <w:ind w:left="-567"/>
        <w:jc w:val="both"/>
        <w:rPr>
          <w:rFonts w:asciiTheme="minorHAnsi" w:hAnsiTheme="minorHAnsi"/>
        </w:rPr>
      </w:pPr>
      <w:r>
        <w:rPr>
          <w:rFonts w:asciiTheme="minorHAnsi" w:hAnsiTheme="minorHAnsi"/>
        </w:rPr>
        <w:t>~~~~~~~~~~~~~~~~~~~~~~~~~~~~~~~~~~~~~~~~~~~~~~~~~~~~~~~~~~~~~~~~~~~~~~~~~</w:t>
      </w:r>
    </w:p>
    <w:p w:rsidR="009867A8" w:rsidRPr="00C16153" w:rsidRDefault="009867A8" w:rsidP="006F45D4">
      <w:pPr>
        <w:ind w:left="-567"/>
        <w:jc w:val="both"/>
        <w:rPr>
          <w:rFonts w:asciiTheme="minorHAnsi" w:hAnsiTheme="minorHAnsi"/>
          <w:sz w:val="20"/>
          <w:szCs w:val="20"/>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Pr="00C16153" w:rsidRDefault="009867A8" w:rsidP="006F45D4">
      <w:pPr>
        <w:ind w:left="-567"/>
        <w:jc w:val="both"/>
        <w:rPr>
          <w:rFonts w:asciiTheme="minorHAnsi" w:hAnsiTheme="minorHAnsi"/>
          <w:sz w:val="20"/>
          <w:szCs w:val="20"/>
        </w:rPr>
      </w:pPr>
    </w:p>
    <w:p w:rsidR="00C16153" w:rsidRPr="00C16153" w:rsidRDefault="0077081C" w:rsidP="00C16153">
      <w:pPr>
        <w:pStyle w:val="ListParagraph"/>
        <w:numPr>
          <w:ilvl w:val="0"/>
          <w:numId w:val="3"/>
        </w:numPr>
        <w:tabs>
          <w:tab w:val="left" w:pos="993"/>
        </w:tabs>
        <w:spacing w:line="360" w:lineRule="auto"/>
        <w:ind w:left="0" w:hanging="284"/>
        <w:jc w:val="both"/>
        <w:rPr>
          <w:rStyle w:val="normalchar1"/>
          <w:rFonts w:asciiTheme="minorHAnsi" w:hAnsiTheme="minorHAnsi"/>
        </w:rPr>
      </w:pPr>
      <w:r w:rsidRPr="00E83122">
        <w:rPr>
          <w:rFonts w:asciiTheme="minorHAnsi" w:hAnsiTheme="minorHAnsi"/>
        </w:rPr>
        <w:t xml:space="preserve">SLO #1 </w:t>
      </w:r>
      <w:r w:rsidR="00E83122">
        <w:rPr>
          <w:rFonts w:asciiTheme="minorHAnsi" w:hAnsiTheme="minorHAnsi"/>
        </w:rPr>
        <w:t xml:space="preserve">  </w:t>
      </w:r>
      <w:r w:rsidR="007D4218">
        <w:rPr>
          <w:rFonts w:asciiTheme="minorHAnsi" w:hAnsiTheme="minorHAnsi"/>
        </w:rPr>
        <w:tab/>
      </w:r>
      <w:r w:rsidR="007D4218" w:rsidRPr="007D4218">
        <w:rPr>
          <w:rFonts w:asciiTheme="minorHAnsi" w:hAnsiTheme="minorHAnsi"/>
          <w:u w:val="single"/>
        </w:rPr>
        <w:t xml:space="preserve">CG 1: </w:t>
      </w:r>
      <w:r w:rsidR="00C16153" w:rsidRPr="007D4218">
        <w:rPr>
          <w:rStyle w:val="normalchar1"/>
          <w:rFonts w:ascii="Calibri" w:hAnsi="Calibri" w:cs="Arial"/>
          <w:bCs/>
          <w:u w:val="single"/>
        </w:rPr>
        <w:t xml:space="preserve">Recognize </w:t>
      </w:r>
      <w:r w:rsidR="00C16153">
        <w:rPr>
          <w:rStyle w:val="normalchar1"/>
          <w:rFonts w:ascii="Calibri" w:hAnsi="Calibri" w:cs="Arial"/>
          <w:bCs/>
          <w:u w:val="single"/>
        </w:rPr>
        <w:t xml:space="preserve">the </w:t>
      </w:r>
      <w:r w:rsidR="00C16153" w:rsidRPr="007D4218">
        <w:rPr>
          <w:rStyle w:val="normalchar1"/>
          <w:rFonts w:ascii="Calibri" w:hAnsi="Calibri" w:cs="Arial"/>
          <w:bCs/>
          <w:u w:val="single"/>
        </w:rPr>
        <w:t xml:space="preserve">correct use of the rules of grammar in speaking and </w:t>
      </w:r>
    </w:p>
    <w:p w:rsidR="00E06247" w:rsidRPr="00E83122" w:rsidRDefault="00C16153" w:rsidP="00C16153">
      <w:pPr>
        <w:pStyle w:val="ListParagraph"/>
        <w:tabs>
          <w:tab w:val="left" w:pos="993"/>
        </w:tabs>
        <w:spacing w:line="360" w:lineRule="auto"/>
        <w:ind w:left="0"/>
        <w:jc w:val="both"/>
        <w:rPr>
          <w:rStyle w:val="normalchar1"/>
          <w:rFonts w:asciiTheme="minorHAnsi" w:hAnsiTheme="minorHAnsi"/>
        </w:rPr>
      </w:pPr>
      <w:r>
        <w:rPr>
          <w:rFonts w:asciiTheme="minorHAnsi" w:hAnsiTheme="minorHAnsi"/>
        </w:rPr>
        <w:tab/>
      </w:r>
      <w:r w:rsidRPr="007D4218">
        <w:rPr>
          <w:rStyle w:val="normalchar1"/>
          <w:rFonts w:ascii="Calibri" w:hAnsi="Calibri" w:cs="Arial"/>
          <w:bCs/>
          <w:u w:val="single"/>
        </w:rPr>
        <w:t>writing</w:t>
      </w:r>
      <w:r w:rsidR="00E83122" w:rsidRPr="007D4218">
        <w:rPr>
          <w:rStyle w:val="normalchar1"/>
          <w:rFonts w:ascii="Calibri" w:hAnsi="Calibri" w:cs="Arial"/>
          <w:bCs/>
          <w:u w:val="single"/>
        </w:rPr>
        <w:t>.</w:t>
      </w:r>
    </w:p>
    <w:p w:rsidR="007D4218" w:rsidRPr="00C16153" w:rsidRDefault="007D4218" w:rsidP="00E83122">
      <w:pPr>
        <w:pStyle w:val="ListParagraph"/>
        <w:ind w:left="0"/>
        <w:jc w:val="both"/>
        <w:rPr>
          <w:rFonts w:asciiTheme="minorHAnsi" w:hAnsiTheme="minorHAnsi"/>
          <w:sz w:val="20"/>
          <w:szCs w:val="20"/>
        </w:rPr>
      </w:pPr>
    </w:p>
    <w:p w:rsidR="00E06247" w:rsidRPr="00E83122" w:rsidRDefault="0077081C" w:rsidP="007D4218">
      <w:pPr>
        <w:pStyle w:val="ListParagraph"/>
        <w:numPr>
          <w:ilvl w:val="0"/>
          <w:numId w:val="3"/>
        </w:numPr>
        <w:tabs>
          <w:tab w:val="left" w:pos="0"/>
          <w:tab w:val="left" w:pos="993"/>
        </w:tabs>
        <w:spacing w:line="360" w:lineRule="auto"/>
        <w:ind w:left="993" w:hanging="1277"/>
        <w:jc w:val="both"/>
        <w:rPr>
          <w:rStyle w:val="normalchar1"/>
          <w:rFonts w:asciiTheme="minorHAnsi" w:hAnsiTheme="minorHAnsi"/>
        </w:rPr>
      </w:pPr>
      <w:r w:rsidRPr="00E83122">
        <w:rPr>
          <w:rFonts w:asciiTheme="minorHAnsi" w:hAnsiTheme="minorHAnsi"/>
        </w:rPr>
        <w:t xml:space="preserve">SLO #2 </w:t>
      </w:r>
      <w:r w:rsidR="00E83122" w:rsidRPr="00E83122">
        <w:rPr>
          <w:rFonts w:asciiTheme="minorHAnsi" w:hAnsiTheme="minorHAnsi"/>
        </w:rPr>
        <w:t xml:space="preserve"> </w:t>
      </w:r>
      <w:r w:rsidR="007D4218">
        <w:rPr>
          <w:rFonts w:asciiTheme="minorHAnsi" w:hAnsiTheme="minorHAnsi"/>
        </w:rPr>
        <w:tab/>
      </w:r>
      <w:r w:rsidR="007D4218" w:rsidRPr="007D4218">
        <w:rPr>
          <w:rFonts w:asciiTheme="minorHAnsi" w:hAnsiTheme="minorHAnsi"/>
          <w:u w:val="single"/>
        </w:rPr>
        <w:t xml:space="preserve">CG 2: </w:t>
      </w:r>
      <w:r w:rsidR="00C16153">
        <w:rPr>
          <w:rStyle w:val="normalchar1"/>
          <w:rFonts w:ascii="Calibri" w:hAnsi="Calibri" w:cs="Arial"/>
          <w:bCs/>
          <w:u w:val="single"/>
        </w:rPr>
        <w:t>Apply the rules of grammar for error analysis and correction</w:t>
      </w:r>
      <w:r w:rsidR="00E83122" w:rsidRPr="007D4218">
        <w:rPr>
          <w:rStyle w:val="normalchar1"/>
          <w:rFonts w:ascii="Calibri" w:hAnsi="Calibri" w:cs="Arial"/>
          <w:bCs/>
          <w:u w:val="single"/>
        </w:rPr>
        <w:t>.</w:t>
      </w:r>
    </w:p>
    <w:p w:rsidR="007D4218" w:rsidRPr="009867A8" w:rsidRDefault="007D4218" w:rsidP="00E83122">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83122" w:rsidRDefault="0077081C" w:rsidP="007D4218">
      <w:pPr>
        <w:pStyle w:val="ListParagraph"/>
        <w:spacing w:line="360" w:lineRule="auto"/>
        <w:ind w:left="-142"/>
        <w:jc w:val="both"/>
        <w:rPr>
          <w:rStyle w:val="normalchar1"/>
          <w:rFonts w:ascii="Calibri" w:hAnsi="Calibri" w:cs="Arial"/>
          <w:bCs/>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E83122" w:rsidRPr="007D4218">
        <w:rPr>
          <w:rFonts w:asciiTheme="minorHAnsi" w:hAnsiTheme="minorHAnsi"/>
          <w:u w:val="single"/>
        </w:rPr>
        <w:t>T</w:t>
      </w:r>
      <w:r w:rsidR="00E83122" w:rsidRPr="007D4218">
        <w:rPr>
          <w:rStyle w:val="normalchar1"/>
          <w:rFonts w:ascii="Calibri" w:hAnsi="Calibri" w:cs="Arial"/>
          <w:bCs/>
          <w:u w:val="single"/>
        </w:rPr>
        <w:t xml:space="preserve">ests are blueprinted to assess if students can </w:t>
      </w:r>
      <w:r w:rsidR="00C16153">
        <w:rPr>
          <w:rStyle w:val="normalchar1"/>
          <w:rFonts w:ascii="Calibri" w:hAnsi="Calibri" w:cs="Arial"/>
          <w:bCs/>
          <w:u w:val="single"/>
        </w:rPr>
        <w:t>recognize</w:t>
      </w:r>
      <w:r w:rsidR="00E83122" w:rsidRPr="007D4218">
        <w:rPr>
          <w:rStyle w:val="normalchar1"/>
          <w:rFonts w:ascii="Calibri" w:hAnsi="Calibri" w:cs="Arial"/>
          <w:bCs/>
          <w:u w:val="single"/>
        </w:rPr>
        <w:t xml:space="preserve"> </w:t>
      </w:r>
      <w:r w:rsidR="00C16153">
        <w:rPr>
          <w:rStyle w:val="normalchar1"/>
          <w:rFonts w:ascii="Calibri" w:hAnsi="Calibri" w:cs="Arial"/>
          <w:bCs/>
          <w:u w:val="single"/>
        </w:rPr>
        <w:t xml:space="preserve">the </w:t>
      </w:r>
      <w:r w:rsidR="007D4218">
        <w:rPr>
          <w:rStyle w:val="normalchar1"/>
          <w:rFonts w:ascii="Calibri" w:hAnsi="Calibri" w:cs="Arial"/>
          <w:bCs/>
          <w:u w:val="single"/>
        </w:rPr>
        <w:t>basic verb</w:t>
      </w:r>
      <w:r w:rsidR="00E83122" w:rsidRPr="007D4218">
        <w:rPr>
          <w:rStyle w:val="normalchar1"/>
          <w:rFonts w:ascii="Calibri" w:hAnsi="Calibri" w:cs="Arial"/>
          <w:bCs/>
          <w:u w:val="single"/>
        </w:rPr>
        <w:t xml:space="preserve"> tenses, the basic parts of the sentence, and nouns, pronouns and adjectives</w:t>
      </w:r>
      <w:r w:rsidR="007D4218">
        <w:rPr>
          <w:rStyle w:val="normalchar1"/>
          <w:rFonts w:ascii="Calibri" w:hAnsi="Calibri" w:cs="Arial"/>
          <w:bCs/>
          <w:u w:val="single"/>
        </w:rPr>
        <w:t>, which are the MPOs associated with CG 1</w:t>
      </w:r>
      <w:r w:rsidR="00E83122" w:rsidRPr="007D4218">
        <w:rPr>
          <w:rStyle w:val="normalchar1"/>
          <w:rFonts w:ascii="Calibri" w:hAnsi="Calibri" w:cs="Arial"/>
          <w:bCs/>
          <w:u w:val="single"/>
        </w:rPr>
        <w:t>.</w:t>
      </w:r>
      <w:r w:rsidR="00E83122">
        <w:rPr>
          <w:rStyle w:val="normalchar1"/>
          <w:rFonts w:ascii="Calibri" w:hAnsi="Calibri" w:cs="Arial"/>
          <w:bCs/>
        </w:rPr>
        <w:t xml:space="preserve"> </w:t>
      </w:r>
    </w:p>
    <w:p w:rsidR="00E83122" w:rsidRDefault="00E83122" w:rsidP="00E83122">
      <w:pPr>
        <w:pStyle w:val="ListParagraph"/>
        <w:ind w:left="-142"/>
        <w:jc w:val="both"/>
        <w:rPr>
          <w:rStyle w:val="normalchar1"/>
          <w:rFonts w:ascii="Calibri" w:hAnsi="Calibri" w:cs="Arial"/>
          <w:bCs/>
        </w:rPr>
      </w:pPr>
    </w:p>
    <w:p w:rsidR="00E83122" w:rsidRPr="00C16153" w:rsidRDefault="0077081C" w:rsidP="00C16153">
      <w:pPr>
        <w:pStyle w:val="ListParagraph"/>
        <w:spacing w:line="360" w:lineRule="auto"/>
        <w:ind w:left="-142"/>
        <w:jc w:val="both"/>
        <w:rPr>
          <w:rStyle w:val="normalchar1"/>
          <w:rFonts w:ascii="Calibri" w:hAnsi="Calibri" w:cs="Arial"/>
          <w:bCs/>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E83122">
        <w:rPr>
          <w:rFonts w:asciiTheme="minorHAnsi" w:hAnsiTheme="minorHAnsi"/>
        </w:rPr>
        <w:t xml:space="preserve">  </w:t>
      </w:r>
      <w:r w:rsidR="00E83122" w:rsidRPr="00C16153">
        <w:rPr>
          <w:rStyle w:val="normalchar1"/>
          <w:rFonts w:ascii="Calibri" w:hAnsi="Calibri" w:cs="Arial"/>
          <w:bCs/>
          <w:u w:val="single"/>
        </w:rPr>
        <w:t xml:space="preserve">Tests are blueprinted to assess if students can </w:t>
      </w:r>
      <w:r w:rsidR="00C16153">
        <w:rPr>
          <w:rStyle w:val="normalchar1"/>
          <w:rFonts w:ascii="Calibri" w:hAnsi="Calibri" w:cs="Arial"/>
          <w:bCs/>
          <w:u w:val="single"/>
        </w:rPr>
        <w:t>apply the rules of grammar when they</w:t>
      </w:r>
      <w:r w:rsidR="00E83122" w:rsidRPr="00C16153">
        <w:rPr>
          <w:rStyle w:val="normalchar1"/>
          <w:rFonts w:ascii="Calibri" w:hAnsi="Calibri" w:cs="Arial"/>
          <w:bCs/>
          <w:u w:val="single"/>
        </w:rPr>
        <w:t xml:space="preserve"> use the Simple Present, Simple Past, </w:t>
      </w:r>
      <w:r w:rsidR="007D4218" w:rsidRPr="00C16153">
        <w:rPr>
          <w:rStyle w:val="normalchar1"/>
          <w:rFonts w:ascii="Calibri" w:hAnsi="Calibri" w:cs="Arial"/>
          <w:bCs/>
          <w:u w:val="single"/>
        </w:rPr>
        <w:t xml:space="preserve">and Past </w:t>
      </w:r>
      <w:r w:rsidR="00E83122" w:rsidRPr="00C16153">
        <w:rPr>
          <w:rStyle w:val="normalchar1"/>
          <w:rFonts w:ascii="Calibri" w:hAnsi="Calibri" w:cs="Arial"/>
          <w:bCs/>
          <w:u w:val="single"/>
        </w:rPr>
        <w:t>Progressive</w:t>
      </w:r>
      <w:r w:rsidR="007D4218" w:rsidRPr="00C16153">
        <w:rPr>
          <w:rStyle w:val="normalchar1"/>
          <w:rFonts w:ascii="Calibri" w:hAnsi="Calibri" w:cs="Arial"/>
          <w:bCs/>
          <w:u w:val="single"/>
        </w:rPr>
        <w:t xml:space="preserve"> verb </w:t>
      </w:r>
      <w:r w:rsidR="00E83122" w:rsidRPr="00C16153">
        <w:rPr>
          <w:rStyle w:val="normalchar1"/>
          <w:rFonts w:ascii="Calibri" w:hAnsi="Calibri" w:cs="Arial"/>
          <w:bCs/>
          <w:u w:val="single"/>
        </w:rPr>
        <w:t>tenses according to the context</w:t>
      </w:r>
      <w:r w:rsidR="007D4218" w:rsidRPr="00C16153">
        <w:rPr>
          <w:rStyle w:val="normalchar1"/>
          <w:rFonts w:ascii="Calibri" w:hAnsi="Calibri" w:cs="Arial"/>
          <w:bCs/>
          <w:u w:val="single"/>
        </w:rPr>
        <w:t>, which are the MPOs associated with CG 2</w:t>
      </w:r>
      <w:r w:rsidR="00E83122" w:rsidRPr="00C16153">
        <w:rPr>
          <w:rStyle w:val="normalchar1"/>
          <w:rFonts w:ascii="Calibri" w:hAnsi="Calibri" w:cs="Arial"/>
          <w:bCs/>
          <w:u w:val="single"/>
        </w:rPr>
        <w:t>.</w:t>
      </w:r>
      <w:r w:rsidR="00C16153">
        <w:rPr>
          <w:rStyle w:val="normalchar1"/>
          <w:rFonts w:ascii="Calibri" w:hAnsi="Calibri" w:cs="Arial"/>
          <w:bCs/>
          <w:u w:val="single"/>
        </w:rPr>
        <w:t xml:space="preserve">  Revision exercises are used to assess whether students can edit errors of the grammatical structures listed above.  And homework in the form of text exercises and writing assignments assess if students can apply the rules of the grammatical structures listed above in their writing and speaking.</w:t>
      </w:r>
      <w:r w:rsidR="00E83122" w:rsidRPr="00C16153">
        <w:rPr>
          <w:rStyle w:val="normalchar1"/>
          <w:rFonts w:ascii="Calibri" w:hAnsi="Calibri" w:cs="Arial"/>
          <w:bCs/>
          <w:u w:val="single"/>
        </w:rPr>
        <w:t xml:space="preserve"> </w:t>
      </w:r>
    </w:p>
    <w:p w:rsidR="009867A8" w:rsidRPr="007D4218" w:rsidRDefault="007D4218" w:rsidP="007D4218">
      <w:pPr>
        <w:ind w:left="-284" w:hanging="283"/>
        <w:jc w:val="both"/>
        <w:rPr>
          <w:rFonts w:asciiTheme="minorHAnsi" w:hAnsiTheme="minorHAnsi"/>
        </w:rPr>
      </w:pPr>
      <w:r>
        <w:rPr>
          <w:rFonts w:asciiTheme="minorHAnsi" w:hAnsiTheme="minorHAnsi"/>
        </w:rPr>
        <w:lastRenderedPageBreak/>
        <w:t>3.</w:t>
      </w:r>
      <w:r>
        <w:rPr>
          <w:rFonts w:asciiTheme="minorHAnsi" w:hAnsiTheme="minorHAnsi"/>
        </w:rPr>
        <w:tab/>
      </w:r>
      <w:r w:rsidR="009867A8" w:rsidRPr="007D4218">
        <w:rPr>
          <w:rFonts w:asciiTheme="minorHAnsi" w:hAnsiTheme="minorHAnsi"/>
          <w:u w:val="single"/>
        </w:rPr>
        <w:t>For each SLO given above</w:t>
      </w:r>
      <w:r w:rsidR="009867A8" w:rsidRPr="007D4218">
        <w:rPr>
          <w:rFonts w:asciiTheme="minorHAnsi" w:hAnsiTheme="minorHAnsi"/>
        </w:rPr>
        <w:t xml:space="preserve">, identify </w:t>
      </w:r>
      <w:r w:rsidR="009867A8" w:rsidRPr="007D4218">
        <w:rPr>
          <w:rFonts w:asciiTheme="minorHAnsi" w:hAnsiTheme="minorHAnsi"/>
          <w:i/>
        </w:rPr>
        <w:t>when</w:t>
      </w:r>
      <w:r w:rsidR="009867A8" w:rsidRPr="007D4218">
        <w:rPr>
          <w:rFonts w:asciiTheme="minorHAnsi" w:hAnsiTheme="minorHAnsi"/>
        </w:rPr>
        <w:t xml:space="preserve"> each assessment method will be used in the course in </w:t>
      </w:r>
      <w:r w:rsidR="001A3BD2" w:rsidRPr="007D4218">
        <w:rPr>
          <w:rFonts w:asciiTheme="minorHAnsi" w:hAnsiTheme="minorHAnsi"/>
        </w:rPr>
        <w:t>Spring</w:t>
      </w:r>
      <w:r w:rsidR="009867A8" w:rsidRPr="007D4218">
        <w:rPr>
          <w:rFonts w:asciiTheme="minorHAnsi" w:hAnsiTheme="minorHAnsi"/>
        </w:rPr>
        <w:t xml:space="preserve"> 201</w:t>
      </w:r>
      <w:r w:rsidR="001A3BD2" w:rsidRPr="007D4218">
        <w:rPr>
          <w:rFonts w:asciiTheme="minorHAnsi" w:hAnsiTheme="minorHAnsi"/>
        </w:rPr>
        <w:t>1</w:t>
      </w:r>
      <w:r w:rsidR="009867A8" w:rsidRPr="007D4218">
        <w:rPr>
          <w:rFonts w:asciiTheme="minorHAnsi" w:hAnsiTheme="minorHAnsi"/>
        </w:rPr>
        <w:t>; e.g., draw up a timeline for the course which indicates when every SLO assessment method named above will be used throughout the semester</w:t>
      </w:r>
      <w:r w:rsidR="00E06247" w:rsidRPr="007D4218">
        <w:rPr>
          <w:rFonts w:asciiTheme="minorHAnsi" w:hAnsiTheme="minorHAnsi"/>
        </w:rPr>
        <w:t xml:space="preserve"> (Week 1 – Week 1</w:t>
      </w:r>
      <w:r w:rsidR="001A3BD2" w:rsidRPr="007D4218">
        <w:rPr>
          <w:rFonts w:asciiTheme="minorHAnsi" w:hAnsiTheme="minorHAnsi"/>
        </w:rPr>
        <w:t>5</w:t>
      </w:r>
      <w:r w:rsidR="00E06247" w:rsidRPr="007D4218">
        <w:rPr>
          <w:rFonts w:asciiTheme="minorHAnsi" w:hAnsiTheme="minorHAnsi"/>
        </w:rPr>
        <w:t>)</w:t>
      </w:r>
      <w:r w:rsidR="009867A8" w:rsidRPr="007D4218">
        <w:rPr>
          <w:rFonts w:asciiTheme="minorHAnsi" w:hAnsiTheme="minorHAnsi"/>
        </w:rPr>
        <w:t>.</w:t>
      </w:r>
    </w:p>
    <w:p w:rsidR="009867A8" w:rsidRDefault="009867A8" w:rsidP="006F45D4">
      <w:pPr>
        <w:jc w:val="both"/>
        <w:rPr>
          <w:rFonts w:asciiTheme="minorHAnsi" w:hAnsiTheme="minorHAnsi"/>
        </w:rPr>
      </w:pPr>
    </w:p>
    <w:p w:rsidR="0077081C" w:rsidRDefault="00E06247" w:rsidP="007D4218">
      <w:pPr>
        <w:spacing w:line="360" w:lineRule="auto"/>
        <w:ind w:left="-284"/>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AC5DB8">
        <w:rPr>
          <w:rFonts w:asciiTheme="minorHAnsi" w:hAnsiTheme="minorHAnsi"/>
        </w:rPr>
        <w:t xml:space="preserve"> A minimum of four (4) tests will be given throughout the </w:t>
      </w:r>
      <w:r w:rsidR="00C16153">
        <w:rPr>
          <w:rFonts w:asciiTheme="minorHAnsi" w:hAnsiTheme="minorHAnsi"/>
        </w:rPr>
        <w:t>semester.  Of those four tests, only test 1 (to be given week 4 or 5) and test 4 (to be given week 13 or 14) will be used to collect data for assessment of the level of student mastery of the MPOs.  In addition, one in-class composition will be given in week 12 and provide data for the MPO assessment.</w:t>
      </w:r>
    </w:p>
    <w:p w:rsidR="00AC5DB8" w:rsidRDefault="00AC5DB8" w:rsidP="00AC5DB8">
      <w:pPr>
        <w:ind w:left="-284"/>
        <w:jc w:val="both"/>
        <w:rPr>
          <w:rFonts w:asciiTheme="minorHAnsi" w:hAnsiTheme="minorHAnsi"/>
        </w:rPr>
      </w:pPr>
    </w:p>
    <w:p w:rsidR="00E06247" w:rsidRDefault="00E06247" w:rsidP="00AC5DB8">
      <w:pPr>
        <w:ind w:left="-284"/>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C16153" w:rsidRPr="00C16153" w:rsidRDefault="00C16153" w:rsidP="00AC5DB8">
      <w:pPr>
        <w:ind w:left="-284"/>
        <w:jc w:val="both"/>
        <w:rPr>
          <w:rFonts w:asciiTheme="minorHAnsi" w:hAnsiTheme="minorHAnsi"/>
          <w:sz w:val="16"/>
          <w:szCs w:val="16"/>
        </w:rPr>
      </w:pPr>
    </w:p>
    <w:p w:rsidR="00E06247" w:rsidRPr="00C16153" w:rsidRDefault="00AC5DB8" w:rsidP="00C16153">
      <w:pPr>
        <w:pStyle w:val="ListParagraph"/>
        <w:numPr>
          <w:ilvl w:val="0"/>
          <w:numId w:val="4"/>
        </w:numPr>
        <w:spacing w:line="360" w:lineRule="auto"/>
        <w:jc w:val="both"/>
        <w:rPr>
          <w:rFonts w:asciiTheme="minorHAnsi" w:hAnsiTheme="minorHAnsi"/>
        </w:rPr>
      </w:pPr>
      <w:r w:rsidRPr="00C16153">
        <w:rPr>
          <w:rFonts w:asciiTheme="minorHAnsi" w:hAnsiTheme="minorHAnsi"/>
        </w:rPr>
        <w:t xml:space="preserve">Schedule for </w:t>
      </w:r>
      <w:r w:rsidR="00C16153">
        <w:rPr>
          <w:rFonts w:asciiTheme="minorHAnsi" w:hAnsiTheme="minorHAnsi"/>
        </w:rPr>
        <w:t xml:space="preserve">2 </w:t>
      </w:r>
      <w:r w:rsidRPr="00C16153">
        <w:rPr>
          <w:rFonts w:asciiTheme="minorHAnsi" w:hAnsiTheme="minorHAnsi"/>
        </w:rPr>
        <w:t xml:space="preserve">tests </w:t>
      </w:r>
      <w:r w:rsidR="00C16153">
        <w:rPr>
          <w:rFonts w:asciiTheme="minorHAnsi" w:hAnsiTheme="minorHAnsi"/>
        </w:rPr>
        <w:t xml:space="preserve">as </w:t>
      </w:r>
      <w:r w:rsidRPr="00C16153">
        <w:rPr>
          <w:rFonts w:asciiTheme="minorHAnsi" w:hAnsiTheme="minorHAnsi"/>
        </w:rPr>
        <w:t>indicated above</w:t>
      </w:r>
    </w:p>
    <w:p w:rsidR="00AC5DB8" w:rsidRPr="00C16153" w:rsidRDefault="00C16153" w:rsidP="00C16153">
      <w:pPr>
        <w:pStyle w:val="ListParagraph"/>
        <w:numPr>
          <w:ilvl w:val="0"/>
          <w:numId w:val="4"/>
        </w:numPr>
        <w:spacing w:line="360" w:lineRule="auto"/>
        <w:jc w:val="both"/>
        <w:rPr>
          <w:rFonts w:asciiTheme="minorHAnsi" w:hAnsiTheme="minorHAnsi"/>
        </w:rPr>
      </w:pPr>
      <w:r w:rsidRPr="00C16153">
        <w:rPr>
          <w:rFonts w:asciiTheme="minorHAnsi" w:hAnsiTheme="minorHAnsi"/>
        </w:rPr>
        <w:t>2</w:t>
      </w:r>
      <w:r w:rsidR="00AC5DB8" w:rsidRPr="00C16153">
        <w:rPr>
          <w:rFonts w:asciiTheme="minorHAnsi" w:hAnsiTheme="minorHAnsi"/>
        </w:rPr>
        <w:t xml:space="preserve"> </w:t>
      </w:r>
      <w:r w:rsidRPr="00C16153">
        <w:rPr>
          <w:rFonts w:asciiTheme="minorHAnsi" w:hAnsiTheme="minorHAnsi"/>
        </w:rPr>
        <w:t>r</w:t>
      </w:r>
      <w:r w:rsidR="00AC5DB8" w:rsidRPr="00C16153">
        <w:rPr>
          <w:rFonts w:asciiTheme="minorHAnsi" w:hAnsiTheme="minorHAnsi"/>
        </w:rPr>
        <w:t xml:space="preserve">evision exercises will be given on weeks </w:t>
      </w:r>
      <w:r w:rsidRPr="00C16153">
        <w:rPr>
          <w:rFonts w:asciiTheme="minorHAnsi" w:hAnsiTheme="minorHAnsi"/>
        </w:rPr>
        <w:t>8 &amp; 13</w:t>
      </w:r>
    </w:p>
    <w:p w:rsidR="009E4C85" w:rsidRPr="00C16153" w:rsidRDefault="00C16153" w:rsidP="00C16153">
      <w:pPr>
        <w:pStyle w:val="ListParagraph"/>
        <w:numPr>
          <w:ilvl w:val="0"/>
          <w:numId w:val="4"/>
        </w:numPr>
        <w:spacing w:line="360" w:lineRule="auto"/>
        <w:jc w:val="both"/>
        <w:rPr>
          <w:rFonts w:asciiTheme="minorHAnsi" w:hAnsiTheme="minorHAnsi"/>
        </w:rPr>
      </w:pPr>
      <w:r w:rsidRPr="00C16153">
        <w:rPr>
          <w:rFonts w:asciiTheme="minorHAnsi" w:hAnsiTheme="minorHAnsi"/>
        </w:rPr>
        <w:t xml:space="preserve">2 assignments from the </w:t>
      </w:r>
      <w:r w:rsidR="00AC5DB8" w:rsidRPr="00C16153">
        <w:rPr>
          <w:rFonts w:asciiTheme="minorHAnsi" w:hAnsiTheme="minorHAnsi"/>
        </w:rPr>
        <w:t xml:space="preserve">textbook </w:t>
      </w:r>
      <w:r w:rsidRPr="00C16153">
        <w:rPr>
          <w:rFonts w:asciiTheme="minorHAnsi" w:hAnsiTheme="minorHAnsi"/>
        </w:rPr>
        <w:t>will be given in weeks 4 and 10 or 11</w:t>
      </w:r>
    </w:p>
    <w:p w:rsidR="00E06247" w:rsidRDefault="00E06247" w:rsidP="009E4C85">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7D4218">
      <w:pPr>
        <w:pStyle w:val="ListParagraph"/>
        <w:numPr>
          <w:ilvl w:val="0"/>
          <w:numId w:val="7"/>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9E4C85" w:rsidRDefault="009E4C85" w:rsidP="009E4C85">
      <w:pPr>
        <w:pStyle w:val="ListParagraph"/>
        <w:ind w:left="-207"/>
        <w:jc w:val="both"/>
        <w:rPr>
          <w:rFonts w:asciiTheme="minorHAnsi" w:hAnsiTheme="minorHAnsi"/>
        </w:rPr>
      </w:pPr>
    </w:p>
    <w:p w:rsidR="009E4C85" w:rsidRDefault="009E4C85" w:rsidP="007D4218">
      <w:pPr>
        <w:pStyle w:val="ListParagraph"/>
        <w:spacing w:line="360" w:lineRule="auto"/>
        <w:ind w:left="-207"/>
        <w:jc w:val="both"/>
        <w:rPr>
          <w:rFonts w:asciiTheme="minorHAnsi" w:hAnsiTheme="minorHAnsi"/>
        </w:rPr>
      </w:pPr>
      <w:r>
        <w:rPr>
          <w:rFonts w:asciiTheme="minorHAnsi" w:hAnsiTheme="minorHAnsi"/>
        </w:rPr>
        <w:t xml:space="preserve">Four </w:t>
      </w:r>
      <w:r w:rsidR="00C16153">
        <w:rPr>
          <w:rFonts w:asciiTheme="minorHAnsi" w:hAnsiTheme="minorHAnsi"/>
        </w:rPr>
        <w:t xml:space="preserve">(out of six) </w:t>
      </w:r>
      <w:r>
        <w:rPr>
          <w:rFonts w:asciiTheme="minorHAnsi" w:hAnsiTheme="minorHAnsi"/>
        </w:rPr>
        <w:t xml:space="preserve">sections of approximately 24 students each will be involved in the assessment of ESL 080 during the 2011 Spring semester. </w:t>
      </w:r>
      <w:r w:rsidR="007D4218">
        <w:rPr>
          <w:rFonts w:asciiTheme="minorHAnsi" w:hAnsiTheme="minorHAnsi"/>
        </w:rPr>
        <w:t xml:space="preserve"> </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Default="00E06247" w:rsidP="007D4218">
      <w:pPr>
        <w:pStyle w:val="ListParagraph"/>
        <w:numPr>
          <w:ilvl w:val="0"/>
          <w:numId w:val="7"/>
        </w:numPr>
        <w:jc w:val="both"/>
        <w:rPr>
          <w:rFonts w:asciiTheme="minorHAnsi" w:hAnsiTheme="minorHAnsi"/>
        </w:rPr>
      </w:pPr>
      <w:r>
        <w:rPr>
          <w:rFonts w:asciiTheme="minorHAnsi" w:hAnsiTheme="minorHAnsi"/>
        </w:rPr>
        <w:t xml:space="preserve">Using </w:t>
      </w:r>
      <w:r w:rsidR="000A3AC0" w:rsidRPr="007D4218">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9E4C85" w:rsidRDefault="009E4C85" w:rsidP="009E4C85">
      <w:pPr>
        <w:pStyle w:val="ListParagraph"/>
        <w:ind w:left="-207"/>
        <w:jc w:val="both"/>
        <w:rPr>
          <w:rFonts w:asciiTheme="minorHAnsi" w:hAnsiTheme="minorHAnsi"/>
        </w:rPr>
      </w:pPr>
    </w:p>
    <w:p w:rsidR="009E4C85" w:rsidRPr="009867A8" w:rsidRDefault="007D4218" w:rsidP="007D4218">
      <w:pPr>
        <w:pStyle w:val="ListParagraph"/>
        <w:spacing w:line="360" w:lineRule="auto"/>
        <w:ind w:left="-207"/>
        <w:jc w:val="both"/>
        <w:rPr>
          <w:rFonts w:asciiTheme="minorHAnsi" w:hAnsiTheme="minorHAnsi"/>
        </w:rPr>
      </w:pPr>
      <w:r>
        <w:rPr>
          <w:rFonts w:asciiTheme="minorHAnsi" w:hAnsiTheme="minorHAnsi"/>
        </w:rPr>
        <w:t xml:space="preserve">SLO assessment data will be collected in </w:t>
      </w:r>
      <w:r w:rsidR="009E4C85">
        <w:rPr>
          <w:rFonts w:asciiTheme="minorHAnsi" w:hAnsiTheme="minorHAnsi"/>
        </w:rPr>
        <w:t xml:space="preserve">ESL 080 sections 001, 002, 003, </w:t>
      </w:r>
      <w:r>
        <w:rPr>
          <w:rFonts w:asciiTheme="minorHAnsi" w:hAnsiTheme="minorHAnsi"/>
        </w:rPr>
        <w:t xml:space="preserve">and </w:t>
      </w:r>
      <w:r w:rsidR="009E4C85">
        <w:rPr>
          <w:rFonts w:asciiTheme="minorHAnsi" w:hAnsiTheme="minorHAnsi"/>
        </w:rPr>
        <w:t>004</w:t>
      </w:r>
      <w:r>
        <w:rPr>
          <w:rFonts w:asciiTheme="minorHAnsi" w:hAnsiTheme="minorHAnsi"/>
        </w:rPr>
        <w:t xml:space="preserve">, which </w:t>
      </w:r>
      <w:r w:rsidR="00C16153">
        <w:rPr>
          <w:rFonts w:asciiTheme="minorHAnsi" w:hAnsiTheme="minorHAnsi"/>
        </w:rPr>
        <w:t>includes</w:t>
      </w:r>
      <w:r>
        <w:rPr>
          <w:rFonts w:asciiTheme="minorHAnsi" w:hAnsiTheme="minorHAnsi"/>
        </w:rPr>
        <w:t xml:space="preserve"> approximately 96 students total.</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82" w:rsidRDefault="00BF6F82" w:rsidP="000A3AC0">
      <w:r>
        <w:separator/>
      </w:r>
    </w:p>
  </w:endnote>
  <w:endnote w:type="continuationSeparator" w:id="0">
    <w:p w:rsidR="00BF6F82" w:rsidRDefault="00BF6F82" w:rsidP="000A3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6E0032"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6E0032" w:rsidRPr="000A3AC0">
      <w:rPr>
        <w:rFonts w:asciiTheme="minorHAnsi" w:hAnsiTheme="minorHAnsi"/>
        <w:sz w:val="20"/>
        <w:szCs w:val="20"/>
      </w:rPr>
      <w:fldChar w:fldCharType="separate"/>
    </w:r>
    <w:r w:rsidR="00C16153">
      <w:rPr>
        <w:rFonts w:asciiTheme="minorHAnsi" w:hAnsiTheme="minorHAnsi"/>
        <w:noProof/>
        <w:sz w:val="20"/>
        <w:szCs w:val="20"/>
      </w:rPr>
      <w:t>2</w:t>
    </w:r>
    <w:r w:rsidR="006E0032"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82" w:rsidRDefault="00BF6F82" w:rsidP="000A3AC0">
      <w:r>
        <w:separator/>
      </w:r>
    </w:p>
  </w:footnote>
  <w:footnote w:type="continuationSeparator" w:id="0">
    <w:p w:rsidR="00BF6F82" w:rsidRDefault="00BF6F8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3C7"/>
    <w:multiLevelType w:val="hybridMultilevel"/>
    <w:tmpl w:val="4CEC68C2"/>
    <w:lvl w:ilvl="0" w:tplc="26A0112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81BAD"/>
    <w:multiLevelType w:val="hybridMultilevel"/>
    <w:tmpl w:val="D5BADD2A"/>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6B2C4286"/>
    <w:multiLevelType w:val="hybridMultilevel"/>
    <w:tmpl w:val="C73028AA"/>
    <w:lvl w:ilvl="0" w:tplc="AF2CDC74">
      <w:numFmt w:val="bullet"/>
      <w:lvlText w:val="-"/>
      <w:lvlJc w:val="left"/>
      <w:pPr>
        <w:ind w:left="218" w:hanging="360"/>
      </w:pPr>
      <w:rPr>
        <w:rFonts w:ascii="Calibri" w:eastAsia="Times New Roman" w:hAnsi="Calibri"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21158F0"/>
    <w:multiLevelType w:val="hybridMultilevel"/>
    <w:tmpl w:val="915841A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778F79B4"/>
    <w:multiLevelType w:val="hybridMultilevel"/>
    <w:tmpl w:val="835E1136"/>
    <w:lvl w:ilvl="0" w:tplc="EC62E93A">
      <w:start w:val="4"/>
      <w:numFmt w:val="decimal"/>
      <w:lvlText w:val="%1."/>
      <w:lvlJc w:val="left"/>
      <w:pPr>
        <w:ind w:left="-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283336"/>
    <w:rsid w:val="002E57B7"/>
    <w:rsid w:val="003460EF"/>
    <w:rsid w:val="004E6E98"/>
    <w:rsid w:val="006E0032"/>
    <w:rsid w:val="006F45D4"/>
    <w:rsid w:val="00732D55"/>
    <w:rsid w:val="00760FC6"/>
    <w:rsid w:val="0077081C"/>
    <w:rsid w:val="007D4218"/>
    <w:rsid w:val="00953FFF"/>
    <w:rsid w:val="009867A8"/>
    <w:rsid w:val="009B3E3A"/>
    <w:rsid w:val="009E4C85"/>
    <w:rsid w:val="00AB7EC1"/>
    <w:rsid w:val="00AC5DB8"/>
    <w:rsid w:val="00BF6F82"/>
    <w:rsid w:val="00C16153"/>
    <w:rsid w:val="00E06247"/>
    <w:rsid w:val="00E83122"/>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E83122"/>
    <w:rPr>
      <w:rFonts w:ascii="Times New Roman" w:hAnsi="Times New Roman" w:cs="Times New Roman" w:hint="default"/>
    </w:rPr>
  </w:style>
  <w:style w:type="paragraph" w:customStyle="1" w:styleId="normal0">
    <w:name w:val="normal"/>
    <w:basedOn w:val="Normal"/>
    <w:rsid w:val="00E831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3</cp:revision>
  <cp:lastPrinted>2011-03-15T01:13:00Z</cp:lastPrinted>
  <dcterms:created xsi:type="dcterms:W3CDTF">2011-02-08T03:15:00Z</dcterms:created>
  <dcterms:modified xsi:type="dcterms:W3CDTF">2011-03-15T01:13:00Z</dcterms:modified>
</cp:coreProperties>
</file>