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BF" w:rsidRDefault="00F14197">
      <w:r>
        <w:t>S</w:t>
      </w:r>
      <w:r w:rsidR="00D07257">
        <w:t>LOAT</w:t>
      </w:r>
      <w:r>
        <w:t xml:space="preserve"> Assessment </w:t>
      </w:r>
      <w:r w:rsidR="00D07257">
        <w:t>Final Report</w:t>
      </w:r>
      <w:r>
        <w:t xml:space="preserve">   FALL 2010   BUS 101 Business Organization &amp; Management</w:t>
      </w:r>
    </w:p>
    <w:p w:rsidR="00E516BF" w:rsidRDefault="00F14197"/>
    <w:p w:rsidR="00E516BF" w:rsidRDefault="00F14197">
      <w:r>
        <w:t xml:space="preserve">Dr. Nathan </w:t>
      </w:r>
      <w:proofErr w:type="spellStart"/>
      <w:r>
        <w:t>Himelstein</w:t>
      </w:r>
      <w:proofErr w:type="spellEnd"/>
    </w:p>
    <w:p w:rsidR="00E516BF" w:rsidRDefault="00F14197">
      <w:r>
        <w:t>January 28, 2011</w:t>
      </w:r>
    </w:p>
    <w:p w:rsidR="00E516BF" w:rsidRDefault="00F14197"/>
    <w:p w:rsidR="00E516BF" w:rsidRDefault="00F14197"/>
    <w:p w:rsidR="00546435" w:rsidRDefault="00F14197" w:rsidP="00D07257">
      <w:pPr>
        <w:pStyle w:val="ColorfulList-Accent1"/>
        <w:ind w:left="993" w:hanging="993"/>
      </w:pPr>
      <w:r>
        <w:t>I</w:t>
      </w:r>
      <w:r w:rsidR="00D07257">
        <w:t>.</w:t>
      </w:r>
      <w:r>
        <w:tab/>
      </w:r>
      <w:r>
        <w:t xml:space="preserve">The purpose to the study was to determine what questions on the </w:t>
      </w:r>
      <w:r w:rsidR="00D07257">
        <w:t>d</w:t>
      </w:r>
      <w:r w:rsidR="00546435">
        <w:t xml:space="preserve">epartmental final exam </w:t>
      </w:r>
      <w:proofErr w:type="gramStart"/>
      <w:r w:rsidR="00546435">
        <w:t>did most students get</w:t>
      </w:r>
      <w:proofErr w:type="gramEnd"/>
      <w:r w:rsidR="00546435">
        <w:t xml:space="preserve"> wrong.  Once these questions were ascertained we suggest that more time should be spent in reviewing the topic and concepts.</w:t>
      </w:r>
    </w:p>
    <w:p w:rsidR="00546435" w:rsidRDefault="00546435" w:rsidP="00546435">
      <w:pPr>
        <w:pStyle w:val="ColorfulList-Accent1"/>
        <w:ind w:left="1080"/>
      </w:pPr>
    </w:p>
    <w:p w:rsidR="00546435" w:rsidRDefault="00546435" w:rsidP="00D07257">
      <w:pPr>
        <w:pStyle w:val="ColorfulList-Accent1"/>
        <w:tabs>
          <w:tab w:val="left" w:pos="993"/>
        </w:tabs>
        <w:ind w:left="0"/>
      </w:pPr>
      <w:r>
        <w:t>II.</w:t>
      </w:r>
      <w:r w:rsidR="00D07257">
        <w:tab/>
      </w:r>
      <w:r>
        <w:t>Methodology SLOAT ASSESSMENT PLAN</w:t>
      </w:r>
    </w:p>
    <w:p w:rsidR="00546435" w:rsidRDefault="00546435" w:rsidP="00546435"/>
    <w:p w:rsidR="00546435" w:rsidRDefault="00546435" w:rsidP="00546435">
      <w:pPr>
        <w:pStyle w:val="ColorfulList-Accent1"/>
        <w:numPr>
          <w:ilvl w:val="0"/>
          <w:numId w:val="2"/>
        </w:numPr>
      </w:pPr>
      <w:r>
        <w:t xml:space="preserve">An item analysis from the </w:t>
      </w:r>
      <w:proofErr w:type="spellStart"/>
      <w:r w:rsidR="00D07257">
        <w:t>S</w:t>
      </w:r>
      <w:r>
        <w:t>can</w:t>
      </w:r>
      <w:r w:rsidR="00D07257">
        <w:t>T</w:t>
      </w:r>
      <w:r>
        <w:t>ron</w:t>
      </w:r>
      <w:proofErr w:type="spellEnd"/>
      <w:r>
        <w:t xml:space="preserve"> scoring sheets was conducted from 6 day sections.  113 scores were analyzed.  </w:t>
      </w:r>
    </w:p>
    <w:p w:rsidR="00546435" w:rsidRDefault="00546435" w:rsidP="00546435"/>
    <w:p w:rsidR="00546435" w:rsidRDefault="00546435" w:rsidP="00546435">
      <w:pPr>
        <w:pStyle w:val="ColorfulList-Accent1"/>
        <w:numPr>
          <w:ilvl w:val="0"/>
          <w:numId w:val="2"/>
        </w:numPr>
      </w:pPr>
      <w:r>
        <w:t xml:space="preserve">Dr. Nathan </w:t>
      </w:r>
      <w:proofErr w:type="spellStart"/>
      <w:r>
        <w:t>Himelstein</w:t>
      </w:r>
      <w:proofErr w:type="spellEnd"/>
      <w:r>
        <w:t xml:space="preserve"> used his three sections and one section from Prof. Carlos </w:t>
      </w:r>
      <w:proofErr w:type="spellStart"/>
      <w:r>
        <w:t>Riivera’s</w:t>
      </w:r>
      <w:proofErr w:type="spellEnd"/>
      <w:r>
        <w:t xml:space="preserve"> class, one section from Prof. Karen </w:t>
      </w:r>
      <w:proofErr w:type="spellStart"/>
      <w:r>
        <w:t>Scuorzo’s</w:t>
      </w:r>
      <w:proofErr w:type="spellEnd"/>
      <w:r>
        <w:t xml:space="preserve"> class and one section from Prof. Janet Foster (an adjunct instructor) w</w:t>
      </w:r>
      <w:r w:rsidR="00D07257">
        <w:t>ere</w:t>
      </w:r>
      <w:r>
        <w:t xml:space="preserve"> utilized in this survey.  The results were scanned during the final exam period December 14 – 16</w:t>
      </w:r>
      <w:r w:rsidR="00D07257">
        <w:t>,</w:t>
      </w:r>
      <w:r>
        <w:t xml:space="preserve"> 2011.</w:t>
      </w:r>
    </w:p>
    <w:p w:rsidR="00546435" w:rsidRDefault="00546435" w:rsidP="00546435"/>
    <w:p w:rsidR="00546435" w:rsidRDefault="00546435" w:rsidP="00546435">
      <w:pPr>
        <w:pStyle w:val="ColorfulList-Accent1"/>
        <w:numPr>
          <w:ilvl w:val="0"/>
          <w:numId w:val="2"/>
        </w:numPr>
      </w:pPr>
      <w:r>
        <w:t>Instrumentation</w:t>
      </w:r>
    </w:p>
    <w:p w:rsidR="00546435" w:rsidRDefault="00546435" w:rsidP="00546435"/>
    <w:p w:rsidR="00546435" w:rsidRDefault="00546435" w:rsidP="00546435">
      <w:pPr>
        <w:ind w:left="1440"/>
      </w:pPr>
      <w:r>
        <w:t xml:space="preserve">The questions on the departmental exam </w:t>
      </w:r>
      <w:r w:rsidR="00D07257">
        <w:t>were</w:t>
      </w:r>
      <w:r>
        <w:t xml:space="preserve"> based upon Bl</w:t>
      </w:r>
      <w:r w:rsidR="00D07257">
        <w:t>oo</w:t>
      </w:r>
      <w:r>
        <w:t xml:space="preserve">m’s Taxonomy and AACSB parameters.  They were chosen from the questions bank developed by McGraw-Hill from the text book used for this course “Understanding Business” </w:t>
      </w:r>
      <w:r w:rsidR="00D07257">
        <w:t>by</w:t>
      </w:r>
      <w:r>
        <w:t xml:space="preserve"> Nickels, McHugh</w:t>
      </w:r>
      <w:r w:rsidR="00D07257">
        <w:t xml:space="preserve"> &amp;</w:t>
      </w:r>
      <w:r>
        <w:t xml:space="preserve"> Mc Hugh </w:t>
      </w:r>
      <w:r w:rsidR="00D07257">
        <w:t>(</w:t>
      </w:r>
      <w:r>
        <w:t>9</w:t>
      </w:r>
      <w:r w:rsidRPr="00882470">
        <w:rPr>
          <w:vertAlign w:val="superscript"/>
        </w:rPr>
        <w:t>th</w:t>
      </w:r>
      <w:r>
        <w:t xml:space="preserve"> edition</w:t>
      </w:r>
      <w:r w:rsidR="00D07257">
        <w:t>)</w:t>
      </w:r>
      <w:r>
        <w:t xml:space="preserve"> and based on the chapters stated in the departmental syllabus given to all students taking the course.</w:t>
      </w:r>
    </w:p>
    <w:p w:rsidR="00546435" w:rsidRDefault="00546435" w:rsidP="00546435">
      <w:pPr>
        <w:ind w:left="1440"/>
      </w:pPr>
    </w:p>
    <w:p w:rsidR="00546435" w:rsidRDefault="00546435" w:rsidP="00546435">
      <w:pPr>
        <w:pStyle w:val="ColorfulList-Accent1"/>
        <w:numPr>
          <w:ilvl w:val="0"/>
          <w:numId w:val="2"/>
        </w:numPr>
      </w:pPr>
      <w:r>
        <w:t>Collection of data</w:t>
      </w:r>
    </w:p>
    <w:p w:rsidR="00546435" w:rsidRDefault="00546435" w:rsidP="00546435">
      <w:pPr>
        <w:ind w:left="1440"/>
      </w:pPr>
    </w:p>
    <w:p w:rsidR="00546435" w:rsidRDefault="00546435" w:rsidP="00546435">
      <w:pPr>
        <w:ind w:left="1440"/>
      </w:pPr>
      <w:r>
        <w:t xml:space="preserve">All students were given a 100 question exam and answers noted on </w:t>
      </w:r>
      <w:proofErr w:type="spellStart"/>
      <w:r w:rsidR="00D07257">
        <w:t>S</w:t>
      </w:r>
      <w:r>
        <w:t>can</w:t>
      </w:r>
      <w:r w:rsidR="00D07257">
        <w:t>T</w:t>
      </w:r>
      <w:r>
        <w:t>ron</w:t>
      </w:r>
      <w:proofErr w:type="spellEnd"/>
      <w:r>
        <w:t xml:space="preserve"> scoring sheets.   The answers were scanned and an item analysis form was fed through the machine and number of wrong responses to each question was noted.</w:t>
      </w:r>
    </w:p>
    <w:p w:rsidR="00546435" w:rsidRDefault="00546435" w:rsidP="00546435">
      <w:pPr>
        <w:ind w:left="1440"/>
      </w:pPr>
    </w:p>
    <w:p w:rsidR="00546435" w:rsidRDefault="00546435" w:rsidP="00546435">
      <w:pPr>
        <w:numPr>
          <w:ilvl w:val="0"/>
          <w:numId w:val="2"/>
        </w:numPr>
      </w:pPr>
      <w:r>
        <w:t>Processing of Data who and how.</w:t>
      </w:r>
    </w:p>
    <w:p w:rsidR="00546435" w:rsidRDefault="00546435" w:rsidP="00546435"/>
    <w:p w:rsidR="00546435" w:rsidRDefault="00546435" w:rsidP="00546435">
      <w:pPr>
        <w:ind w:left="1440"/>
      </w:pPr>
      <w:r>
        <w:t xml:space="preserve">Each item analysis was reviewed by Dr. Nathan </w:t>
      </w:r>
      <w:proofErr w:type="spellStart"/>
      <w:r>
        <w:t>Himelstein</w:t>
      </w:r>
      <w:proofErr w:type="spellEnd"/>
      <w:r>
        <w:t xml:space="preserve"> and the results summarized.  The questions marked wrong were noted.</w:t>
      </w:r>
    </w:p>
    <w:p w:rsidR="00546435" w:rsidRDefault="00546435" w:rsidP="00546435">
      <w:pPr>
        <w:ind w:left="1440"/>
      </w:pPr>
    </w:p>
    <w:p w:rsidR="00546435" w:rsidRDefault="00546435" w:rsidP="00546435">
      <w:pPr>
        <w:ind w:left="1440"/>
      </w:pPr>
    </w:p>
    <w:p w:rsidR="00546435" w:rsidRDefault="00546435" w:rsidP="00546435">
      <w:pPr>
        <w:ind w:left="1440"/>
      </w:pPr>
    </w:p>
    <w:p w:rsidR="00546435" w:rsidRDefault="00546435" w:rsidP="00D07257">
      <w:pPr>
        <w:ind w:left="993" w:hanging="1263"/>
      </w:pPr>
      <w:r>
        <w:lastRenderedPageBreak/>
        <w:t>III.</w:t>
      </w:r>
      <w:r>
        <w:tab/>
        <w:t>Results: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>Section # Mean   # of Students</w:t>
      </w:r>
      <w:r>
        <w:tab/>
      </w:r>
      <w:r w:rsidR="00D07257">
        <w:t xml:space="preserve">  </w:t>
      </w:r>
      <w:r>
        <w:t xml:space="preserve"># of </w:t>
      </w:r>
      <w:r w:rsidR="00D07257">
        <w:t xml:space="preserve">Students Who Answered </w:t>
      </w:r>
    </w:p>
    <w:p w:rsidR="00546435" w:rsidRDefault="00546435" w:rsidP="00546435">
      <w:pPr>
        <w:ind w:left="1170" w:hanging="144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&gt;10/100 </w:t>
      </w:r>
      <w:r w:rsidR="00D07257">
        <w:t>Questions Incorrectly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>001</w:t>
      </w:r>
      <w:r>
        <w:tab/>
        <w:t>78.3</w:t>
      </w:r>
      <w:r>
        <w:tab/>
      </w:r>
      <w:r w:rsidR="00D07257">
        <w:t xml:space="preserve">         </w:t>
      </w:r>
      <w:r>
        <w:t>16</w:t>
      </w:r>
      <w:r>
        <w:tab/>
      </w:r>
      <w:r>
        <w:tab/>
      </w:r>
      <w:r w:rsidR="00D07257">
        <w:t xml:space="preserve">              </w:t>
      </w:r>
      <w:r>
        <w:t>2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>002</w:t>
      </w:r>
      <w:r>
        <w:tab/>
        <w:t>78.7</w:t>
      </w:r>
      <w:r>
        <w:tab/>
      </w:r>
      <w:r w:rsidR="00D07257">
        <w:t xml:space="preserve">         </w:t>
      </w:r>
      <w:r>
        <w:t>17</w:t>
      </w:r>
      <w:r>
        <w:tab/>
      </w:r>
      <w:r>
        <w:tab/>
      </w:r>
      <w:r w:rsidR="00D07257">
        <w:t xml:space="preserve">              </w:t>
      </w:r>
      <w:r>
        <w:t>1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>003</w:t>
      </w:r>
      <w:r>
        <w:tab/>
        <w:t>80.1</w:t>
      </w:r>
      <w:r>
        <w:tab/>
      </w:r>
      <w:r w:rsidR="00D07257">
        <w:t xml:space="preserve">         </w:t>
      </w:r>
      <w:r>
        <w:t>15</w:t>
      </w:r>
      <w:r>
        <w:tab/>
      </w:r>
      <w:r>
        <w:tab/>
      </w:r>
      <w:r w:rsidR="00D07257">
        <w:t xml:space="preserve">              </w:t>
      </w:r>
      <w:r>
        <w:t>1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>006</w:t>
      </w:r>
      <w:r>
        <w:tab/>
        <w:t>69.6</w:t>
      </w:r>
      <w:r>
        <w:tab/>
      </w:r>
      <w:r w:rsidR="00D07257">
        <w:t xml:space="preserve">         </w:t>
      </w:r>
      <w:r>
        <w:t>17</w:t>
      </w:r>
      <w:r>
        <w:tab/>
      </w:r>
      <w:r w:rsidR="00D07257">
        <w:t xml:space="preserve">                         </w:t>
      </w:r>
      <w:r>
        <w:t>16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>007</w:t>
      </w:r>
      <w:r>
        <w:tab/>
        <w:t>77.0</w:t>
      </w:r>
      <w:r>
        <w:tab/>
      </w:r>
      <w:r w:rsidR="00D07257">
        <w:t xml:space="preserve">         22</w:t>
      </w:r>
      <w:r w:rsidR="00D07257">
        <w:tab/>
        <w:t xml:space="preserve">                         </w:t>
      </w:r>
      <w:r>
        <w:t>13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>009</w:t>
      </w:r>
      <w:r>
        <w:tab/>
        <w:t>77.</w:t>
      </w:r>
      <w:r w:rsidR="00D07257">
        <w:t>8</w:t>
      </w:r>
      <w:r>
        <w:tab/>
      </w:r>
      <w:r w:rsidR="00D07257">
        <w:t xml:space="preserve">        </w:t>
      </w:r>
      <w:r>
        <w:t>26</w:t>
      </w:r>
      <w:r>
        <w:tab/>
      </w:r>
      <w:r>
        <w:tab/>
      </w:r>
      <w:r w:rsidR="00D07257">
        <w:t xml:space="preserve">                         </w:t>
      </w:r>
      <w:r>
        <w:t>20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>The questions which the students marked wrong will be given to the instructors so that next semester these areas can be further explained.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 xml:space="preserve">The three instructors in sections 006 , 007 and 009 do not have the teaching experience that </w:t>
      </w:r>
      <w:r w:rsidR="00D07257">
        <w:t xml:space="preserve">those instructing </w:t>
      </w:r>
      <w:r>
        <w:t>section</w:t>
      </w:r>
      <w:r w:rsidR="00D07257">
        <w:t>s</w:t>
      </w:r>
      <w:r>
        <w:t xml:space="preserve"> 001,</w:t>
      </w:r>
      <w:r w:rsidR="00D07257">
        <w:t xml:space="preserve"> </w:t>
      </w:r>
      <w:r>
        <w:t>002 and 003 have, however those areas must be noted as indicating students having deficiency in that subject area.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 xml:space="preserve">Interesting to also note that the same question which </w:t>
      </w:r>
      <w:r w:rsidR="00D07257">
        <w:t xml:space="preserve">had </w:t>
      </w:r>
      <w:r>
        <w:t>&gt; than 10 wrong was in Sec 001 and Sec 002 not in Sec 003.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  <w:t>Please also note that the mean of 5 of the 6 sections are in close range of each other.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/>
      </w:pPr>
      <w:r>
        <w:t>The specific questions in which more than 10 students provided the wrong answers were as follows:</w:t>
      </w:r>
    </w:p>
    <w:p w:rsidR="00546435" w:rsidRDefault="00546435" w:rsidP="00546435">
      <w:pPr>
        <w:ind w:left="1170"/>
      </w:pPr>
    </w:p>
    <w:p w:rsidR="00546435" w:rsidRDefault="00D07257" w:rsidP="00546435">
      <w:pPr>
        <w:ind w:left="1170"/>
      </w:pPr>
      <w:r>
        <w:t xml:space="preserve">Exam </w:t>
      </w:r>
      <w:r w:rsidR="00546435">
        <w:t>Question #</w:t>
      </w:r>
    </w:p>
    <w:p w:rsidR="00546435" w:rsidRDefault="00546435" w:rsidP="00546435">
      <w:pPr>
        <w:ind w:left="1170"/>
      </w:pPr>
    </w:p>
    <w:p w:rsidR="00546435" w:rsidRDefault="00546435" w:rsidP="00546435">
      <w:pPr>
        <w:ind w:left="1170"/>
      </w:pPr>
      <w:r>
        <w:t>5.</w:t>
      </w:r>
      <w:r>
        <w:tab/>
        <w:t xml:space="preserve"> Taxes and government regulations are part of </w:t>
      </w:r>
      <w:proofErr w:type="gramStart"/>
      <w:r>
        <w:t>the  ?</w:t>
      </w:r>
      <w:proofErr w:type="gramEnd"/>
      <w:r>
        <w:t xml:space="preserve">  </w:t>
      </w:r>
      <w:proofErr w:type="gramStart"/>
      <w:r>
        <w:t>environment</w:t>
      </w:r>
      <w:proofErr w:type="gramEnd"/>
      <w:r>
        <w:t xml:space="preserve"> of business.    (</w:t>
      </w:r>
      <w:proofErr w:type="gramStart"/>
      <w:r>
        <w:t>economic</w:t>
      </w:r>
      <w:proofErr w:type="gramEnd"/>
      <w:r>
        <w:t xml:space="preserve"> and legal).</w:t>
      </w:r>
    </w:p>
    <w:p w:rsidR="00546435" w:rsidRDefault="00546435" w:rsidP="00546435">
      <w:pPr>
        <w:ind w:left="1170"/>
      </w:pPr>
    </w:p>
    <w:p w:rsidR="00546435" w:rsidRDefault="00546435" w:rsidP="00546435">
      <w:pPr>
        <w:ind w:left="1170"/>
      </w:pPr>
      <w:r>
        <w:t>11.  Which of the following prohibits monopolies, attempts to monopolize, and any restraints of trade?     (Sherman Act)</w:t>
      </w:r>
    </w:p>
    <w:p w:rsidR="00546435" w:rsidRDefault="00546435" w:rsidP="00546435">
      <w:pPr>
        <w:ind w:left="1170"/>
      </w:pPr>
    </w:p>
    <w:p w:rsidR="00546435" w:rsidRDefault="00546435" w:rsidP="00546435">
      <w:pPr>
        <w:ind w:left="1170"/>
      </w:pPr>
      <w:r>
        <w:t>23.  Which of the following statements about S corporations is most accurate?</w:t>
      </w:r>
      <w:r w:rsidR="00D07257">
        <w:t xml:space="preserve">  (</w:t>
      </w:r>
      <w:r>
        <w:t>The major attraction of S corporations is that they avoid the problem of double taxation.</w:t>
      </w:r>
      <w:r w:rsidR="00D07257">
        <w:t>)</w:t>
      </w:r>
    </w:p>
    <w:p w:rsidR="00546435" w:rsidRDefault="00546435" w:rsidP="00546435">
      <w:pPr>
        <w:ind w:left="1170"/>
      </w:pPr>
    </w:p>
    <w:p w:rsidR="00546435" w:rsidRDefault="00546435" w:rsidP="00546435">
      <w:pPr>
        <w:ind w:left="1170"/>
      </w:pPr>
      <w:r>
        <w:t xml:space="preserve">24.  </w:t>
      </w:r>
      <w:proofErr w:type="gramStart"/>
      <w:r>
        <w:t>A  ?</w:t>
      </w:r>
      <w:proofErr w:type="gramEnd"/>
      <w:r>
        <w:t xml:space="preserve">  </w:t>
      </w:r>
      <w:proofErr w:type="gramStart"/>
      <w:r>
        <w:t>is</w:t>
      </w:r>
      <w:proofErr w:type="gramEnd"/>
      <w:r>
        <w:t xml:space="preserve"> two firms combining to form one company.  (</w:t>
      </w:r>
      <w:proofErr w:type="gramStart"/>
      <w:r>
        <w:t>merger</w:t>
      </w:r>
      <w:proofErr w:type="gramEnd"/>
      <w:r>
        <w:t>)</w:t>
      </w:r>
    </w:p>
    <w:p w:rsidR="00546435" w:rsidRDefault="00546435" w:rsidP="00546435">
      <w:pPr>
        <w:ind w:left="1170"/>
      </w:pPr>
    </w:p>
    <w:p w:rsidR="00546435" w:rsidRDefault="00546435" w:rsidP="00546435">
      <w:pPr>
        <w:ind w:left="1160"/>
      </w:pPr>
      <w:proofErr w:type="gramStart"/>
      <w:r>
        <w:t>35.     ?</w:t>
      </w:r>
      <w:proofErr w:type="gramEnd"/>
      <w:r>
        <w:t xml:space="preserve">     </w:t>
      </w:r>
      <w:proofErr w:type="gramStart"/>
      <w:r>
        <w:t>is</w:t>
      </w:r>
      <w:proofErr w:type="gramEnd"/>
      <w:r>
        <w:t xml:space="preserve"> the management function of creating a vision for the     organization and guiding, training, coaching, and motivating employees to help achieve the goals and objectives of the organization. (Leading)</w:t>
      </w:r>
    </w:p>
    <w:p w:rsidR="00546435" w:rsidRDefault="00546435" w:rsidP="00546435">
      <w:pPr>
        <w:ind w:left="1160"/>
      </w:pPr>
    </w:p>
    <w:p w:rsidR="00546435" w:rsidRDefault="00546435" w:rsidP="00546435">
      <w:pPr>
        <w:ind w:left="1160"/>
      </w:pPr>
      <w:r>
        <w:t xml:space="preserve">42.  Henri </w:t>
      </w:r>
      <w:proofErr w:type="spellStart"/>
      <w:r>
        <w:t>Fayol</w:t>
      </w:r>
      <w:proofErr w:type="spellEnd"/>
      <w:r>
        <w:t xml:space="preserve"> and Max Weber are best known for heir contributions to:  (organization theory).</w:t>
      </w:r>
    </w:p>
    <w:p w:rsidR="00546435" w:rsidRDefault="00546435" w:rsidP="00546435">
      <w:pPr>
        <w:ind w:left="1160"/>
      </w:pPr>
    </w:p>
    <w:p w:rsidR="00546435" w:rsidRDefault="00546435" w:rsidP="00546435">
      <w:pPr>
        <w:ind w:left="1160"/>
      </w:pPr>
      <w:r>
        <w:t xml:space="preserve">59.  The Hawthorne studies were conducted by    ?   </w:t>
      </w:r>
      <w:proofErr w:type="gramStart"/>
      <w:r>
        <w:t>and</w:t>
      </w:r>
      <w:proofErr w:type="gramEnd"/>
      <w:r>
        <w:t xml:space="preserve"> his colleagues from Harvard University.  (Elton Mayo)</w:t>
      </w:r>
    </w:p>
    <w:p w:rsidR="00546435" w:rsidRDefault="00546435" w:rsidP="00546435">
      <w:pPr>
        <w:ind w:left="1160"/>
      </w:pPr>
    </w:p>
    <w:p w:rsidR="00546435" w:rsidRDefault="00546435" w:rsidP="00546435">
      <w:pPr>
        <w:ind w:left="1160"/>
      </w:pPr>
      <w:r>
        <w:t>61.  In Maslow’s hierarchy of needs, the desire for love and acceptance would fall into the category of:  (social needs)</w:t>
      </w:r>
    </w:p>
    <w:p w:rsidR="00546435" w:rsidRDefault="00546435" w:rsidP="00546435">
      <w:pPr>
        <w:ind w:left="1160"/>
      </w:pPr>
    </w:p>
    <w:p w:rsidR="00546435" w:rsidRDefault="00546435" w:rsidP="00546435">
      <w:pPr>
        <w:ind w:left="1160" w:firstLine="40"/>
      </w:pPr>
      <w:r>
        <w:t>62.  Herzberg found that good pay:  (was a hygiene factor rather than a motivator)</w:t>
      </w:r>
    </w:p>
    <w:p w:rsidR="00546435" w:rsidRDefault="00546435" w:rsidP="00546435">
      <w:pPr>
        <w:ind w:left="1160" w:firstLine="40"/>
      </w:pPr>
    </w:p>
    <w:p w:rsidR="00546435" w:rsidRDefault="00546435" w:rsidP="00546435">
      <w:pPr>
        <w:ind w:left="1160" w:firstLine="40"/>
      </w:pPr>
      <w:r>
        <w:t>78.  Historically</w:t>
      </w:r>
      <w:proofErr w:type="gramStart"/>
      <w:r>
        <w:t>,  the</w:t>
      </w:r>
      <w:proofErr w:type="gramEnd"/>
      <w:r>
        <w:t xml:space="preserve">     ?  </w:t>
      </w:r>
      <w:proofErr w:type="gramStart"/>
      <w:r>
        <w:t>strengthened</w:t>
      </w:r>
      <w:proofErr w:type="gramEnd"/>
      <w:r>
        <w:t xml:space="preserve"> he labor unions, while the  ?</w:t>
      </w:r>
    </w:p>
    <w:p w:rsidR="00546435" w:rsidRDefault="00546435" w:rsidP="00546435">
      <w:pPr>
        <w:ind w:left="1160" w:firstLine="40"/>
      </w:pPr>
      <w:proofErr w:type="gramStart"/>
      <w:r>
        <w:t>supported</w:t>
      </w:r>
      <w:proofErr w:type="gramEnd"/>
      <w:r>
        <w:t xml:space="preserve"> management efforts.   (National Labor Relations Act, Taft-Hartley Act.)</w:t>
      </w:r>
    </w:p>
    <w:p w:rsidR="00546435" w:rsidRDefault="00546435" w:rsidP="00546435">
      <w:pPr>
        <w:ind w:left="1160" w:firstLine="40"/>
      </w:pPr>
    </w:p>
    <w:p w:rsidR="00546435" w:rsidRDefault="00546435" w:rsidP="00546435">
      <w:pPr>
        <w:ind w:left="1160" w:firstLine="40"/>
      </w:pPr>
      <w:r>
        <w:t>82.  The Taft-Hartley Act:  (allowed individual states to pass right-to-work laws prohibiting compulsory union membership)</w:t>
      </w:r>
    </w:p>
    <w:p w:rsidR="00546435" w:rsidRDefault="00546435" w:rsidP="00546435">
      <w:pPr>
        <w:ind w:left="1160" w:firstLine="40"/>
      </w:pPr>
    </w:p>
    <w:p w:rsidR="00546435" w:rsidRDefault="00546435" w:rsidP="00546435">
      <w:pPr>
        <w:ind w:left="1160" w:firstLine="40"/>
      </w:pPr>
      <w:r>
        <w:t>92.  Which of the following product attributes is least emphasized on television ads?  (</w:t>
      </w:r>
      <w:proofErr w:type="gramStart"/>
      <w:r>
        <w:t>price</w:t>
      </w:r>
      <w:proofErr w:type="gramEnd"/>
      <w:r>
        <w:t>)</w:t>
      </w:r>
    </w:p>
    <w:p w:rsidR="00546435" w:rsidRDefault="00546435" w:rsidP="00546435">
      <w:pPr>
        <w:ind w:left="1160" w:firstLine="40"/>
      </w:pPr>
    </w:p>
    <w:p w:rsidR="00546435" w:rsidRDefault="00546435" w:rsidP="00546435">
      <w:pPr>
        <w:ind w:left="1160" w:firstLine="40"/>
      </w:pPr>
      <w:r>
        <w:t xml:space="preserve">96.  A firm that wants to distribute its products as widely in a market as possible would us </w:t>
      </w:r>
      <w:proofErr w:type="gramStart"/>
      <w:r>
        <w:t>a(</w:t>
      </w:r>
      <w:proofErr w:type="gramEnd"/>
      <w:r>
        <w:t xml:space="preserve">n)   ?  </w:t>
      </w:r>
      <w:proofErr w:type="gramStart"/>
      <w:r>
        <w:t>distribution</w:t>
      </w:r>
      <w:proofErr w:type="gramEnd"/>
      <w:r>
        <w:t xml:space="preserve"> strategy.  (</w:t>
      </w:r>
      <w:proofErr w:type="gramStart"/>
      <w:r>
        <w:t>intensive</w:t>
      </w:r>
      <w:proofErr w:type="gramEnd"/>
      <w:r>
        <w:t>)</w:t>
      </w:r>
    </w:p>
    <w:p w:rsidR="00546435" w:rsidRDefault="00546435" w:rsidP="00546435">
      <w:pPr>
        <w:ind w:left="1160" w:firstLine="40"/>
      </w:pPr>
    </w:p>
    <w:p w:rsidR="00546435" w:rsidRDefault="00546435" w:rsidP="00546435">
      <w:pPr>
        <w:ind w:left="1160" w:firstLine="40"/>
      </w:pPr>
      <w:r>
        <w:t>100.  In evaluating the bet advertising medium to reach a specific target market the clear is   (direct mail)</w:t>
      </w:r>
    </w:p>
    <w:p w:rsidR="00546435" w:rsidRDefault="00546435" w:rsidP="00546435">
      <w:pPr>
        <w:ind w:left="1160" w:firstLine="40"/>
      </w:pPr>
    </w:p>
    <w:p w:rsidR="00546435" w:rsidRDefault="00D07257" w:rsidP="00546435">
      <w:pPr>
        <w:ind w:left="1160" w:firstLine="40"/>
      </w:pPr>
      <w:r>
        <w:t>T</w:t>
      </w:r>
      <w:r w:rsidR="00546435">
        <w:t xml:space="preserve">hese areas will be shared with all </w:t>
      </w:r>
      <w:proofErr w:type="gramStart"/>
      <w:r w:rsidR="00546435">
        <w:t>faculty</w:t>
      </w:r>
      <w:proofErr w:type="gramEnd"/>
      <w:r w:rsidR="00546435">
        <w:t xml:space="preserve"> (full and adjunct) so that when the topics are covered these concepts should be given further emphasis in the lectures and assignments</w:t>
      </w:r>
    </w:p>
    <w:p w:rsidR="00546435" w:rsidRDefault="00546435" w:rsidP="00546435">
      <w:pPr>
        <w:ind w:left="1160" w:firstLine="40"/>
      </w:pPr>
    </w:p>
    <w:p w:rsidR="00546435" w:rsidRDefault="00546435" w:rsidP="00D07257">
      <w:pPr>
        <w:ind w:left="1160" w:firstLine="40"/>
      </w:pPr>
      <w:r>
        <w:t>Based on the means of the final exam, the MPOs are demonstrated in the departmental final exam.</w:t>
      </w: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</w:p>
    <w:p w:rsidR="00546435" w:rsidRDefault="00546435" w:rsidP="00546435">
      <w:pPr>
        <w:ind w:left="117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6435" w:rsidSect="00546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DCD"/>
    <w:multiLevelType w:val="hybridMultilevel"/>
    <w:tmpl w:val="B45232B2"/>
    <w:lvl w:ilvl="0" w:tplc="A0765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C15F0"/>
    <w:multiLevelType w:val="hybridMultilevel"/>
    <w:tmpl w:val="8EF6EC1A"/>
    <w:lvl w:ilvl="0" w:tplc="A218DAA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A0F53"/>
    <w:multiLevelType w:val="hybridMultilevel"/>
    <w:tmpl w:val="768C5E02"/>
    <w:lvl w:ilvl="0" w:tplc="D81C26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836"/>
    <w:multiLevelType w:val="hybridMultilevel"/>
    <w:tmpl w:val="296A1464"/>
    <w:lvl w:ilvl="0" w:tplc="38B4A93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5EE305AF"/>
    <w:multiLevelType w:val="hybridMultilevel"/>
    <w:tmpl w:val="C6E6EB8E"/>
    <w:lvl w:ilvl="0" w:tplc="C7F8F25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194B61"/>
    <w:rsid w:val="00546435"/>
    <w:rsid w:val="00D07257"/>
    <w:rsid w:val="00F1419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434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19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Nathan/Himelstein</dc:creator>
  <cp:keywords/>
  <cp:lastModifiedBy>Susan Gaulden</cp:lastModifiedBy>
  <cp:revision>2</cp:revision>
  <dcterms:created xsi:type="dcterms:W3CDTF">2011-02-09T18:24:00Z</dcterms:created>
  <dcterms:modified xsi:type="dcterms:W3CDTF">2011-02-09T18:24:00Z</dcterms:modified>
</cp:coreProperties>
</file>