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275F52" w:rsidRPr="00995750" w:rsidRDefault="00275F52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405613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275F52" w:rsidRDefault="00275F52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B663CE">
      <w:pPr>
        <w:tabs>
          <w:tab w:val="left" w:pos="2410"/>
          <w:tab w:val="left" w:pos="5812"/>
          <w:tab w:val="left" w:pos="7513"/>
        </w:tabs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017615">
        <w:rPr>
          <w:rFonts w:asciiTheme="minorHAnsi" w:hAnsiTheme="minorHAnsi"/>
          <w:sz w:val="28"/>
          <w:szCs w:val="28"/>
          <w:u w:val="single"/>
        </w:rPr>
        <w:t>BIO 121</w:t>
      </w:r>
      <w:r w:rsidR="003C4210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017615">
        <w:rPr>
          <w:rFonts w:asciiTheme="minorHAnsi" w:hAnsiTheme="minorHAnsi"/>
          <w:sz w:val="28"/>
          <w:szCs w:val="28"/>
          <w:u w:val="single"/>
        </w:rPr>
        <w:t>Anatomy and Physiology I</w:t>
      </w:r>
      <w:r w:rsidR="003439FD" w:rsidRPr="00FF0875">
        <w:rPr>
          <w:rFonts w:asciiTheme="minorHAnsi" w:hAnsiTheme="minorHAnsi"/>
          <w:sz w:val="28"/>
          <w:szCs w:val="28"/>
        </w:rPr>
        <w:tab/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067BB2">
      <w:pPr>
        <w:tabs>
          <w:tab w:val="left" w:pos="1134"/>
          <w:tab w:val="left" w:pos="2835"/>
          <w:tab w:val="left" w:pos="4111"/>
          <w:tab w:val="left" w:pos="4820"/>
          <w:tab w:val="left" w:pos="5812"/>
          <w:tab w:val="left" w:pos="10206"/>
        </w:tabs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017615">
        <w:rPr>
          <w:rFonts w:asciiTheme="minorHAnsi" w:hAnsiTheme="minorHAnsi"/>
          <w:sz w:val="28"/>
          <w:szCs w:val="28"/>
          <w:u w:val="single"/>
        </w:rPr>
        <w:t>4</w:t>
      </w:r>
      <w:r w:rsidR="00B663CE">
        <w:rPr>
          <w:rFonts w:asciiTheme="minorHAnsi" w:hAnsiTheme="minorHAnsi"/>
          <w:sz w:val="28"/>
          <w:szCs w:val="28"/>
          <w:u w:val="single"/>
        </w:rPr>
        <w:t>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017615">
        <w:rPr>
          <w:rFonts w:asciiTheme="minorHAnsi" w:hAnsiTheme="minorHAnsi"/>
          <w:sz w:val="28"/>
          <w:szCs w:val="28"/>
          <w:u w:val="single"/>
        </w:rPr>
        <w:t>6</w:t>
      </w:r>
      <w:r w:rsidR="00B663CE">
        <w:rPr>
          <w:rFonts w:asciiTheme="minorHAnsi" w:hAnsiTheme="minorHAnsi"/>
          <w:sz w:val="28"/>
          <w:szCs w:val="28"/>
          <w:u w:val="single"/>
        </w:rPr>
        <w:t>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  <w:u w:val="single"/>
        </w:rPr>
        <w:t>J</w:t>
      </w:r>
      <w:r w:rsidR="00017615">
        <w:rPr>
          <w:rFonts w:asciiTheme="minorHAnsi" w:hAnsiTheme="minorHAnsi"/>
          <w:sz w:val="28"/>
          <w:szCs w:val="28"/>
          <w:u w:val="single"/>
        </w:rPr>
        <w:t xml:space="preserve"> Stein</w:t>
      </w:r>
      <w:r w:rsidR="00067BB2">
        <w:rPr>
          <w:rFonts w:asciiTheme="minorHAnsi" w:hAnsiTheme="minorHAnsi"/>
          <w:sz w:val="28"/>
          <w:szCs w:val="28"/>
          <w:u w:val="single"/>
        </w:rPr>
        <w:t xml:space="preserve"> &amp; M W Asobayire</w:t>
      </w:r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405613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 xml:space="preserve">/Other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405613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4" style="position:absolute;left:0;text-align:left;margin-left:454.5pt;margin-top:3.5pt;width:7.15pt;height:7.9pt;z-index:251683840" coordorigin="5640,6941" coordsize="143,158">
            <v:shape id="_x0000_s1055" type="#_x0000_t32" style="position:absolute;left:5640;top:6941;width:143;height:158" o:connectortype="straight" strokeweight="1.5pt"/>
            <v:shape id="_x0000_s1056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group id="_x0000_s1053" style="position:absolute;left:0;text-align:left;margin-left:210pt;margin-top:3.15pt;width:7.15pt;height:7.9pt;z-index:251682816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Default="00B663CE" w:rsidP="00A134AF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 w:rsidR="000663C4">
        <w:rPr>
          <w:rStyle w:val="normalchar1"/>
          <w:rFonts w:ascii="Calibri" w:hAnsi="Calibri" w:cs="Arial"/>
          <w:b/>
          <w:bCs/>
        </w:rPr>
        <w:t xml:space="preserve">    </w:t>
      </w:r>
      <w:r w:rsidR="000663C4" w:rsidRPr="000663C4">
        <w:rPr>
          <w:rStyle w:val="normalchar1"/>
          <w:rFonts w:ascii="Calibri" w:hAnsi="Calibri" w:cs="Arial"/>
          <w:bCs/>
          <w:sz w:val="20"/>
          <w:szCs w:val="20"/>
        </w:rPr>
        <w:t>(</w:t>
      </w:r>
      <w:r w:rsidRPr="000663C4">
        <w:rPr>
          <w:rStyle w:val="normalchar1"/>
          <w:rFonts w:ascii="Calibri" w:hAnsi="Calibri" w:cs="Arial"/>
          <w:bCs/>
          <w:sz w:val="20"/>
          <w:szCs w:val="20"/>
        </w:rPr>
        <w:t>General Science &amp; Biology/Pre-Medicine</w:t>
      </w:r>
      <w:r w:rsidR="00F50294">
        <w:rPr>
          <w:rStyle w:val="normalchar1"/>
          <w:rFonts w:ascii="Calibri" w:hAnsi="Calibri" w:cs="Arial"/>
          <w:bCs/>
          <w:sz w:val="20"/>
          <w:szCs w:val="20"/>
        </w:rPr>
        <w:t xml:space="preserve"> Programs</w:t>
      </w:r>
      <w:r w:rsidR="000663C4" w:rsidRPr="000663C4">
        <w:rPr>
          <w:rStyle w:val="normalchar1"/>
          <w:rFonts w:ascii="Calibri" w:hAnsi="Calibri" w:cs="Arial"/>
          <w:bCs/>
          <w:sz w:val="20"/>
          <w:szCs w:val="20"/>
        </w:rPr>
        <w:t>)</w:t>
      </w:r>
      <w:r w:rsidR="00017615" w:rsidRPr="000663C4">
        <w:rPr>
          <w:rStyle w:val="normalchar1"/>
          <w:rFonts w:ascii="Calibri" w:hAnsi="Calibri" w:cs="Arial"/>
          <w:bCs/>
          <w:sz w:val="20"/>
          <w:szCs w:val="20"/>
        </w:rPr>
        <w:tab/>
      </w:r>
      <w:r w:rsidR="000663C4" w:rsidRPr="000663C4">
        <w:rPr>
          <w:rStyle w:val="normalchar1"/>
          <w:rFonts w:ascii="Calibri" w:hAnsi="Calibri" w:cs="Arial"/>
          <w:bCs/>
          <w:sz w:val="20"/>
          <w:szCs w:val="20"/>
        </w:rPr>
        <w:t>(</w:t>
      </w:r>
      <w:r w:rsidR="00067BB2">
        <w:rPr>
          <w:rStyle w:val="normalchar1"/>
          <w:rFonts w:ascii="Calibri" w:hAnsi="Calibri" w:cs="Arial"/>
          <w:bCs/>
          <w:sz w:val="20"/>
          <w:szCs w:val="20"/>
        </w:rPr>
        <w:t xml:space="preserve">Nursing &amp; </w:t>
      </w:r>
      <w:r w:rsidR="000663C4" w:rsidRPr="000663C4">
        <w:rPr>
          <w:rStyle w:val="normalchar1"/>
          <w:rFonts w:ascii="Calibri" w:hAnsi="Calibri" w:cs="Arial"/>
          <w:bCs/>
          <w:sz w:val="20"/>
          <w:szCs w:val="20"/>
        </w:rPr>
        <w:t>Radiography</w:t>
      </w:r>
      <w:r w:rsidR="00F50294">
        <w:rPr>
          <w:rStyle w:val="normalchar1"/>
          <w:rFonts w:ascii="Calibri" w:hAnsi="Calibri" w:cs="Arial"/>
          <w:bCs/>
          <w:sz w:val="20"/>
          <w:szCs w:val="20"/>
        </w:rPr>
        <w:t xml:space="preserve"> Program</w:t>
      </w:r>
      <w:r w:rsidR="000663C4" w:rsidRPr="000663C4">
        <w:rPr>
          <w:rStyle w:val="normalchar1"/>
          <w:rFonts w:ascii="Calibri" w:hAnsi="Calibri" w:cs="Arial"/>
          <w:bCs/>
          <w:sz w:val="20"/>
          <w:szCs w:val="20"/>
        </w:rPr>
        <w:t>)</w:t>
      </w:r>
    </w:p>
    <w:p w:rsidR="000663C4" w:rsidRPr="000663C4" w:rsidRDefault="000663C4" w:rsidP="00A134AF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</w:p>
    <w:p w:rsidR="00995750" w:rsidRPr="001D2647" w:rsidRDefault="00405613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7" style="position:absolute;left:0;text-align:left;margin-left:454.9pt;margin-top:3.5pt;width:7.15pt;height:7.9pt;z-index:251684864" coordorigin="5640,6941" coordsize="143,158">
            <v:shape id="_x0000_s1058" type="#_x0000_t32" style="position:absolute;left:5640;top:6941;width:143;height:158" o:connectortype="straight" strokeweight="1.5pt"/>
            <v:shape id="_x0000_s1059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Default="00017615" w:rsidP="00A134AF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 w:rsidR="000663C4" w:rsidRPr="000663C4">
        <w:rPr>
          <w:rStyle w:val="normalchar1"/>
          <w:rFonts w:ascii="Calibri" w:hAnsi="Calibri" w:cs="Arial"/>
          <w:bCs/>
          <w:sz w:val="20"/>
          <w:szCs w:val="20"/>
        </w:rPr>
        <w:t>(Dental Hygiene</w:t>
      </w:r>
      <w:r w:rsidR="00F50294">
        <w:rPr>
          <w:rStyle w:val="normalchar1"/>
          <w:rFonts w:ascii="Calibri" w:hAnsi="Calibri" w:cs="Arial"/>
          <w:bCs/>
          <w:sz w:val="20"/>
          <w:szCs w:val="20"/>
        </w:rPr>
        <w:t xml:space="preserve"> Program</w:t>
      </w:r>
      <w:r w:rsidR="000663C4" w:rsidRPr="000663C4">
        <w:rPr>
          <w:rStyle w:val="normalchar1"/>
          <w:rFonts w:ascii="Calibri" w:hAnsi="Calibri" w:cs="Arial"/>
          <w:bCs/>
          <w:sz w:val="20"/>
          <w:szCs w:val="20"/>
        </w:rPr>
        <w:t>)</w:t>
      </w:r>
    </w:p>
    <w:p w:rsidR="000663C4" w:rsidRPr="000663C4" w:rsidRDefault="000663C4" w:rsidP="00A134AF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</w:p>
    <w:p w:rsidR="001D2647" w:rsidRDefault="00405613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63" style="position:absolute;left:0;text-align:left;margin-left:-29.25pt;margin-top:2.3pt;width:7.15pt;height:7.9pt;z-index:251686912" coordorigin="5640,6941" coordsize="143,158">
            <v:shape id="_x0000_s1064" type="#_x0000_t32" style="position:absolute;left:5640;top:6941;width:143;height:158" o:connectortype="straight" strokeweight="1.5pt"/>
            <v:shape id="_x0000_s1065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affirmed 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405613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405613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405613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60" style="position:absolute;margin-left:-12.75pt;margin-top:2.95pt;width:7.15pt;height:7.9pt;z-index:251685888" coordorigin="5640,6941" coordsize="143,158">
            <v:shape id="_x0000_s1061" type="#_x0000_t32" style="position:absolute;left:5640;top:6941;width:143;height:158" o:connectortype="straight" strokeweight="1.5pt"/>
            <v:shape id="_x0000_s1062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405613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405613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405613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405613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</w:p>
    <w:p w:rsidR="00275F52" w:rsidRDefault="00275F52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586E36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212C93">
        <w:trPr>
          <w:trHeight w:val="1134"/>
        </w:trPr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FB0858" w:rsidRDefault="00017615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Explain some of the fundamental concepts and</w:t>
            </w:r>
            <w:r w:rsidR="00B663CE"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theories that are the basis of the fields of biochemistry, cell biology and histology.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586E36" w:rsidRDefault="00B663CE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Blueprinting questions on s</w:t>
            </w:r>
            <w:r w:rsidR="003A6EB6"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hort</w:t>
            </w: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-</w:t>
            </w:r>
            <w:r w:rsidR="003A6EB6"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answer</w:t>
            </w:r>
            <w:r w:rsidR="002F155A"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tests</w:t>
            </w: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, which </w:t>
            </w:r>
            <w:r w:rsidR="002F155A"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may include multiple choice, </w:t>
            </w: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fill-in-the-blank, matching, and diagram identification</w:t>
            </w:r>
            <w:r w:rsidR="00067BB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, and on laboratory practical exam</w:t>
            </w: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  <w:p w:rsidR="0042362C" w:rsidRPr="0042362C" w:rsidRDefault="0042362C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12"/>
                <w:szCs w:val="12"/>
              </w:rPr>
            </w:pPr>
          </w:p>
          <w:p w:rsidR="0042362C" w:rsidRPr="00FB0858" w:rsidRDefault="0042362C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Slide identification scored with a checklist rubric.</w:t>
            </w: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222F47" w:rsidRDefault="00E71244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222F4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212C93">
        <w:trPr>
          <w:trHeight w:val="1134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586E36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FB0858" w:rsidRDefault="00B663CE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Explain the concept of compementarity of structure and function.  Use this concept to identify the basis structures and functions of the integumentary, skeletal, muscular, and nervous systems.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F50294" w:rsidRDefault="00F50294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Blueprinting questions on short-answer tests, which may include multiple choice, fill-in-the-blank, matching, and diagram identification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  <w:p w:rsidR="00F50294" w:rsidRPr="00F50294" w:rsidRDefault="00F50294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12"/>
                <w:szCs w:val="12"/>
              </w:rPr>
            </w:pPr>
          </w:p>
          <w:p w:rsidR="00F50294" w:rsidRPr="00FB0858" w:rsidRDefault="00586E36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Blueprinting laboratory practical exam.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586E36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212C93">
        <w:trPr>
          <w:trHeight w:val="1134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586E36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FB0858" w:rsidRDefault="00B663CE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Explain the concept of homeostasis.  Describe how homeostasis can be used to illustrate wellness and illness in the integumentary, skeletal, muscular, and nervous systems.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37CA8" w:rsidRPr="00FB0858" w:rsidRDefault="00586E36" w:rsidP="00F5029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Blueprinting questions on short-answer tests, which may include multiple choice, fill-in-the-blank, matching, and diagram identification.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586E36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586E36" w:rsidTr="0070498D">
        <w:trPr>
          <w:trHeight w:val="765"/>
        </w:trPr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12C93" w:rsidRDefault="00212C93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  <w:p w:rsidR="00212C93" w:rsidRDefault="00212C93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  <w:p w:rsidR="00212C93" w:rsidRDefault="00212C93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  <w:p w:rsidR="00586E36" w:rsidRDefault="00586E36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586E36" w:rsidRDefault="00586E36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  <w:p w:rsidR="00212C93" w:rsidRDefault="00212C93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</w:p>
          <w:p w:rsidR="00212C93" w:rsidRDefault="00212C93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</w:p>
          <w:p w:rsidR="00212C93" w:rsidRDefault="00212C93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</w:p>
          <w:p w:rsidR="00212C93" w:rsidRDefault="00212C93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</w:p>
          <w:p w:rsidR="00212C93" w:rsidRDefault="00212C93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</w:p>
          <w:p w:rsidR="00212C93" w:rsidRPr="007F71E8" w:rsidRDefault="00212C93" w:rsidP="00275F5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586E36" w:rsidRPr="00FB0858" w:rsidRDefault="00586E36" w:rsidP="00586E36">
            <w:pPr>
              <w:pStyle w:val="normal0"/>
              <w:rPr>
                <w:rStyle w:val="normalchar1"/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Utilize critical thinking and problem-solving skills, including the scientific method and methods of scientific conversion.</w:t>
            </w:r>
            <w:r w:rsidR="00275F5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(General Science &amp; Biology/Pre-Medicine programs)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586E36" w:rsidRPr="00FB0858" w:rsidRDefault="00586E36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E36" w:rsidRPr="00067BB2" w:rsidRDefault="0070498D" w:rsidP="0070498D">
            <w:pPr>
              <w:pStyle w:val="normal0"/>
              <w:jc w:val="center"/>
              <w:rPr>
                <w:rStyle w:val="normalchar1"/>
                <w:rFonts w:ascii="Calibri" w:hAnsi="Calibri" w:cs="Arial"/>
                <w:sz w:val="20"/>
                <w:szCs w:val="20"/>
              </w:rPr>
            </w:pPr>
            <w:r w:rsidRPr="00067BB2">
              <w:rPr>
                <w:rStyle w:val="normalchar1"/>
                <w:rFonts w:ascii="Calibri" w:hAnsi="Calibri" w:cs="Arial"/>
                <w:sz w:val="20"/>
                <w:szCs w:val="20"/>
              </w:rPr>
              <w:t>I</w:t>
            </w:r>
          </w:p>
        </w:tc>
      </w:tr>
      <w:tr w:rsidR="00586E36" w:rsidTr="0070498D">
        <w:trPr>
          <w:trHeight w:val="765"/>
        </w:trPr>
        <w:tc>
          <w:tcPr>
            <w:tcW w:w="1194" w:type="dxa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86E36" w:rsidRDefault="00586E36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:rsidR="00586E36" w:rsidRPr="00FB0858" w:rsidRDefault="00586E36" w:rsidP="00586E36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Demonstrate a mastery of the fundamental concepts of biology, chemistry, and physics.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 (</w:t>
            </w:r>
            <w:r w:rsidR="00275F5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General Science program – 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partially addressed)</w:t>
            </w:r>
          </w:p>
        </w:tc>
        <w:tc>
          <w:tcPr>
            <w:tcW w:w="5010" w:type="dxa"/>
            <w:tcBorders>
              <w:top w:val="single" w:sz="4" w:space="0" w:color="000000" w:themeColor="text1"/>
            </w:tcBorders>
            <w:vAlign w:val="center"/>
          </w:tcPr>
          <w:p w:rsidR="00586E36" w:rsidRPr="00FB0858" w:rsidRDefault="00586E36" w:rsidP="00586E36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86E36" w:rsidRPr="00067BB2" w:rsidRDefault="0070498D" w:rsidP="0070498D">
            <w:pPr>
              <w:pStyle w:val="normal0"/>
              <w:jc w:val="center"/>
              <w:rPr>
                <w:rStyle w:val="normalchar1"/>
                <w:rFonts w:ascii="Calibri" w:hAnsi="Calibri" w:cs="Arial"/>
                <w:sz w:val="20"/>
                <w:szCs w:val="20"/>
              </w:rPr>
            </w:pPr>
            <w:r w:rsidRPr="00067BB2">
              <w:rPr>
                <w:rStyle w:val="normalchar1"/>
                <w:rFonts w:ascii="Calibri" w:hAnsi="Calibri" w:cs="Arial"/>
                <w:sz w:val="20"/>
                <w:szCs w:val="20"/>
              </w:rPr>
              <w:t>I</w:t>
            </w:r>
          </w:p>
        </w:tc>
      </w:tr>
      <w:tr w:rsidR="00586E36" w:rsidTr="0070498D">
        <w:trPr>
          <w:trHeight w:val="765"/>
        </w:trPr>
        <w:tc>
          <w:tcPr>
            <w:tcW w:w="1194" w:type="dxa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86E36" w:rsidRDefault="00586E36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:rsidR="00586E36" w:rsidRPr="00FB0858" w:rsidRDefault="00586E36" w:rsidP="00275F52">
            <w:pPr>
              <w:pStyle w:val="normal0"/>
              <w:rPr>
                <w:rStyle w:val="normalchar1"/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Perform scientific investigations using proper scientific and laboratory safety protocols.</w:t>
            </w:r>
            <w:r w:rsidR="00275F5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(General Science &amp; Biology/Pre-Medicine programs)</w:t>
            </w:r>
          </w:p>
        </w:tc>
        <w:tc>
          <w:tcPr>
            <w:tcW w:w="5010" w:type="dxa"/>
            <w:tcBorders>
              <w:top w:val="single" w:sz="4" w:space="0" w:color="000000" w:themeColor="text1"/>
            </w:tcBorders>
            <w:vAlign w:val="center"/>
          </w:tcPr>
          <w:p w:rsidR="00586E36" w:rsidRPr="00FB0858" w:rsidRDefault="00586E36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86E36" w:rsidRPr="00067BB2" w:rsidRDefault="0070498D" w:rsidP="0070498D">
            <w:pPr>
              <w:pStyle w:val="normal0"/>
              <w:jc w:val="center"/>
              <w:rPr>
                <w:rStyle w:val="normalchar1"/>
                <w:rFonts w:ascii="Calibri" w:hAnsi="Calibri" w:cs="Arial"/>
                <w:sz w:val="20"/>
                <w:szCs w:val="20"/>
              </w:rPr>
            </w:pPr>
            <w:r w:rsidRPr="00067BB2">
              <w:rPr>
                <w:rStyle w:val="normalchar1"/>
                <w:rFonts w:ascii="Calibri" w:hAnsi="Calibri" w:cs="Arial"/>
                <w:sz w:val="20"/>
                <w:szCs w:val="20"/>
              </w:rPr>
              <w:t>M</w:t>
            </w:r>
          </w:p>
        </w:tc>
      </w:tr>
      <w:tr w:rsidR="00586E36" w:rsidTr="0070498D">
        <w:trPr>
          <w:trHeight w:val="851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586E36" w:rsidRDefault="00586E36" w:rsidP="00586E36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586E36" w:rsidRPr="00FB0858" w:rsidRDefault="00586E36" w:rsidP="00275F52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Demonstrate a mastery of the fundamental concepts of inorganic chemistry, organic chemistry and biochemistry.</w:t>
            </w:r>
            <w:r w:rsidR="00275F5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(Biology/Pre-Medicine program)</w:t>
            </w:r>
          </w:p>
        </w:tc>
        <w:tc>
          <w:tcPr>
            <w:tcW w:w="5010" w:type="dxa"/>
            <w:vAlign w:val="center"/>
          </w:tcPr>
          <w:p w:rsidR="00586E36" w:rsidRPr="00FB0858" w:rsidRDefault="00586E36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  <w:vAlign w:val="center"/>
          </w:tcPr>
          <w:p w:rsidR="00586E36" w:rsidRPr="00067BB2" w:rsidRDefault="0070498D" w:rsidP="0070498D">
            <w:pPr>
              <w:pStyle w:val="normal0"/>
              <w:jc w:val="center"/>
              <w:rPr>
                <w:rStyle w:val="normalchar1"/>
                <w:rFonts w:ascii="Calibri" w:hAnsi="Calibri" w:cs="Arial"/>
                <w:sz w:val="20"/>
                <w:szCs w:val="20"/>
              </w:rPr>
            </w:pPr>
            <w:r w:rsidRPr="00067BB2">
              <w:rPr>
                <w:rStyle w:val="normalchar1"/>
                <w:rFonts w:ascii="Calibri" w:hAnsi="Calibri" w:cs="Arial"/>
                <w:sz w:val="20"/>
                <w:szCs w:val="20"/>
              </w:rPr>
              <w:t>I</w:t>
            </w:r>
          </w:p>
        </w:tc>
      </w:tr>
      <w:tr w:rsidR="00586E36" w:rsidTr="0070498D">
        <w:trPr>
          <w:trHeight w:val="851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586E36" w:rsidRDefault="00586E36" w:rsidP="00586E36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586E36" w:rsidRPr="00FB0858" w:rsidRDefault="00586E36" w:rsidP="00586E36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Demonstrate a mastery of the fundamental concepts of biology at the genetic, molecular, cellular, tissue, organ, and organismal level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. </w:t>
            </w: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r w:rsidR="00275F5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Biology/Pre-Medicine program</w:t>
            </w:r>
            <w:r w:rsidR="00275F52"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275F5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– </w:t>
            </w: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partial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ly addressed</w:t>
            </w: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5010" w:type="dxa"/>
            <w:vAlign w:val="center"/>
          </w:tcPr>
          <w:p w:rsidR="00586E36" w:rsidRPr="00FB0858" w:rsidRDefault="00586E36" w:rsidP="00586E36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  <w:vAlign w:val="center"/>
          </w:tcPr>
          <w:p w:rsidR="00586E36" w:rsidRPr="00067BB2" w:rsidRDefault="00586E36" w:rsidP="0070498D">
            <w:pPr>
              <w:pStyle w:val="normal0"/>
              <w:jc w:val="center"/>
              <w:rPr>
                <w:rStyle w:val="normalchar1"/>
                <w:rFonts w:ascii="Calibri" w:hAnsi="Calibri" w:cs="Arial"/>
                <w:sz w:val="20"/>
                <w:szCs w:val="20"/>
              </w:rPr>
            </w:pPr>
            <w:r w:rsidRPr="00067BB2">
              <w:rPr>
                <w:rStyle w:val="normalchar1"/>
                <w:rFonts w:ascii="Calibri" w:hAnsi="Calibri" w:cs="Arial"/>
                <w:sz w:val="20"/>
                <w:szCs w:val="20"/>
              </w:rPr>
              <w:t>M</w:t>
            </w:r>
          </w:p>
        </w:tc>
      </w:tr>
      <w:tr w:rsidR="00586E36" w:rsidTr="0070498D">
        <w:trPr>
          <w:trHeight w:val="851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86E36" w:rsidRDefault="00586E36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lastRenderedPageBreak/>
              <w:t>Gen Ed Goals*</w:t>
            </w:r>
          </w:p>
          <w:p w:rsidR="00586E36" w:rsidRPr="007F71E8" w:rsidRDefault="00586E36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586E36" w:rsidRPr="00FB0858" w:rsidRDefault="00212C93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0858">
              <w:rPr>
                <w:rStyle w:val="normalchar1"/>
                <w:rFonts w:ascii="Calibri" w:hAnsi="Calibri" w:cs="Arial"/>
                <w:b/>
                <w:bCs/>
                <w:sz w:val="20"/>
                <w:szCs w:val="20"/>
              </w:rPr>
              <w:t>Scientific Knowledge and Reasoning:</w:t>
            </w: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 Students will use the scientific method of inquiry through the acquisition of scientific knowledge.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586E36" w:rsidRPr="00FB0858" w:rsidRDefault="00586E36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86E36" w:rsidRPr="00067BB2" w:rsidRDefault="0070498D" w:rsidP="0070498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067BB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0329EC" w:rsidRDefault="008A3342" w:rsidP="00FB0858">
      <w:pPr>
        <w:pStyle w:val="normal0"/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0329EC" w:rsidSect="00275F52">
      <w:footerReference w:type="default" r:id="rId8"/>
      <w:pgSz w:w="15840" w:h="12240" w:orient="landscape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E2" w:rsidRDefault="00FD32E2" w:rsidP="008A3342">
      <w:r>
        <w:separator/>
      </w:r>
    </w:p>
  </w:endnote>
  <w:endnote w:type="continuationSeparator" w:id="0">
    <w:p w:rsidR="00FD32E2" w:rsidRDefault="00FD32E2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586E36" w:rsidRPr="008A3342" w:rsidRDefault="00405613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586E36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067BB2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586E36">
          <w:rPr>
            <w:rFonts w:asciiTheme="minorHAnsi" w:hAnsiTheme="minorHAnsi"/>
          </w:rPr>
          <w:tab/>
        </w:r>
        <w:r w:rsidR="00586E36">
          <w:rPr>
            <w:rFonts w:asciiTheme="minorHAnsi" w:hAnsiTheme="minorHAnsi"/>
          </w:rPr>
          <w:tab/>
        </w:r>
        <w:r w:rsidR="00586E36">
          <w:rPr>
            <w:rFonts w:asciiTheme="minorHAnsi" w:hAnsiTheme="minorHAnsi"/>
          </w:rPr>
          <w:tab/>
        </w:r>
        <w:r w:rsidR="00586E36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586E36" w:rsidRDefault="00586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E2" w:rsidRDefault="00FD32E2" w:rsidP="008A3342">
      <w:r>
        <w:separator/>
      </w:r>
    </w:p>
  </w:footnote>
  <w:footnote w:type="continuationSeparator" w:id="0">
    <w:p w:rsidR="00FD32E2" w:rsidRDefault="00FD32E2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E5B"/>
    <w:multiLevelType w:val="hybridMultilevel"/>
    <w:tmpl w:val="6F92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CD2"/>
    <w:multiLevelType w:val="hybridMultilevel"/>
    <w:tmpl w:val="6BAAB9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17615"/>
    <w:rsid w:val="000329EC"/>
    <w:rsid w:val="000663C4"/>
    <w:rsid w:val="00067BB2"/>
    <w:rsid w:val="001D2647"/>
    <w:rsid w:val="001D4A59"/>
    <w:rsid w:val="00212C93"/>
    <w:rsid w:val="00222F47"/>
    <w:rsid w:val="002307ED"/>
    <w:rsid w:val="00275F52"/>
    <w:rsid w:val="002E57B7"/>
    <w:rsid w:val="002F155A"/>
    <w:rsid w:val="002F17E9"/>
    <w:rsid w:val="0030505A"/>
    <w:rsid w:val="003426C5"/>
    <w:rsid w:val="003439FD"/>
    <w:rsid w:val="003609A0"/>
    <w:rsid w:val="003A6518"/>
    <w:rsid w:val="003A6EB6"/>
    <w:rsid w:val="003C4210"/>
    <w:rsid w:val="003E532F"/>
    <w:rsid w:val="004028F5"/>
    <w:rsid w:val="00405613"/>
    <w:rsid w:val="00422F2F"/>
    <w:rsid w:val="0042362C"/>
    <w:rsid w:val="004620EB"/>
    <w:rsid w:val="00486EE9"/>
    <w:rsid w:val="0049038B"/>
    <w:rsid w:val="005444BF"/>
    <w:rsid w:val="00586E36"/>
    <w:rsid w:val="006067EF"/>
    <w:rsid w:val="00645600"/>
    <w:rsid w:val="00646602"/>
    <w:rsid w:val="006D53C1"/>
    <w:rsid w:val="006F2C68"/>
    <w:rsid w:val="00701622"/>
    <w:rsid w:val="0070498D"/>
    <w:rsid w:val="00732D55"/>
    <w:rsid w:val="00737CA8"/>
    <w:rsid w:val="007602A0"/>
    <w:rsid w:val="007F71E8"/>
    <w:rsid w:val="008A3342"/>
    <w:rsid w:val="008A7C42"/>
    <w:rsid w:val="00981888"/>
    <w:rsid w:val="00986B13"/>
    <w:rsid w:val="00995750"/>
    <w:rsid w:val="00A134AF"/>
    <w:rsid w:val="00A615EA"/>
    <w:rsid w:val="00AC77C8"/>
    <w:rsid w:val="00AE3CC7"/>
    <w:rsid w:val="00AF1B2E"/>
    <w:rsid w:val="00B11D7F"/>
    <w:rsid w:val="00B663CE"/>
    <w:rsid w:val="00B66F55"/>
    <w:rsid w:val="00BD7A22"/>
    <w:rsid w:val="00C07A45"/>
    <w:rsid w:val="00C72885"/>
    <w:rsid w:val="00C73D84"/>
    <w:rsid w:val="00C83B19"/>
    <w:rsid w:val="00C85210"/>
    <w:rsid w:val="00C9754C"/>
    <w:rsid w:val="00CA36F7"/>
    <w:rsid w:val="00D64961"/>
    <w:rsid w:val="00DA148D"/>
    <w:rsid w:val="00DA2B5A"/>
    <w:rsid w:val="00E1507D"/>
    <w:rsid w:val="00E65175"/>
    <w:rsid w:val="00E71244"/>
    <w:rsid w:val="00E90B0C"/>
    <w:rsid w:val="00E9377C"/>
    <w:rsid w:val="00ED1762"/>
    <w:rsid w:val="00EE62E1"/>
    <w:rsid w:val="00F054AF"/>
    <w:rsid w:val="00F1390F"/>
    <w:rsid w:val="00F50294"/>
    <w:rsid w:val="00F63164"/>
    <w:rsid w:val="00FB0858"/>
    <w:rsid w:val="00FD32E2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13" type="connector" idref="#_x0000_s1065"/>
        <o:r id="V:Rule14" type="connector" idref="#_x0000_s1048"/>
        <o:r id="V:Rule15" type="connector" idref="#_x0000_s1059"/>
        <o:r id="V:Rule16" type="connector" idref="#_x0000_s1051"/>
        <o:r id="V:Rule17" type="connector" idref="#_x0000_s1061"/>
        <o:r id="V:Rule18" type="connector" idref="#_x0000_s1052"/>
        <o:r id="V:Rule19" type="connector" idref="#_x0000_s1056"/>
        <o:r id="V:Rule20" type="connector" idref="#_x0000_s1047"/>
        <o:r id="V:Rule21" type="connector" idref="#_x0000_s1062"/>
        <o:r id="V:Rule22" type="connector" idref="#_x0000_s1055"/>
        <o:r id="V:Rule23" type="connector" idref="#_x0000_s1058"/>
        <o:r id="V:Rule24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A2D6-D114-4927-B16E-2290728A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6</cp:revision>
  <cp:lastPrinted>2011-10-11T11:13:00Z</cp:lastPrinted>
  <dcterms:created xsi:type="dcterms:W3CDTF">2011-03-09T20:15:00Z</dcterms:created>
  <dcterms:modified xsi:type="dcterms:W3CDTF">2011-10-11T11:13:00Z</dcterms:modified>
</cp:coreProperties>
</file>