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3D" w:rsidRDefault="00401D3D" w:rsidP="006814FC">
      <w:pPr>
        <w:pStyle w:val="Heading1"/>
        <w:jc w:val="center"/>
        <w:rPr>
          <w:sz w:val="28"/>
        </w:rPr>
      </w:pPr>
      <w:r>
        <w:rPr>
          <w:sz w:val="28"/>
        </w:rPr>
        <w:t xml:space="preserve">ESSEX </w:t>
      </w:r>
      <w:smartTag w:uri="urn:schemas-microsoft-com:office:smarttags" w:element="PlaceType">
        <w:r>
          <w:rPr>
            <w:sz w:val="28"/>
          </w:rPr>
          <w:t>COUNTY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COLLEGE</w:t>
        </w:r>
      </w:smartTag>
    </w:p>
    <w:p w:rsidR="00401D3D" w:rsidRPr="00CF381B" w:rsidRDefault="00401D3D" w:rsidP="006814FC">
      <w:pPr>
        <w:jc w:val="center"/>
      </w:pPr>
    </w:p>
    <w:p w:rsidR="00401D3D" w:rsidRDefault="00401D3D" w:rsidP="006814FC">
      <w:pPr>
        <w:jc w:val="center"/>
        <w:rPr>
          <w:sz w:val="24"/>
        </w:rPr>
      </w:pPr>
    </w:p>
    <w:p w:rsidR="00401D3D" w:rsidRDefault="00401D3D" w:rsidP="006814FC">
      <w:pPr>
        <w:jc w:val="center"/>
        <w:rPr>
          <w:sz w:val="24"/>
        </w:rPr>
      </w:pPr>
      <w:r>
        <w:rPr>
          <w:sz w:val="24"/>
        </w:rPr>
        <w:t>RELEASE TIME AGREEMENT BETWEEN</w:t>
      </w:r>
    </w:p>
    <w:p w:rsidR="00401D3D" w:rsidRDefault="00401D3D" w:rsidP="006814FC">
      <w:pPr>
        <w:jc w:val="center"/>
        <w:rPr>
          <w:sz w:val="24"/>
        </w:rPr>
      </w:pPr>
    </w:p>
    <w:p w:rsidR="00401D3D" w:rsidRDefault="00401D3D" w:rsidP="006814FC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ESSEX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COUNTY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COLLEGE</w:t>
          </w:r>
        </w:smartTag>
      </w:smartTag>
      <w:r>
        <w:rPr>
          <w:sz w:val="24"/>
        </w:rPr>
        <w:t xml:space="preserve"> AND</w:t>
      </w:r>
    </w:p>
    <w:p w:rsidR="00401D3D" w:rsidRDefault="00401D3D" w:rsidP="00401D3D">
      <w:pPr>
        <w:rPr>
          <w:sz w:val="24"/>
        </w:rPr>
      </w:pPr>
    </w:p>
    <w:p w:rsidR="00401D3D" w:rsidRDefault="00401D3D" w:rsidP="00401D3D">
      <w:pPr>
        <w:rPr>
          <w:sz w:val="24"/>
        </w:rPr>
      </w:pPr>
    </w:p>
    <w:p w:rsidR="00401D3D" w:rsidRDefault="00ED17CD" w:rsidP="00401D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Susan Gaulden</w:t>
      </w:r>
      <w:r w:rsidR="00E128EC">
        <w:rPr>
          <w:b/>
          <w:sz w:val="28"/>
          <w:szCs w:val="28"/>
          <w:u w:val="single"/>
        </w:rPr>
        <w:t>_</w:t>
      </w:r>
      <w:r w:rsidR="0004199F">
        <w:rPr>
          <w:b/>
          <w:sz w:val="28"/>
          <w:szCs w:val="28"/>
          <w:u w:val="single"/>
        </w:rPr>
        <w:t>(Name)</w:t>
      </w:r>
    </w:p>
    <w:p w:rsidR="0004199F" w:rsidRPr="00DD42CB" w:rsidRDefault="0004199F" w:rsidP="00401D3D">
      <w:pPr>
        <w:jc w:val="center"/>
        <w:rPr>
          <w:b/>
          <w:sz w:val="28"/>
          <w:szCs w:val="28"/>
          <w:u w:val="single"/>
        </w:rPr>
      </w:pPr>
    </w:p>
    <w:p w:rsidR="00401D3D" w:rsidRPr="006814FC" w:rsidRDefault="0004199F" w:rsidP="00FC7F2C">
      <w:pPr>
        <w:jc w:val="center"/>
        <w:rPr>
          <w:sz w:val="24"/>
          <w:u w:val="single"/>
        </w:rPr>
      </w:pPr>
      <w:r>
        <w:rPr>
          <w:sz w:val="24"/>
        </w:rPr>
        <w:t xml:space="preserve">         </w:t>
      </w:r>
      <w:r w:rsidR="00401D3D">
        <w:rPr>
          <w:sz w:val="24"/>
        </w:rPr>
        <w:t>(</w:t>
      </w:r>
      <w:r w:rsidR="006814FC" w:rsidRPr="006814FC">
        <w:rPr>
          <w:sz w:val="24"/>
          <w:u w:val="single"/>
        </w:rPr>
        <w:t xml:space="preserve">Coordinator of </w:t>
      </w:r>
      <w:r w:rsidR="00DC02C4">
        <w:rPr>
          <w:sz w:val="24"/>
          <w:u w:val="single"/>
        </w:rPr>
        <w:t>Academic</w:t>
      </w:r>
      <w:r w:rsidR="006814FC" w:rsidRPr="006814FC">
        <w:rPr>
          <w:sz w:val="24"/>
          <w:u w:val="single"/>
        </w:rPr>
        <w:t xml:space="preserve"> Assessment</w:t>
      </w:r>
      <w:r w:rsidR="00401D3D">
        <w:rPr>
          <w:sz w:val="24"/>
        </w:rPr>
        <w:t>)</w:t>
      </w:r>
      <w:r>
        <w:rPr>
          <w:sz w:val="24"/>
        </w:rPr>
        <w:t xml:space="preserve"> (Title)</w:t>
      </w:r>
    </w:p>
    <w:p w:rsidR="0004199F" w:rsidRDefault="0004199F" w:rsidP="00401D3D">
      <w:pPr>
        <w:jc w:val="center"/>
        <w:rPr>
          <w:sz w:val="24"/>
        </w:rPr>
      </w:pPr>
    </w:p>
    <w:p w:rsidR="0004199F" w:rsidRDefault="0004199F" w:rsidP="00401D3D">
      <w:pPr>
        <w:jc w:val="center"/>
        <w:rPr>
          <w:sz w:val="24"/>
        </w:rPr>
      </w:pPr>
    </w:p>
    <w:p w:rsidR="00401D3D" w:rsidRDefault="00401D3D" w:rsidP="00401D3D">
      <w:pPr>
        <w:jc w:val="center"/>
        <w:rPr>
          <w:sz w:val="24"/>
        </w:rPr>
      </w:pPr>
      <w:r>
        <w:rPr>
          <w:sz w:val="24"/>
        </w:rPr>
        <w:t>____________________________________________ Signature of Faculty Member</w:t>
      </w:r>
    </w:p>
    <w:p w:rsidR="00401D3D" w:rsidRDefault="00401D3D" w:rsidP="00401D3D">
      <w:pPr>
        <w:rPr>
          <w:sz w:val="24"/>
        </w:rPr>
      </w:pPr>
    </w:p>
    <w:p w:rsidR="00401D3D" w:rsidRDefault="00401D3D" w:rsidP="00401D3D">
      <w:pPr>
        <w:rPr>
          <w:sz w:val="24"/>
        </w:rPr>
      </w:pPr>
    </w:p>
    <w:p w:rsidR="00401D3D" w:rsidRDefault="00401D3D" w:rsidP="006814FC">
      <w:pPr>
        <w:pStyle w:val="BodyText"/>
        <w:spacing w:line="360" w:lineRule="auto"/>
        <w:jc w:val="both"/>
      </w:pPr>
      <w:r>
        <w:t xml:space="preserve">It is hereby agreed that the above faculty member will provide the services listed below in exchange for </w:t>
      </w:r>
      <w:r w:rsidR="00E128EC">
        <w:rPr>
          <w:b/>
          <w:u w:val="single"/>
        </w:rPr>
        <w:t>_</w:t>
      </w:r>
      <w:r w:rsidR="006814FC">
        <w:rPr>
          <w:b/>
          <w:u w:val="single"/>
        </w:rPr>
        <w:t>15_</w:t>
      </w:r>
      <w:r w:rsidRPr="00DE782E">
        <w:rPr>
          <w:b/>
          <w:u w:val="single"/>
        </w:rPr>
        <w:t xml:space="preserve"> </w:t>
      </w:r>
      <w:r>
        <w:t xml:space="preserve">contact hours of release time for the </w:t>
      </w:r>
      <w:r w:rsidRPr="00DE782E">
        <w:rPr>
          <w:b/>
        </w:rPr>
        <w:t>20</w:t>
      </w:r>
      <w:r>
        <w:rPr>
          <w:b/>
        </w:rPr>
        <w:t>1</w:t>
      </w:r>
      <w:r w:rsidR="00DC02C4">
        <w:rPr>
          <w:b/>
        </w:rPr>
        <w:t>1</w:t>
      </w:r>
      <w:r w:rsidRPr="00DE782E">
        <w:rPr>
          <w:b/>
        </w:rPr>
        <w:t xml:space="preserve"> – 201</w:t>
      </w:r>
      <w:r w:rsidR="00DC02C4">
        <w:rPr>
          <w:b/>
        </w:rPr>
        <w:t>2</w:t>
      </w:r>
      <w:r>
        <w:t xml:space="preserve"> Academic Year, breakdown per semester as follows:</w:t>
      </w:r>
    </w:p>
    <w:p w:rsidR="00401D3D" w:rsidRDefault="00401D3D" w:rsidP="00401D3D">
      <w:pPr>
        <w:pStyle w:val="BodyText"/>
        <w:spacing w:line="480" w:lineRule="auto"/>
        <w:jc w:val="center"/>
      </w:pPr>
      <w:r>
        <w:t xml:space="preserve">Fall Semester: </w:t>
      </w:r>
      <w:r w:rsidR="00E128EC">
        <w:rPr>
          <w:b/>
          <w:u w:val="single"/>
        </w:rPr>
        <w:t>_</w:t>
      </w:r>
      <w:r w:rsidR="00DC02C4">
        <w:rPr>
          <w:b/>
          <w:u w:val="single"/>
        </w:rPr>
        <w:t>15</w:t>
      </w:r>
      <w:r w:rsidR="00E128EC">
        <w:rPr>
          <w:b/>
          <w:u w:val="single"/>
        </w:rPr>
        <w:t>_</w:t>
      </w:r>
      <w:r w:rsidRPr="00A32677">
        <w:rPr>
          <w:u w:val="single"/>
        </w:rPr>
        <w:t xml:space="preserve"> </w:t>
      </w:r>
      <w:r>
        <w:t>hours</w:t>
      </w:r>
    </w:p>
    <w:p w:rsidR="00401D3D" w:rsidRDefault="00401D3D" w:rsidP="00401D3D">
      <w:pPr>
        <w:pStyle w:val="BodyText"/>
        <w:spacing w:line="480" w:lineRule="auto"/>
        <w:jc w:val="center"/>
      </w:pPr>
      <w:r>
        <w:t xml:space="preserve">Spring Semester: </w:t>
      </w:r>
      <w:r>
        <w:rPr>
          <w:b/>
          <w:u w:val="single"/>
        </w:rPr>
        <w:t xml:space="preserve">  </w:t>
      </w:r>
      <w:r w:rsidR="00DC02C4">
        <w:rPr>
          <w:b/>
          <w:u w:val="single"/>
        </w:rPr>
        <w:t>0</w:t>
      </w:r>
      <w:r w:rsidR="00E128EC">
        <w:rPr>
          <w:b/>
          <w:u w:val="single"/>
        </w:rPr>
        <w:t>_</w:t>
      </w:r>
      <w:r>
        <w:t xml:space="preserve"> hours</w:t>
      </w:r>
    </w:p>
    <w:p w:rsidR="00401D3D" w:rsidRDefault="00401D3D" w:rsidP="00401D3D">
      <w:pPr>
        <w:rPr>
          <w:sz w:val="24"/>
        </w:rPr>
      </w:pPr>
    </w:p>
    <w:p w:rsidR="00401D3D" w:rsidRDefault="00401D3D" w:rsidP="00401D3D">
      <w:pPr>
        <w:pStyle w:val="Heading2"/>
      </w:pPr>
      <w:r>
        <w:t>SPECIFIC ACTIVITIES TO BE PERFORMED</w:t>
      </w:r>
    </w:p>
    <w:p w:rsidR="00401D3D" w:rsidRDefault="00401D3D" w:rsidP="00401D3D">
      <w:pPr>
        <w:jc w:val="center"/>
        <w:rPr>
          <w:sz w:val="24"/>
        </w:rPr>
      </w:pPr>
    </w:p>
    <w:p w:rsidR="00401D3D" w:rsidRDefault="00401D3D" w:rsidP="00401D3D">
      <w:pPr>
        <w:jc w:val="center"/>
        <w:rPr>
          <w:sz w:val="24"/>
        </w:rPr>
      </w:pPr>
      <w:r>
        <w:rPr>
          <w:sz w:val="24"/>
        </w:rPr>
        <w:t>(SEE ATTACHED)</w:t>
      </w:r>
    </w:p>
    <w:p w:rsidR="00401D3D" w:rsidRDefault="00401D3D" w:rsidP="00401D3D">
      <w:pPr>
        <w:rPr>
          <w:sz w:val="24"/>
        </w:rPr>
      </w:pPr>
    </w:p>
    <w:p w:rsidR="00401D3D" w:rsidRDefault="00401D3D" w:rsidP="00401D3D">
      <w:pPr>
        <w:rPr>
          <w:sz w:val="24"/>
        </w:rPr>
      </w:pPr>
    </w:p>
    <w:p w:rsidR="00401D3D" w:rsidRDefault="00401D3D" w:rsidP="00401D3D">
      <w:pPr>
        <w:rPr>
          <w:sz w:val="24"/>
        </w:rPr>
      </w:pPr>
    </w:p>
    <w:p w:rsidR="00401D3D" w:rsidRDefault="00401D3D" w:rsidP="00401D3D">
      <w:pPr>
        <w:pStyle w:val="Heading3"/>
      </w:pPr>
      <w:r>
        <w:t>Signatures of Approval</w:t>
      </w:r>
    </w:p>
    <w:p w:rsidR="00401D3D" w:rsidRDefault="00401D3D" w:rsidP="00401D3D">
      <w:pPr>
        <w:rPr>
          <w:sz w:val="24"/>
        </w:rPr>
      </w:pPr>
    </w:p>
    <w:p w:rsidR="00401D3D" w:rsidRDefault="00401D3D" w:rsidP="006814FC">
      <w:pPr>
        <w:ind w:left="720"/>
        <w:rPr>
          <w:sz w:val="24"/>
        </w:rPr>
      </w:pPr>
    </w:p>
    <w:p w:rsidR="00401D3D" w:rsidRDefault="00401D3D" w:rsidP="006814FC">
      <w:pPr>
        <w:ind w:left="720"/>
        <w:rPr>
          <w:sz w:val="24"/>
        </w:rPr>
      </w:pPr>
      <w:r>
        <w:rPr>
          <w:sz w:val="24"/>
        </w:rPr>
        <w:t>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_____________ </w:t>
      </w:r>
    </w:p>
    <w:p w:rsidR="00401D3D" w:rsidRDefault="00FC7F2C" w:rsidP="00FC7F2C">
      <w:pPr>
        <w:ind w:left="720"/>
        <w:rPr>
          <w:sz w:val="24"/>
        </w:rPr>
      </w:pPr>
      <w:r>
        <w:rPr>
          <w:sz w:val="24"/>
        </w:rPr>
        <w:t>President’s Executive Assistant of Academics</w:t>
      </w:r>
      <w:r w:rsidR="00401D3D">
        <w:rPr>
          <w:sz w:val="24"/>
        </w:rPr>
        <w:tab/>
      </w:r>
      <w:r w:rsidR="00401D3D">
        <w:rPr>
          <w:sz w:val="24"/>
        </w:rPr>
        <w:tab/>
      </w:r>
      <w:r>
        <w:rPr>
          <w:sz w:val="24"/>
        </w:rPr>
        <w:t xml:space="preserve">         </w:t>
      </w:r>
      <w:r w:rsidR="00401D3D">
        <w:rPr>
          <w:sz w:val="24"/>
        </w:rPr>
        <w:t>Date</w:t>
      </w:r>
    </w:p>
    <w:p w:rsidR="00401D3D" w:rsidRDefault="00401D3D" w:rsidP="006814FC">
      <w:pPr>
        <w:ind w:left="720"/>
        <w:rPr>
          <w:sz w:val="24"/>
        </w:rPr>
      </w:pPr>
    </w:p>
    <w:p w:rsidR="00401D3D" w:rsidRDefault="00401D3D" w:rsidP="006814FC">
      <w:pPr>
        <w:ind w:left="720"/>
        <w:rPr>
          <w:sz w:val="24"/>
        </w:rPr>
      </w:pPr>
    </w:p>
    <w:p w:rsidR="00401D3D" w:rsidRDefault="00401D3D" w:rsidP="006814FC">
      <w:pPr>
        <w:ind w:left="720"/>
        <w:rPr>
          <w:sz w:val="24"/>
        </w:rPr>
      </w:pPr>
      <w:r>
        <w:rPr>
          <w:sz w:val="24"/>
        </w:rPr>
        <w:t>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</w:t>
      </w:r>
    </w:p>
    <w:p w:rsidR="00401D3D" w:rsidRDefault="006814FC" w:rsidP="00FC7F2C">
      <w:pPr>
        <w:ind w:left="720" w:firstLine="720"/>
        <w:rPr>
          <w:sz w:val="24"/>
        </w:rPr>
      </w:pPr>
      <w:r>
        <w:rPr>
          <w:sz w:val="24"/>
        </w:rPr>
        <w:t xml:space="preserve"> </w:t>
      </w:r>
      <w:r w:rsidR="00401D3D">
        <w:rPr>
          <w:sz w:val="24"/>
        </w:rPr>
        <w:t>President</w:t>
      </w:r>
      <w:r w:rsidR="00401D3D">
        <w:rPr>
          <w:sz w:val="24"/>
        </w:rPr>
        <w:tab/>
      </w:r>
      <w:r w:rsidR="00401D3D">
        <w:rPr>
          <w:sz w:val="24"/>
        </w:rPr>
        <w:tab/>
      </w:r>
      <w:r w:rsidR="00401D3D">
        <w:rPr>
          <w:sz w:val="24"/>
        </w:rPr>
        <w:tab/>
      </w:r>
      <w:r w:rsidR="00401D3D">
        <w:rPr>
          <w:sz w:val="24"/>
        </w:rPr>
        <w:tab/>
      </w:r>
      <w:r w:rsidR="00401D3D">
        <w:rPr>
          <w:sz w:val="24"/>
        </w:rPr>
        <w:tab/>
      </w:r>
      <w:r w:rsidR="00401D3D">
        <w:rPr>
          <w:sz w:val="24"/>
        </w:rPr>
        <w:tab/>
        <w:t xml:space="preserve">         Date</w:t>
      </w:r>
    </w:p>
    <w:p w:rsidR="00401D3D" w:rsidRDefault="00401D3D" w:rsidP="00401D3D">
      <w:pPr>
        <w:ind w:firstLine="720"/>
        <w:rPr>
          <w:sz w:val="24"/>
        </w:rPr>
      </w:pPr>
    </w:p>
    <w:p w:rsidR="006814FC" w:rsidRDefault="006814FC">
      <w:pPr>
        <w:spacing w:after="200" w:line="276" w:lineRule="auto"/>
      </w:pPr>
      <w:r>
        <w:br w:type="page"/>
      </w:r>
    </w:p>
    <w:p w:rsidR="00F90F12" w:rsidRDefault="006814FC" w:rsidP="005943DD">
      <w:pPr>
        <w:jc w:val="both"/>
        <w:rPr>
          <w:sz w:val="24"/>
          <w:u w:val="single"/>
        </w:rPr>
      </w:pPr>
      <w:r>
        <w:rPr>
          <w:sz w:val="24"/>
          <w:u w:val="single"/>
        </w:rPr>
        <w:lastRenderedPageBreak/>
        <w:t xml:space="preserve">Activities to be Performed as </w:t>
      </w:r>
      <w:r w:rsidRPr="006814FC">
        <w:rPr>
          <w:sz w:val="24"/>
          <w:u w:val="single"/>
        </w:rPr>
        <w:t xml:space="preserve">Coordinator of </w:t>
      </w:r>
      <w:r w:rsidR="00DC02C4">
        <w:rPr>
          <w:sz w:val="24"/>
          <w:u w:val="single"/>
        </w:rPr>
        <w:t>Academic</w:t>
      </w:r>
      <w:r w:rsidRPr="006814FC">
        <w:rPr>
          <w:sz w:val="24"/>
          <w:u w:val="single"/>
        </w:rPr>
        <w:t xml:space="preserve"> Assessment</w:t>
      </w:r>
      <w:r>
        <w:rPr>
          <w:sz w:val="24"/>
          <w:u w:val="single"/>
        </w:rPr>
        <w:t>:</w:t>
      </w:r>
    </w:p>
    <w:p w:rsidR="006814FC" w:rsidRDefault="006814FC">
      <w:pPr>
        <w:rPr>
          <w:sz w:val="24"/>
          <w:u w:val="single"/>
        </w:rPr>
      </w:pPr>
    </w:p>
    <w:p w:rsidR="005824CC" w:rsidRDefault="00DC02C4" w:rsidP="00C32634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5824CC">
        <w:rPr>
          <w:sz w:val="24"/>
        </w:rPr>
        <w:t>serve as Co-chair with Jill Stein on the Academic Assessment Subcommittee of the Middle States Steering Committee –</w:t>
      </w:r>
      <w:r w:rsidR="008A19E3" w:rsidRPr="005824CC">
        <w:rPr>
          <w:sz w:val="24"/>
        </w:rPr>
        <w:t xml:space="preserve"> </w:t>
      </w:r>
      <w:r w:rsidR="008351D5">
        <w:rPr>
          <w:sz w:val="24"/>
        </w:rPr>
        <w:t xml:space="preserve">tasks that </w:t>
      </w:r>
      <w:r w:rsidR="008351D5" w:rsidRPr="008351D5">
        <w:rPr>
          <w:i/>
          <w:sz w:val="24"/>
        </w:rPr>
        <w:t>I</w:t>
      </w:r>
      <w:r w:rsidRPr="005824CC">
        <w:rPr>
          <w:sz w:val="24"/>
        </w:rPr>
        <w:t xml:space="preserve"> will </w:t>
      </w:r>
      <w:r w:rsidR="008A19E3" w:rsidRPr="005824CC">
        <w:rPr>
          <w:sz w:val="24"/>
        </w:rPr>
        <w:t xml:space="preserve">specifically </w:t>
      </w:r>
      <w:r w:rsidRPr="005824CC">
        <w:rPr>
          <w:sz w:val="24"/>
        </w:rPr>
        <w:t>oversee include</w:t>
      </w:r>
      <w:r w:rsidR="008351D5">
        <w:rPr>
          <w:sz w:val="24"/>
        </w:rPr>
        <w:t>, but are not limited to,</w:t>
      </w:r>
      <w:r w:rsidRPr="005824CC">
        <w:rPr>
          <w:sz w:val="24"/>
        </w:rPr>
        <w:t xml:space="preserve"> the following:</w:t>
      </w:r>
    </w:p>
    <w:p w:rsidR="008351D5" w:rsidRPr="008351D5" w:rsidRDefault="008351D5" w:rsidP="008351D5">
      <w:pPr>
        <w:pStyle w:val="ListParagraph"/>
        <w:ind w:left="360"/>
        <w:jc w:val="both"/>
        <w:rPr>
          <w:sz w:val="12"/>
          <w:szCs w:val="12"/>
        </w:rPr>
      </w:pPr>
    </w:p>
    <w:p w:rsidR="005824CC" w:rsidRDefault="008351D5" w:rsidP="005824CC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create and </w:t>
      </w:r>
      <w:r w:rsidR="008A19E3" w:rsidRPr="005824CC">
        <w:rPr>
          <w:sz w:val="24"/>
        </w:rPr>
        <w:t>present a Gen Ed Requirements Workshop</w:t>
      </w:r>
      <w:r>
        <w:rPr>
          <w:sz w:val="24"/>
        </w:rPr>
        <w:t xml:space="preserve"> for all faculty and other academic advisors in early November (before early registration) to inform all of changes brought about by the Transfer Agreement/Lampitt Bill</w:t>
      </w:r>
      <w:r w:rsidR="008A19E3" w:rsidRPr="005824CC">
        <w:rPr>
          <w:sz w:val="24"/>
        </w:rPr>
        <w:t xml:space="preserve"> </w:t>
      </w:r>
      <w:r>
        <w:rPr>
          <w:sz w:val="24"/>
        </w:rPr>
        <w:t>and the current ECC gen ed requirements</w:t>
      </w:r>
    </w:p>
    <w:p w:rsidR="008351D5" w:rsidRPr="008351D5" w:rsidRDefault="008351D5" w:rsidP="008351D5">
      <w:pPr>
        <w:pStyle w:val="ListParagraph"/>
        <w:ind w:left="1080"/>
        <w:jc w:val="both"/>
        <w:rPr>
          <w:sz w:val="12"/>
          <w:szCs w:val="12"/>
        </w:rPr>
      </w:pPr>
    </w:p>
    <w:p w:rsidR="005824CC" w:rsidRDefault="008351D5" w:rsidP="005824CC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assign</w:t>
      </w:r>
      <w:r w:rsidR="008A19E3" w:rsidRPr="005824CC">
        <w:rPr>
          <w:sz w:val="24"/>
        </w:rPr>
        <w:t xml:space="preserve"> and </w:t>
      </w:r>
      <w:r>
        <w:rPr>
          <w:sz w:val="24"/>
        </w:rPr>
        <w:t>oversee/serve</w:t>
      </w:r>
      <w:r w:rsidR="008A19E3" w:rsidRPr="005824CC">
        <w:rPr>
          <w:sz w:val="24"/>
        </w:rPr>
        <w:t xml:space="preserve"> as a resource person as Gen Ed-related documents</w:t>
      </w:r>
      <w:r w:rsidR="005824CC" w:rsidRPr="005824CC">
        <w:rPr>
          <w:sz w:val="24"/>
        </w:rPr>
        <w:t xml:space="preserve"> (e.g., ECC Catalog, www.essex.edu, etc.)</w:t>
      </w:r>
      <w:r w:rsidR="008A19E3" w:rsidRPr="005824CC">
        <w:rPr>
          <w:sz w:val="24"/>
        </w:rPr>
        <w:t xml:space="preserve"> are </w:t>
      </w:r>
      <w:r>
        <w:rPr>
          <w:sz w:val="24"/>
        </w:rPr>
        <w:t xml:space="preserve">assessed for accuracy and, if necessary, are </w:t>
      </w:r>
      <w:r w:rsidR="008A19E3" w:rsidRPr="005824CC">
        <w:rPr>
          <w:sz w:val="24"/>
        </w:rPr>
        <w:t>updated with current</w:t>
      </w:r>
      <w:r w:rsidR="005824CC" w:rsidRPr="005824CC">
        <w:rPr>
          <w:sz w:val="24"/>
        </w:rPr>
        <w:t xml:space="preserve"> information</w:t>
      </w:r>
    </w:p>
    <w:p w:rsidR="008351D5" w:rsidRPr="008351D5" w:rsidRDefault="008351D5" w:rsidP="008351D5">
      <w:pPr>
        <w:jc w:val="both"/>
        <w:rPr>
          <w:sz w:val="12"/>
          <w:szCs w:val="12"/>
        </w:rPr>
      </w:pPr>
    </w:p>
    <w:p w:rsidR="005824CC" w:rsidRPr="00E47EB9" w:rsidRDefault="008351D5" w:rsidP="005824C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8351D5">
        <w:rPr>
          <w:sz w:val="24"/>
        </w:rPr>
        <w:t>(</w:t>
      </w:r>
      <w:r w:rsidR="005824CC" w:rsidRPr="008351D5">
        <w:rPr>
          <w:sz w:val="24"/>
        </w:rPr>
        <w:t>General Education Foundation Categories Mapping by Program Initiative</w:t>
      </w:r>
      <w:r w:rsidRPr="008351D5">
        <w:rPr>
          <w:sz w:val="24"/>
        </w:rPr>
        <w:t>)</w:t>
      </w:r>
      <w:r w:rsidR="005824CC" w:rsidRPr="005824CC">
        <w:rPr>
          <w:sz w:val="24"/>
        </w:rPr>
        <w:t xml:space="preserve"> Train and support program coordinators/faculty and Chairpersons as they revise the course requirements of every academic program offered at ECC to assure that the programs are in compliance with the Transfer Agreement/Lampitt Bill</w:t>
      </w:r>
      <w:r>
        <w:rPr>
          <w:sz w:val="24"/>
        </w:rPr>
        <w:t>; review proposed program changes to ensure t</w:t>
      </w:r>
      <w:r w:rsidR="005824CC" w:rsidRPr="005824CC">
        <w:rPr>
          <w:sz w:val="24"/>
        </w:rPr>
        <w:t xml:space="preserve">hat any pre-existing general education core curriculum deficiencies (relative to the statewide agreement) </w:t>
      </w:r>
      <w:r>
        <w:rPr>
          <w:sz w:val="24"/>
        </w:rPr>
        <w:t xml:space="preserve">discovered during the audit conducted in Summer 2011 </w:t>
      </w:r>
      <w:r w:rsidR="005824CC" w:rsidRPr="005824CC">
        <w:rPr>
          <w:sz w:val="24"/>
        </w:rPr>
        <w:t xml:space="preserve">will be addressed.  </w:t>
      </w:r>
      <w:r w:rsidR="005824CC" w:rsidRPr="005824CC">
        <w:rPr>
          <w:smallCaps/>
          <w:sz w:val="24"/>
          <w:u w:val="single"/>
        </w:rPr>
        <w:t>Note</w:t>
      </w:r>
      <w:r>
        <w:rPr>
          <w:smallCaps/>
          <w:sz w:val="24"/>
          <w:u w:val="single"/>
        </w:rPr>
        <w:t>s</w:t>
      </w:r>
      <w:r w:rsidR="005824CC" w:rsidRPr="005824CC">
        <w:rPr>
          <w:sz w:val="24"/>
        </w:rPr>
        <w:t>: The framework of</w:t>
      </w:r>
      <w:r w:rsidR="005824CC" w:rsidRPr="008A19E3">
        <w:rPr>
          <w:sz w:val="24"/>
        </w:rPr>
        <w:t xml:space="preserve"> this project was established in Summer </w:t>
      </w:r>
      <w:r w:rsidR="005824CC" w:rsidRPr="005824CC">
        <w:rPr>
          <w:sz w:val="24"/>
        </w:rPr>
        <w:t>2011 and was shared with faculty during Workshop #2 at Convocation (or earlier).</w:t>
      </w:r>
      <w:r>
        <w:rPr>
          <w:sz w:val="24"/>
        </w:rPr>
        <w:t xml:space="preserve">  A workshop to continue this effort is scheduled for 9/15/11.</w:t>
      </w:r>
    </w:p>
    <w:p w:rsidR="00E47EB9" w:rsidRPr="00E47EB9" w:rsidRDefault="00E47EB9" w:rsidP="00E47EB9">
      <w:pPr>
        <w:ind w:left="108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9/15 workshop was conducted (~60 attendees) &amp; provided initial information about this upcoming task.  Further training will be incorporated into the Gen Ed Requirements workshop held in November once the recent (9/6/11) changes in the Transfer Agreement – i.e., GEICGs &amp; separation of Technological Competency/Information Literacy – are ironed out.  Chairs &amp; faculty </w:t>
      </w:r>
    </w:p>
    <w:p w:rsidR="008351D5" w:rsidRPr="008351D5" w:rsidRDefault="008351D5" w:rsidP="008351D5">
      <w:pPr>
        <w:jc w:val="both"/>
        <w:rPr>
          <w:sz w:val="12"/>
          <w:szCs w:val="12"/>
        </w:rPr>
      </w:pPr>
    </w:p>
    <w:p w:rsidR="005824CC" w:rsidRDefault="005824CC" w:rsidP="005824CC">
      <w:pPr>
        <w:pStyle w:val="ListParagraph"/>
        <w:numPr>
          <w:ilvl w:val="1"/>
          <w:numId w:val="1"/>
        </w:numPr>
        <w:jc w:val="both"/>
        <w:rPr>
          <w:sz w:val="24"/>
        </w:rPr>
      </w:pPr>
      <w:r w:rsidRPr="005824CC">
        <w:rPr>
          <w:sz w:val="24"/>
        </w:rPr>
        <w:t>draft with Jill Stein a long-term comprehensive gen ed assessment plan</w:t>
      </w:r>
      <w:r w:rsidR="008351D5">
        <w:rPr>
          <w:sz w:val="24"/>
        </w:rPr>
        <w:t>, which will be an essential component of the report prepared for Middle States</w:t>
      </w:r>
    </w:p>
    <w:p w:rsidR="008351D5" w:rsidRPr="008351D5" w:rsidRDefault="008351D5" w:rsidP="008351D5">
      <w:pPr>
        <w:jc w:val="both"/>
        <w:rPr>
          <w:sz w:val="12"/>
          <w:szCs w:val="12"/>
        </w:rPr>
      </w:pPr>
    </w:p>
    <w:p w:rsidR="00DC02C4" w:rsidRDefault="005824CC" w:rsidP="005824CC">
      <w:pPr>
        <w:pStyle w:val="ListParagraph"/>
        <w:numPr>
          <w:ilvl w:val="1"/>
          <w:numId w:val="1"/>
        </w:numPr>
        <w:jc w:val="both"/>
        <w:rPr>
          <w:sz w:val="24"/>
        </w:rPr>
      </w:pPr>
      <w:r w:rsidRPr="005824CC">
        <w:rPr>
          <w:sz w:val="24"/>
        </w:rPr>
        <w:t>with Carlos Castillo, Chair of SAAC,</w:t>
      </w:r>
      <w:r w:rsidR="00F95852" w:rsidRPr="005824CC">
        <w:rPr>
          <w:sz w:val="24"/>
        </w:rPr>
        <w:t xml:space="preserve"> </w:t>
      </w:r>
      <w:r w:rsidR="008351D5" w:rsidRPr="005824CC">
        <w:rPr>
          <w:sz w:val="24"/>
        </w:rPr>
        <w:t xml:space="preserve">review and edit </w:t>
      </w:r>
      <w:r w:rsidR="008351D5">
        <w:rPr>
          <w:sz w:val="24"/>
        </w:rPr>
        <w:t>t</w:t>
      </w:r>
      <w:r w:rsidR="00F95852" w:rsidRPr="005824CC">
        <w:rPr>
          <w:sz w:val="24"/>
        </w:rPr>
        <w:t>he process of Program Assessment at the College to make it more streamlined and easier to implement</w:t>
      </w:r>
      <w:r w:rsidRPr="005824CC">
        <w:rPr>
          <w:sz w:val="24"/>
        </w:rPr>
        <w:t xml:space="preserve"> – present proposed ‘solutions’ to SAAC this October for their endorsement</w:t>
      </w:r>
      <w:r w:rsidR="008351D5">
        <w:rPr>
          <w:sz w:val="24"/>
        </w:rPr>
        <w:t>, then</w:t>
      </w:r>
      <w:r w:rsidRPr="005824CC">
        <w:rPr>
          <w:sz w:val="24"/>
        </w:rPr>
        <w:t xml:space="preserve"> further an SAAC-endorsed proposal to IAC in October</w:t>
      </w:r>
    </w:p>
    <w:p w:rsidR="00395039" w:rsidRPr="00395039" w:rsidRDefault="00395039" w:rsidP="00395039">
      <w:pPr>
        <w:ind w:left="1080"/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A summary of proposed ideas was reviewed by SAAC at the October meeting.  </w:t>
      </w:r>
    </w:p>
    <w:p w:rsidR="008351D5" w:rsidRPr="008351D5" w:rsidRDefault="008351D5" w:rsidP="008351D5">
      <w:pPr>
        <w:jc w:val="both"/>
        <w:rPr>
          <w:sz w:val="12"/>
          <w:szCs w:val="12"/>
        </w:rPr>
      </w:pPr>
    </w:p>
    <w:p w:rsidR="005824CC" w:rsidRDefault="005824CC" w:rsidP="005824CC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create and distribute a more </w:t>
      </w:r>
      <w:r w:rsidR="008351D5">
        <w:rPr>
          <w:sz w:val="24"/>
        </w:rPr>
        <w:t>detailed Program Assessment Handbook for faculty to help them conduct a thorough evaluation of their program and produce a sound written report; draft and propose to SAAC a multi-dimensional analytic/rubric to make the scoring of Program Assessment reports more objective and accurate</w:t>
      </w:r>
    </w:p>
    <w:p w:rsidR="008351D5" w:rsidRPr="008351D5" w:rsidRDefault="008351D5" w:rsidP="008351D5">
      <w:pPr>
        <w:jc w:val="both"/>
        <w:rPr>
          <w:sz w:val="12"/>
          <w:szCs w:val="12"/>
        </w:rPr>
      </w:pPr>
    </w:p>
    <w:p w:rsidR="005824CC" w:rsidRDefault="008351D5" w:rsidP="005824CC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(</w:t>
      </w:r>
      <w:r w:rsidR="005824CC" w:rsidRPr="008351D5">
        <w:rPr>
          <w:sz w:val="24"/>
        </w:rPr>
        <w:t>Program Goals Revision Initiative</w:t>
      </w:r>
      <w:r>
        <w:rPr>
          <w:sz w:val="24"/>
        </w:rPr>
        <w:t>)</w:t>
      </w:r>
      <w:r w:rsidR="005824CC" w:rsidRPr="008351D5">
        <w:rPr>
          <w:sz w:val="24"/>
        </w:rPr>
        <w:t xml:space="preserve"> Train and support program coordinators/faculty and Chairpersons as they revise pr</w:t>
      </w:r>
      <w:r w:rsidR="005824CC">
        <w:rPr>
          <w:sz w:val="24"/>
        </w:rPr>
        <w:t xml:space="preserve">ogram goals for every academic program offered at ECC to ensure that these goals are measurable and comprehensive and are aligned </w:t>
      </w:r>
      <w:r w:rsidR="005824CC">
        <w:rPr>
          <w:sz w:val="24"/>
        </w:rPr>
        <w:lastRenderedPageBreak/>
        <w:t xml:space="preserve">with the course goals and measurable course </w:t>
      </w:r>
      <w:r w:rsidR="005824CC" w:rsidRPr="008A19E3">
        <w:rPr>
          <w:sz w:val="24"/>
        </w:rPr>
        <w:t>performance objectives (MPOs) of the required courses in the program.  Also train and support all program coordinators/faculty and Chairpersons as they complete a curriculum mapping for every program to</w:t>
      </w:r>
      <w:r w:rsidR="005824CC">
        <w:rPr>
          <w:sz w:val="24"/>
        </w:rPr>
        <w:t xml:space="preserve"> identify in which course(s) student attainment of each program goal will occur and can be assessed.  </w:t>
      </w:r>
      <w:r w:rsidR="005824CC" w:rsidRPr="005064A8">
        <w:rPr>
          <w:smallCaps/>
          <w:sz w:val="24"/>
          <w:u w:val="single"/>
        </w:rPr>
        <w:t>Note</w:t>
      </w:r>
      <w:r>
        <w:rPr>
          <w:smallCaps/>
          <w:sz w:val="24"/>
          <w:u w:val="single"/>
        </w:rPr>
        <w:t>s</w:t>
      </w:r>
      <w:r w:rsidR="005824CC">
        <w:rPr>
          <w:sz w:val="24"/>
        </w:rPr>
        <w:t>: The framework of this project was established in Summer 2011 and was shared with faculty during Workshop #2 at Convocation (or earlier).</w:t>
      </w:r>
      <w:r>
        <w:rPr>
          <w:sz w:val="24"/>
        </w:rPr>
        <w:t xml:space="preserve"> A</w:t>
      </w:r>
      <w:r w:rsidRPr="008351D5">
        <w:rPr>
          <w:sz w:val="24"/>
        </w:rPr>
        <w:t xml:space="preserve"> </w:t>
      </w:r>
      <w:r>
        <w:rPr>
          <w:sz w:val="24"/>
        </w:rPr>
        <w:t>workshop to continue this effort is scheduled for 9/15/11.</w:t>
      </w:r>
    </w:p>
    <w:p w:rsidR="008351D5" w:rsidRPr="008351D5" w:rsidRDefault="008351D5" w:rsidP="008351D5">
      <w:pPr>
        <w:jc w:val="both"/>
        <w:rPr>
          <w:sz w:val="12"/>
          <w:szCs w:val="12"/>
        </w:rPr>
      </w:pPr>
    </w:p>
    <w:p w:rsidR="005824CC" w:rsidRDefault="005824CC" w:rsidP="005824CC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c</w:t>
      </w:r>
      <w:r w:rsidRPr="005824CC">
        <w:rPr>
          <w:sz w:val="24"/>
        </w:rPr>
        <w:t xml:space="preserve">ontinue to </w:t>
      </w:r>
      <w:r>
        <w:rPr>
          <w:sz w:val="24"/>
        </w:rPr>
        <w:t xml:space="preserve">conduct hardware/software assessment-related inventory, promote worthwhile assessment instruments (e.g., </w:t>
      </w:r>
      <w:r w:rsidR="008351D5">
        <w:rPr>
          <w:sz w:val="24"/>
        </w:rPr>
        <w:t xml:space="preserve">arrange presentations </w:t>
      </w:r>
      <w:r>
        <w:rPr>
          <w:sz w:val="24"/>
        </w:rPr>
        <w:t xml:space="preserve">from publishers), and </w:t>
      </w:r>
      <w:r w:rsidR="006F71F8">
        <w:rPr>
          <w:sz w:val="24"/>
        </w:rPr>
        <w:t>submit necessary recommendations to IAC</w:t>
      </w:r>
    </w:p>
    <w:p w:rsidR="006F71F8" w:rsidRPr="006F71F8" w:rsidRDefault="006F71F8" w:rsidP="006F71F8">
      <w:pPr>
        <w:pStyle w:val="ListParagraph"/>
        <w:rPr>
          <w:sz w:val="24"/>
        </w:rPr>
      </w:pPr>
    </w:p>
    <w:p w:rsidR="006F71F8" w:rsidRDefault="006F71F8" w:rsidP="006F71F8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6F71F8">
        <w:rPr>
          <w:sz w:val="24"/>
        </w:rPr>
        <w:t>continue to train and oversee the 50+ members of the Student Learning Outcomes Assessment Team (SLOAT) as they more extensively collect and analyze data pertaining to</w:t>
      </w:r>
      <w:r>
        <w:rPr>
          <w:sz w:val="24"/>
        </w:rPr>
        <w:t xml:space="preserve"> student mastery of the SLOs in the selected “SLOAT” courses; review all submitted SLOAT Assessment Plans, Assessment Instruments, and Final Reports; coordinate and maintain with Ron Bannon the ECC SLO Assessment website, </w:t>
      </w:r>
      <w:r w:rsidRPr="006F71F8">
        <w:rPr>
          <w:sz w:val="24"/>
        </w:rPr>
        <w:t>http://sloat.mathography.org</w:t>
      </w:r>
      <w:r>
        <w:rPr>
          <w:sz w:val="24"/>
        </w:rPr>
        <w:t xml:space="preserve"> – enhance this website by adding web captures, multi-media items, resource links, and even blogs as necessary</w:t>
      </w:r>
    </w:p>
    <w:p w:rsidR="00DC02C4" w:rsidRPr="00C32634" w:rsidRDefault="00DC02C4" w:rsidP="00DC02C4">
      <w:pPr>
        <w:pStyle w:val="ListParagraph"/>
        <w:ind w:left="360"/>
        <w:jc w:val="both"/>
        <w:rPr>
          <w:sz w:val="16"/>
          <w:szCs w:val="16"/>
        </w:rPr>
      </w:pPr>
    </w:p>
    <w:p w:rsidR="0056767E" w:rsidRPr="006F71F8" w:rsidRDefault="006F71F8" w:rsidP="00C32634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6F71F8">
        <w:rPr>
          <w:sz w:val="24"/>
        </w:rPr>
        <w:t xml:space="preserve">provide training, guidance, and support, as necessary, to full- and part-time faculty as they </w:t>
      </w:r>
      <w:r w:rsidR="00DC02C4" w:rsidRPr="006F71F8">
        <w:rPr>
          <w:sz w:val="24"/>
        </w:rPr>
        <w:t>creat</w:t>
      </w:r>
      <w:r w:rsidRPr="006F71F8">
        <w:rPr>
          <w:sz w:val="24"/>
        </w:rPr>
        <w:t>e</w:t>
      </w:r>
      <w:r w:rsidR="00DC02C4" w:rsidRPr="006F71F8">
        <w:rPr>
          <w:sz w:val="24"/>
        </w:rPr>
        <w:t xml:space="preserve"> action plans to address student underperformance </w:t>
      </w:r>
      <w:r w:rsidRPr="006F71F8">
        <w:rPr>
          <w:sz w:val="24"/>
        </w:rPr>
        <w:t>found during</w:t>
      </w:r>
      <w:r w:rsidR="00DC02C4" w:rsidRPr="006F71F8">
        <w:rPr>
          <w:sz w:val="24"/>
        </w:rPr>
        <w:t xml:space="preserve"> the </w:t>
      </w:r>
      <w:r w:rsidR="00AB5BDB" w:rsidRPr="006F71F8">
        <w:rPr>
          <w:sz w:val="24"/>
        </w:rPr>
        <w:t>one</w:t>
      </w:r>
      <w:r w:rsidR="00DC02C4" w:rsidRPr="006F71F8">
        <w:rPr>
          <w:sz w:val="24"/>
        </w:rPr>
        <w:t>-M</w:t>
      </w:r>
      <w:r w:rsidR="00AB5BDB" w:rsidRPr="006F71F8">
        <w:rPr>
          <w:sz w:val="24"/>
        </w:rPr>
        <w:t>PO</w:t>
      </w:r>
      <w:r w:rsidR="00DC02C4" w:rsidRPr="006F71F8">
        <w:rPr>
          <w:sz w:val="24"/>
        </w:rPr>
        <w:t xml:space="preserve">-per-course assessment project undertaken </w:t>
      </w:r>
      <w:r w:rsidR="00AB5BDB" w:rsidRPr="006F71F8">
        <w:rPr>
          <w:sz w:val="24"/>
        </w:rPr>
        <w:t>in course</w:t>
      </w:r>
      <w:r w:rsidRPr="006F71F8">
        <w:rPr>
          <w:sz w:val="24"/>
        </w:rPr>
        <w:t>s</w:t>
      </w:r>
      <w:r w:rsidR="00AB5BDB" w:rsidRPr="006F71F8">
        <w:rPr>
          <w:sz w:val="24"/>
        </w:rPr>
        <w:t xml:space="preserve"> </w:t>
      </w:r>
      <w:r w:rsidRPr="006F71F8">
        <w:rPr>
          <w:sz w:val="24"/>
        </w:rPr>
        <w:t xml:space="preserve">offered </w:t>
      </w:r>
      <w:r w:rsidR="00AB5BDB" w:rsidRPr="006F71F8">
        <w:rPr>
          <w:sz w:val="24"/>
        </w:rPr>
        <w:t>in Spring 2011</w:t>
      </w:r>
      <w:r w:rsidRPr="006F71F8">
        <w:rPr>
          <w:sz w:val="24"/>
        </w:rPr>
        <w:t xml:space="preserve">; continue to support full- and part-time faculty as requested as they collect and analyze data to determine the </w:t>
      </w:r>
      <w:r>
        <w:rPr>
          <w:sz w:val="24"/>
        </w:rPr>
        <w:t>level</w:t>
      </w:r>
      <w:r w:rsidRPr="006F71F8">
        <w:rPr>
          <w:sz w:val="24"/>
        </w:rPr>
        <w:t xml:space="preserve"> of student mastery of SLOs in their courses</w:t>
      </w:r>
    </w:p>
    <w:p w:rsidR="00DC02C4" w:rsidRPr="00DC02C4" w:rsidRDefault="00DC02C4" w:rsidP="00DC02C4">
      <w:pPr>
        <w:pStyle w:val="ListParagraph"/>
        <w:ind w:left="360"/>
        <w:jc w:val="both"/>
        <w:rPr>
          <w:sz w:val="16"/>
          <w:szCs w:val="16"/>
        </w:rPr>
      </w:pPr>
    </w:p>
    <w:p w:rsidR="008A19E3" w:rsidRDefault="008A19E3" w:rsidP="008A19E3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6F71F8">
        <w:rPr>
          <w:sz w:val="24"/>
        </w:rPr>
        <w:t>follow up on the handful of</w:t>
      </w:r>
      <w:r>
        <w:rPr>
          <w:sz w:val="24"/>
        </w:rPr>
        <w:t xml:space="preserve"> course outlines that still need to be revised to the new Student Learning Outcomes format, which includes Course Goals and Measurable Course Performance Objectives (MPOs) among other things</w:t>
      </w:r>
      <w:r w:rsidR="006F71F8">
        <w:rPr>
          <w:sz w:val="24"/>
        </w:rPr>
        <w:t>, to ensure that ALL outlines at the College have been “completed”</w:t>
      </w:r>
      <w:r>
        <w:rPr>
          <w:sz w:val="24"/>
        </w:rPr>
        <w:t>; maintain the master copies of the revised course outlines – update as necessary according to faculty/Chairperson input</w:t>
      </w:r>
    </w:p>
    <w:p w:rsidR="008A19E3" w:rsidRPr="00C32634" w:rsidRDefault="008A19E3" w:rsidP="008A19E3">
      <w:pPr>
        <w:pStyle w:val="ListParagraph"/>
        <w:ind w:left="360"/>
        <w:jc w:val="both"/>
        <w:rPr>
          <w:sz w:val="16"/>
          <w:szCs w:val="16"/>
        </w:rPr>
      </w:pPr>
    </w:p>
    <w:p w:rsidR="006814FC" w:rsidRPr="006F71F8" w:rsidRDefault="00DC02C4" w:rsidP="006F71F8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6F71F8">
        <w:rPr>
          <w:sz w:val="24"/>
        </w:rPr>
        <w:t>actively participate as a member the WEAVEonline Subcommittee of the Middle States</w:t>
      </w:r>
      <w:r>
        <w:rPr>
          <w:sz w:val="24"/>
        </w:rPr>
        <w:t xml:space="preserve"> Steering Committee</w:t>
      </w:r>
    </w:p>
    <w:p w:rsidR="008A19E3" w:rsidRPr="008A19E3" w:rsidRDefault="008A19E3" w:rsidP="008A19E3">
      <w:pPr>
        <w:pStyle w:val="ListParagraph"/>
        <w:rPr>
          <w:sz w:val="16"/>
          <w:szCs w:val="16"/>
        </w:rPr>
      </w:pPr>
    </w:p>
    <w:p w:rsidR="00F95852" w:rsidRPr="008A19E3" w:rsidRDefault="00F95852" w:rsidP="008A19E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A19E3">
        <w:rPr>
          <w:sz w:val="24"/>
        </w:rPr>
        <w:t>edit with Susan Mulligan the proposed drafts of the Administrative Services/Student Success/Community &amp; Continuing Education/Educational Support Services Assessment Calendar and the Academic Assessment Calendar to include due dates for essential components of the reflection, planning, and implementation stages of the assessment cycle; ensure faculty input/endorsement by requesting input on the Academic Assessment Calendar from AFAC, SAAC, and AAC members as appropriate; ensure administrative input/endorsement by discussing the Administrative Services/Student Success/Community &amp; Continuing Education/Educational Support Services Assessment Calendar at IAC and Cabinet as appropriate</w:t>
      </w:r>
    </w:p>
    <w:p w:rsidR="00F95852" w:rsidRPr="00AB5BDB" w:rsidRDefault="00F95852" w:rsidP="00F95852">
      <w:pPr>
        <w:pStyle w:val="ListParagraph"/>
        <w:ind w:left="1080"/>
        <w:jc w:val="both"/>
        <w:rPr>
          <w:sz w:val="16"/>
          <w:szCs w:val="16"/>
        </w:rPr>
      </w:pPr>
    </w:p>
    <w:p w:rsidR="0056767E" w:rsidRDefault="008A19E3" w:rsidP="00C32634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6F71F8">
        <w:rPr>
          <w:sz w:val="24"/>
        </w:rPr>
        <w:lastRenderedPageBreak/>
        <w:t xml:space="preserve">provide training, as necessary, to faculty, Directors, and Chairs who are </w:t>
      </w:r>
      <w:r w:rsidR="006F71F8">
        <w:rPr>
          <w:sz w:val="24"/>
        </w:rPr>
        <w:t xml:space="preserve">writing/finalizing </w:t>
      </w:r>
      <w:r w:rsidRPr="006F71F8">
        <w:rPr>
          <w:sz w:val="24"/>
        </w:rPr>
        <w:t xml:space="preserve">their Departmental Goals/Objectives to ensure that the goals and corresponding objectives are measurable and comprehensive; </w:t>
      </w:r>
      <w:r w:rsidR="0056767E" w:rsidRPr="006F71F8">
        <w:rPr>
          <w:sz w:val="24"/>
        </w:rPr>
        <w:t xml:space="preserve">review completed </w:t>
      </w:r>
      <w:r w:rsidR="00F95852" w:rsidRPr="006F71F8">
        <w:rPr>
          <w:sz w:val="24"/>
        </w:rPr>
        <w:t>Departmental Goals/Objectives</w:t>
      </w:r>
      <w:r w:rsidR="0056767E" w:rsidRPr="006F71F8">
        <w:rPr>
          <w:sz w:val="24"/>
        </w:rPr>
        <w:t xml:space="preserve"> submissions </w:t>
      </w:r>
      <w:r w:rsidR="00F95852" w:rsidRPr="006F71F8">
        <w:rPr>
          <w:sz w:val="24"/>
        </w:rPr>
        <w:t xml:space="preserve">as requested </w:t>
      </w:r>
      <w:r w:rsidR="0056767E" w:rsidRPr="006F71F8">
        <w:rPr>
          <w:sz w:val="24"/>
        </w:rPr>
        <w:t xml:space="preserve">from </w:t>
      </w:r>
      <w:r w:rsidR="00F95852" w:rsidRPr="006F71F8">
        <w:rPr>
          <w:sz w:val="24"/>
        </w:rPr>
        <w:t>Academic</w:t>
      </w:r>
      <w:r w:rsidR="0056767E" w:rsidRPr="006F71F8">
        <w:rPr>
          <w:sz w:val="24"/>
        </w:rPr>
        <w:t xml:space="preserve"> </w:t>
      </w:r>
      <w:r w:rsidR="00F95852" w:rsidRPr="006F71F8">
        <w:rPr>
          <w:sz w:val="24"/>
        </w:rPr>
        <w:t>Division</w:t>
      </w:r>
      <w:r w:rsidR="0056767E" w:rsidRPr="006F71F8">
        <w:rPr>
          <w:sz w:val="24"/>
        </w:rPr>
        <w:t xml:space="preserve">s </w:t>
      </w:r>
      <w:r w:rsidR="00F95852" w:rsidRPr="006F71F8">
        <w:rPr>
          <w:sz w:val="24"/>
        </w:rPr>
        <w:t xml:space="preserve">and related </w:t>
      </w:r>
      <w:r w:rsidRPr="006F71F8">
        <w:rPr>
          <w:sz w:val="24"/>
        </w:rPr>
        <w:t>areas</w:t>
      </w:r>
      <w:r w:rsidR="00F95852" w:rsidRPr="006F71F8">
        <w:rPr>
          <w:sz w:val="24"/>
        </w:rPr>
        <w:t xml:space="preserve"> </w:t>
      </w:r>
      <w:r w:rsidR="0056767E" w:rsidRPr="006F71F8">
        <w:rPr>
          <w:sz w:val="24"/>
        </w:rPr>
        <w:t xml:space="preserve">and </w:t>
      </w:r>
      <w:r w:rsidRPr="006F71F8">
        <w:rPr>
          <w:sz w:val="24"/>
        </w:rPr>
        <w:t xml:space="preserve">work with the authors to </w:t>
      </w:r>
      <w:r w:rsidR="0056767E" w:rsidRPr="006F71F8">
        <w:rPr>
          <w:sz w:val="24"/>
        </w:rPr>
        <w:t>add/edit as necessary</w:t>
      </w:r>
      <w:r w:rsidRPr="006F71F8">
        <w:rPr>
          <w:sz w:val="24"/>
        </w:rPr>
        <w:t xml:space="preserve"> to produce final drafts</w:t>
      </w:r>
    </w:p>
    <w:p w:rsidR="006F71F8" w:rsidRPr="006F71F8" w:rsidRDefault="006F71F8" w:rsidP="006F71F8">
      <w:pPr>
        <w:jc w:val="both"/>
        <w:rPr>
          <w:sz w:val="16"/>
          <w:szCs w:val="16"/>
        </w:rPr>
      </w:pPr>
    </w:p>
    <w:p w:rsidR="006F71F8" w:rsidRPr="006F71F8" w:rsidRDefault="006F71F8" w:rsidP="006F71F8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6F71F8">
        <w:rPr>
          <w:sz w:val="24"/>
        </w:rPr>
        <w:t>continue to solicit ideas on Academic Assessment from Assessment Coordinators at other colleges and institutions</w:t>
      </w:r>
    </w:p>
    <w:p w:rsidR="006814FC" w:rsidRDefault="006814FC"/>
    <w:sectPr w:rsidR="006814FC" w:rsidSect="00AA00FC">
      <w:footerReference w:type="default" r:id="rId7"/>
      <w:pgSz w:w="12240" w:h="15840"/>
      <w:pgMar w:top="1440" w:right="1440" w:bottom="1440" w:left="1440" w:header="0" w:footer="1872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061" w:rsidRDefault="000A3061" w:rsidP="00AB5BDB">
      <w:r>
        <w:separator/>
      </w:r>
    </w:p>
  </w:endnote>
  <w:endnote w:type="continuationSeparator" w:id="0">
    <w:p w:rsidR="000A3061" w:rsidRDefault="000A3061" w:rsidP="00AB5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86776"/>
      <w:docPartObj>
        <w:docPartGallery w:val="Page Numbers (Bottom of Page)"/>
        <w:docPartUnique/>
      </w:docPartObj>
    </w:sdtPr>
    <w:sdtContent>
      <w:p w:rsidR="00AB5BDB" w:rsidRDefault="00D8279C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4098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AB5BDB" w:rsidRDefault="00D8279C">
                    <w:pPr>
                      <w:jc w:val="center"/>
                    </w:pPr>
                    <w:fldSimple w:instr=" PAGE    \* MERGEFORMAT ">
                      <w:r w:rsidR="00395039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097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061" w:rsidRDefault="000A3061" w:rsidP="00AB5BDB">
      <w:r>
        <w:separator/>
      </w:r>
    </w:p>
  </w:footnote>
  <w:footnote w:type="continuationSeparator" w:id="0">
    <w:p w:rsidR="000A3061" w:rsidRDefault="000A3061" w:rsidP="00AB5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50B"/>
    <w:multiLevelType w:val="hybridMultilevel"/>
    <w:tmpl w:val="27761BE8"/>
    <w:lvl w:ilvl="0" w:tplc="C4C8BCC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94241B"/>
    <w:multiLevelType w:val="hybridMultilevel"/>
    <w:tmpl w:val="AD8A144C"/>
    <w:lvl w:ilvl="0" w:tplc="1DD4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5362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1D3D"/>
    <w:rsid w:val="0004199F"/>
    <w:rsid w:val="00075B1D"/>
    <w:rsid w:val="000A3061"/>
    <w:rsid w:val="0017615D"/>
    <w:rsid w:val="001B5BC3"/>
    <w:rsid w:val="00246D83"/>
    <w:rsid w:val="00260895"/>
    <w:rsid w:val="00286EC7"/>
    <w:rsid w:val="0035666C"/>
    <w:rsid w:val="00395039"/>
    <w:rsid w:val="00401D3D"/>
    <w:rsid w:val="00486988"/>
    <w:rsid w:val="004E0742"/>
    <w:rsid w:val="0056767E"/>
    <w:rsid w:val="005824CC"/>
    <w:rsid w:val="005943DD"/>
    <w:rsid w:val="005F6A78"/>
    <w:rsid w:val="00634C84"/>
    <w:rsid w:val="0064458A"/>
    <w:rsid w:val="006814FC"/>
    <w:rsid w:val="006F71F8"/>
    <w:rsid w:val="008351D5"/>
    <w:rsid w:val="00871300"/>
    <w:rsid w:val="008A19E3"/>
    <w:rsid w:val="0099709A"/>
    <w:rsid w:val="009C4F60"/>
    <w:rsid w:val="00A86779"/>
    <w:rsid w:val="00AA00FC"/>
    <w:rsid w:val="00AB4008"/>
    <w:rsid w:val="00AB5BDB"/>
    <w:rsid w:val="00AB69E2"/>
    <w:rsid w:val="00BB7B6A"/>
    <w:rsid w:val="00C32634"/>
    <w:rsid w:val="00D8279C"/>
    <w:rsid w:val="00DC02C4"/>
    <w:rsid w:val="00DD42CB"/>
    <w:rsid w:val="00E128EC"/>
    <w:rsid w:val="00E47EB9"/>
    <w:rsid w:val="00E70C4A"/>
    <w:rsid w:val="00ED17CD"/>
    <w:rsid w:val="00F95852"/>
    <w:rsid w:val="00FC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01D3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01D3D"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401D3D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D3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01D3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01D3D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401D3D"/>
    <w:rPr>
      <w:sz w:val="24"/>
    </w:rPr>
  </w:style>
  <w:style w:type="character" w:customStyle="1" w:styleId="BodyTextChar">
    <w:name w:val="Body Text Char"/>
    <w:basedOn w:val="DefaultParagraphFont"/>
    <w:link w:val="BodyText"/>
    <w:rsid w:val="00401D3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814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5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BD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B5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BD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24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padilla</dc:creator>
  <cp:lastModifiedBy>gaulden</cp:lastModifiedBy>
  <cp:revision>7</cp:revision>
  <cp:lastPrinted>2011-01-20T16:55:00Z</cp:lastPrinted>
  <dcterms:created xsi:type="dcterms:W3CDTF">2011-08-31T23:23:00Z</dcterms:created>
  <dcterms:modified xsi:type="dcterms:W3CDTF">2011-10-13T13:38:00Z</dcterms:modified>
</cp:coreProperties>
</file>