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7E" w:rsidRPr="00AE58CC" w:rsidRDefault="00B3177E" w:rsidP="00B3177E">
      <w:pPr>
        <w:ind w:left="-284" w:hanging="283"/>
        <w:jc w:val="center"/>
        <w:rPr>
          <w:rFonts w:asciiTheme="minorHAnsi" w:hAnsiTheme="minorHAnsi"/>
          <w:b/>
          <w:sz w:val="36"/>
          <w:szCs w:val="36"/>
        </w:rPr>
      </w:pPr>
      <w:r>
        <w:rPr>
          <w:rFonts w:asciiTheme="minorHAnsi" w:hAnsiTheme="minorHAnsi"/>
          <w:b/>
          <w:sz w:val="36"/>
          <w:szCs w:val="36"/>
        </w:rPr>
        <w:t>Assessment</w:t>
      </w:r>
    </w:p>
    <w:p w:rsidR="00B3177E" w:rsidRDefault="00B3177E" w:rsidP="00B3177E">
      <w:pPr>
        <w:ind w:left="-284" w:hanging="283"/>
        <w:jc w:val="center"/>
        <w:rPr>
          <w:rFonts w:asciiTheme="minorHAnsi" w:hAnsiTheme="minorHAnsi"/>
        </w:rPr>
      </w:pPr>
    </w:p>
    <w:p w:rsidR="00B3177E" w:rsidRDefault="00B3177E" w:rsidP="00B3177E">
      <w:pPr>
        <w:ind w:left="-284" w:hanging="283"/>
        <w:jc w:val="center"/>
        <w:rPr>
          <w:rFonts w:asciiTheme="minorHAnsi" w:hAnsiTheme="minorHAnsi"/>
        </w:rPr>
      </w:pPr>
      <w:r>
        <w:rPr>
          <w:rFonts w:asciiTheme="minorHAnsi" w:hAnsiTheme="minorHAnsi"/>
        </w:rPr>
        <w:t xml:space="preserve">taken from </w:t>
      </w:r>
      <w:r w:rsidRPr="00B3177E">
        <w:rPr>
          <w:rFonts w:asciiTheme="minorHAnsi" w:hAnsiTheme="minorHAnsi"/>
          <w:i/>
        </w:rPr>
        <w:t>Assessing Student Learning: a common sense guide</w:t>
      </w:r>
      <w:r>
        <w:rPr>
          <w:rFonts w:asciiTheme="minorHAnsi" w:hAnsiTheme="minorHAnsi"/>
        </w:rPr>
        <w:t>, 2</w:t>
      </w:r>
      <w:r w:rsidRPr="00B3177E">
        <w:rPr>
          <w:rFonts w:asciiTheme="minorHAnsi" w:hAnsiTheme="minorHAnsi"/>
          <w:vertAlign w:val="superscript"/>
        </w:rPr>
        <w:t>nd</w:t>
      </w:r>
      <w:r>
        <w:rPr>
          <w:rFonts w:asciiTheme="minorHAnsi" w:hAnsiTheme="minorHAnsi"/>
        </w:rPr>
        <w:t xml:space="preserve"> edition by Linda Suskie</w:t>
      </w:r>
    </w:p>
    <w:p w:rsidR="00B3177E" w:rsidRDefault="00B3177E" w:rsidP="00B3177E">
      <w:pPr>
        <w:ind w:left="-284" w:hanging="283"/>
        <w:jc w:val="center"/>
        <w:rPr>
          <w:rFonts w:asciiTheme="minorHAnsi" w:hAnsiTheme="minorHAnsi"/>
        </w:rPr>
      </w:pPr>
    </w:p>
    <w:p w:rsidR="009B0708" w:rsidRDefault="009B0708" w:rsidP="00B3177E">
      <w:pPr>
        <w:ind w:left="-284" w:hanging="283"/>
        <w:jc w:val="center"/>
        <w:rPr>
          <w:rFonts w:asciiTheme="minorHAnsi" w:hAnsiTheme="minorHAnsi"/>
        </w:rPr>
      </w:pPr>
    </w:p>
    <w:p w:rsidR="00B3177E" w:rsidRDefault="00B3177E" w:rsidP="00B3177E">
      <w:pPr>
        <w:ind w:left="-284" w:hanging="283"/>
        <w:jc w:val="center"/>
        <w:rPr>
          <w:rFonts w:asciiTheme="minorHAnsi" w:hAnsiTheme="minorHAnsi"/>
        </w:rPr>
      </w:pPr>
      <w:r>
        <w:rPr>
          <w:rFonts w:asciiTheme="minorHAnsi" w:hAnsiTheme="minorHAnsi"/>
        </w:rPr>
        <w:t>&lt;&gt;&lt;&gt;&lt;&gt;&lt;&gt;&lt;&gt;&lt;&gt;&lt;&gt;&lt;&gt;&lt;&gt;&lt;&gt;&lt;&gt;&lt;&gt;&lt;&gt;&lt;&gt;&lt;&gt;&lt;&gt;&lt;&gt;&lt;&gt;&lt;&gt;&lt;&gt;&lt;&gt;&lt;&gt;&lt;&gt;&lt;&gt;</w:t>
      </w:r>
      <w:r>
        <w:rPr>
          <w:rFonts w:asciiTheme="minorHAnsi" w:hAnsiTheme="minorHAnsi"/>
        </w:rPr>
        <w:br/>
      </w:r>
    </w:p>
    <w:p w:rsidR="009B0708" w:rsidRDefault="009B0708" w:rsidP="00B3177E">
      <w:pPr>
        <w:ind w:left="-284" w:hanging="283"/>
        <w:jc w:val="center"/>
        <w:rPr>
          <w:rFonts w:asciiTheme="minorHAnsi" w:hAnsiTheme="minorHAnsi"/>
        </w:rPr>
      </w:pPr>
    </w:p>
    <w:p w:rsidR="00B3177E" w:rsidRDefault="00B3177E" w:rsidP="00B3177E">
      <w:pPr>
        <w:pStyle w:val="ListParagraph"/>
        <w:numPr>
          <w:ilvl w:val="0"/>
          <w:numId w:val="1"/>
        </w:numPr>
        <w:ind w:left="0" w:hanging="426"/>
        <w:rPr>
          <w:rFonts w:asciiTheme="minorHAnsi" w:hAnsiTheme="minorHAnsi"/>
        </w:rPr>
      </w:pPr>
      <w:r>
        <w:rPr>
          <w:rFonts w:asciiTheme="minorHAnsi" w:hAnsiTheme="minorHAnsi"/>
        </w:rPr>
        <w:t>What is Assessment?  (p. 4)</w:t>
      </w:r>
    </w:p>
    <w:p w:rsidR="00B3177E" w:rsidRPr="00B3177E" w:rsidRDefault="00B3177E" w:rsidP="00B3177E">
      <w:pPr>
        <w:pStyle w:val="ListParagraph"/>
        <w:ind w:left="0"/>
        <w:rPr>
          <w:rFonts w:asciiTheme="minorHAnsi" w:hAnsiTheme="minorHAnsi"/>
          <w:sz w:val="12"/>
          <w:szCs w:val="12"/>
        </w:rPr>
      </w:pPr>
    </w:p>
    <w:p w:rsidR="00B3177E" w:rsidRDefault="00B3177E" w:rsidP="00B3177E">
      <w:pPr>
        <w:pStyle w:val="ListParagraph"/>
        <w:ind w:left="0"/>
        <w:rPr>
          <w:rFonts w:asciiTheme="minorHAnsi" w:hAnsiTheme="minorHAnsi"/>
        </w:rPr>
      </w:pPr>
      <w:r w:rsidRPr="00B3177E">
        <w:rPr>
          <w:rFonts w:asciiTheme="minorHAnsi" w:hAnsiTheme="minorHAnsi"/>
          <w:i/>
        </w:rPr>
        <w:t>Assessment is the ongoing process of</w:t>
      </w:r>
      <w:r>
        <w:rPr>
          <w:rFonts w:asciiTheme="minorHAnsi" w:hAnsiTheme="minorHAnsi"/>
        </w:rPr>
        <w:t>:</w:t>
      </w:r>
    </w:p>
    <w:p w:rsidR="00B3177E" w:rsidRDefault="00B3177E" w:rsidP="00B3177E">
      <w:pPr>
        <w:pStyle w:val="ListParagraph"/>
        <w:numPr>
          <w:ilvl w:val="0"/>
          <w:numId w:val="3"/>
        </w:numPr>
        <w:ind w:left="284" w:hanging="284"/>
        <w:rPr>
          <w:rFonts w:asciiTheme="minorHAnsi" w:hAnsiTheme="minorHAnsi"/>
        </w:rPr>
      </w:pPr>
      <w:r>
        <w:rPr>
          <w:rFonts w:asciiTheme="minorHAnsi" w:hAnsiTheme="minorHAnsi"/>
        </w:rPr>
        <w:t>Establishing clear, measurable expected student learning outcomes</w:t>
      </w:r>
    </w:p>
    <w:p w:rsidR="00B3177E" w:rsidRDefault="00B3177E" w:rsidP="00B3177E">
      <w:pPr>
        <w:pStyle w:val="ListParagraph"/>
        <w:numPr>
          <w:ilvl w:val="0"/>
          <w:numId w:val="3"/>
        </w:numPr>
        <w:ind w:left="284" w:hanging="284"/>
        <w:rPr>
          <w:rFonts w:asciiTheme="minorHAnsi" w:hAnsiTheme="minorHAnsi"/>
        </w:rPr>
      </w:pPr>
      <w:r>
        <w:rPr>
          <w:rFonts w:asciiTheme="minorHAnsi" w:hAnsiTheme="minorHAnsi"/>
        </w:rPr>
        <w:t>Ensuring that students have sufficient opportunities to achieve those outcomes</w:t>
      </w:r>
    </w:p>
    <w:p w:rsidR="00B3177E" w:rsidRDefault="00B3177E" w:rsidP="00B3177E">
      <w:pPr>
        <w:pStyle w:val="ListParagraph"/>
        <w:numPr>
          <w:ilvl w:val="0"/>
          <w:numId w:val="3"/>
        </w:numPr>
        <w:ind w:left="284" w:hanging="284"/>
        <w:rPr>
          <w:rFonts w:asciiTheme="minorHAnsi" w:hAnsiTheme="minorHAnsi"/>
        </w:rPr>
      </w:pPr>
      <w:r>
        <w:rPr>
          <w:rFonts w:asciiTheme="minorHAnsi" w:hAnsiTheme="minorHAnsi"/>
        </w:rPr>
        <w:t>Systematically gathering, analyzing, and interpreting evidence to determine how well students learning matches our expectations</w:t>
      </w:r>
    </w:p>
    <w:p w:rsidR="00B3177E" w:rsidRDefault="00B3177E" w:rsidP="00B3177E">
      <w:pPr>
        <w:pStyle w:val="ListParagraph"/>
        <w:numPr>
          <w:ilvl w:val="0"/>
          <w:numId w:val="3"/>
        </w:numPr>
        <w:ind w:left="284" w:hanging="284"/>
        <w:rPr>
          <w:rFonts w:asciiTheme="minorHAnsi" w:hAnsiTheme="minorHAnsi"/>
        </w:rPr>
      </w:pPr>
      <w:r>
        <w:rPr>
          <w:rFonts w:asciiTheme="minorHAnsi" w:hAnsiTheme="minorHAnsi"/>
        </w:rPr>
        <w:t>Using the results to understand and improve student learning</w:t>
      </w:r>
    </w:p>
    <w:p w:rsidR="00776B0F" w:rsidRPr="00776B0F" w:rsidRDefault="00776B0F" w:rsidP="00776B0F">
      <w:pPr>
        <w:rPr>
          <w:rFonts w:asciiTheme="minorHAnsi" w:hAnsiTheme="minorHAnsi"/>
          <w:sz w:val="12"/>
          <w:szCs w:val="12"/>
        </w:rPr>
      </w:pPr>
    </w:p>
    <w:p w:rsidR="00776B0F" w:rsidRDefault="00776B0F" w:rsidP="00776B0F">
      <w:pPr>
        <w:rPr>
          <w:rFonts w:asciiTheme="minorHAnsi" w:hAnsiTheme="minorHAnsi"/>
        </w:rPr>
      </w:pPr>
      <w:r>
        <w:rPr>
          <w:rFonts w:asciiTheme="minorHAnsi" w:hAnsiTheme="minorHAnsi"/>
        </w:rPr>
        <w:t>The best assessment efforts use multiple, diverse approaches including the following: (</w:t>
      </w:r>
      <w:r w:rsidR="000B6147">
        <w:rPr>
          <w:rFonts w:asciiTheme="minorHAnsi" w:hAnsiTheme="minorHAnsi"/>
        </w:rPr>
        <w:t>p</w:t>
      </w:r>
      <w:r>
        <w:rPr>
          <w:rFonts w:asciiTheme="minorHAnsi" w:hAnsiTheme="minorHAnsi"/>
        </w:rPr>
        <w:t>p. 20</w:t>
      </w:r>
      <w:r w:rsidR="000B6147">
        <w:rPr>
          <w:rFonts w:asciiTheme="minorHAnsi" w:hAnsiTheme="minorHAnsi"/>
        </w:rPr>
        <w:t xml:space="preserve"> – 34</w:t>
      </w:r>
      <w:r>
        <w:rPr>
          <w:rFonts w:asciiTheme="minorHAnsi" w:hAnsiTheme="minorHAnsi"/>
        </w:rPr>
        <w:t>)</w:t>
      </w:r>
      <w:r w:rsidR="004B2DC2">
        <w:rPr>
          <w:rFonts w:asciiTheme="minorHAnsi" w:hAnsiTheme="minorHAnsi"/>
        </w:rPr>
        <w:t xml:space="preserve">  MIX IT UP!</w:t>
      </w:r>
    </w:p>
    <w:p w:rsidR="00776B0F" w:rsidRPr="00776B0F" w:rsidRDefault="00776B0F" w:rsidP="00776B0F">
      <w:pPr>
        <w:rPr>
          <w:rFonts w:asciiTheme="minorHAnsi" w:hAnsiTheme="minorHAnsi"/>
          <w:sz w:val="8"/>
          <w:szCs w:val="8"/>
        </w:rPr>
      </w:pPr>
    </w:p>
    <w:p w:rsidR="00776B0F" w:rsidRDefault="00776B0F" w:rsidP="00776B0F">
      <w:pPr>
        <w:rPr>
          <w:rFonts w:asciiTheme="minorHAnsi" w:hAnsiTheme="minorHAnsi"/>
        </w:rPr>
      </w:pPr>
      <w:r w:rsidRPr="000B56F0">
        <w:rPr>
          <w:rFonts w:asciiTheme="minorHAnsi" w:hAnsiTheme="minorHAnsi"/>
          <w:u w:val="single"/>
        </w:rPr>
        <w:t>Direct</w:t>
      </w:r>
      <w:r w:rsidR="000B56F0">
        <w:rPr>
          <w:rFonts w:asciiTheme="minorHAnsi" w:hAnsiTheme="minorHAnsi"/>
        </w:rPr>
        <w:t xml:space="preserve"> (tangible evidence that students are learning, e.g. 80% of students correctly answered a problem requiring calculating a limit on a calculus class final exam)</w:t>
      </w:r>
      <w:r>
        <w:rPr>
          <w:rFonts w:asciiTheme="minorHAnsi" w:hAnsiTheme="minorHAnsi"/>
        </w:rPr>
        <w:t xml:space="preserve"> and </w:t>
      </w:r>
      <w:r w:rsidR="000B56F0">
        <w:rPr>
          <w:rFonts w:asciiTheme="minorHAnsi" w:hAnsiTheme="minorHAnsi"/>
          <w:u w:val="single"/>
        </w:rPr>
        <w:t>I</w:t>
      </w:r>
      <w:r w:rsidRPr="000B56F0">
        <w:rPr>
          <w:rFonts w:asciiTheme="minorHAnsi" w:hAnsiTheme="minorHAnsi"/>
          <w:u w:val="single"/>
        </w:rPr>
        <w:t>ndirect</w:t>
      </w:r>
      <w:r>
        <w:rPr>
          <w:rFonts w:asciiTheme="minorHAnsi" w:hAnsiTheme="minorHAnsi"/>
        </w:rPr>
        <w:t xml:space="preserve"> </w:t>
      </w:r>
      <w:r w:rsidR="000B56F0">
        <w:rPr>
          <w:rFonts w:asciiTheme="minorHAnsi" w:hAnsiTheme="minorHAnsi"/>
        </w:rPr>
        <w:t xml:space="preserve">(signs that indicate students are learning, e.g. 90% of math graduates are accepted into Bachelor Degree programs) </w:t>
      </w:r>
      <w:r w:rsidRPr="000B56F0">
        <w:rPr>
          <w:rFonts w:asciiTheme="minorHAnsi" w:hAnsiTheme="minorHAnsi"/>
          <w:u w:val="single"/>
        </w:rPr>
        <w:t>evidence of student learning</w:t>
      </w:r>
    </w:p>
    <w:p w:rsidR="00776B0F" w:rsidRPr="00776B0F" w:rsidRDefault="00776B0F" w:rsidP="00776B0F">
      <w:pPr>
        <w:rPr>
          <w:rFonts w:asciiTheme="minorHAnsi" w:hAnsiTheme="minorHAnsi"/>
          <w:sz w:val="12"/>
          <w:szCs w:val="12"/>
        </w:rPr>
      </w:pPr>
    </w:p>
    <w:p w:rsidR="00B3177E" w:rsidRDefault="000B56F0" w:rsidP="00776B0F">
      <w:pPr>
        <w:rPr>
          <w:rFonts w:asciiTheme="minorHAnsi" w:hAnsiTheme="minorHAnsi"/>
        </w:rPr>
      </w:pPr>
      <w:r>
        <w:rPr>
          <w:rFonts w:asciiTheme="minorHAnsi" w:hAnsiTheme="minorHAnsi"/>
        </w:rPr>
        <w:t xml:space="preserve">Assessments of </w:t>
      </w:r>
      <w:r w:rsidRPr="000B56F0">
        <w:rPr>
          <w:rFonts w:asciiTheme="minorHAnsi" w:hAnsiTheme="minorHAnsi"/>
          <w:u w:val="single"/>
        </w:rPr>
        <w:t>s</w:t>
      </w:r>
      <w:r w:rsidR="00776B0F" w:rsidRPr="000B56F0">
        <w:rPr>
          <w:rFonts w:asciiTheme="minorHAnsi" w:hAnsiTheme="minorHAnsi"/>
          <w:u w:val="single"/>
        </w:rPr>
        <w:t>tudent outcomes</w:t>
      </w:r>
      <w:r>
        <w:rPr>
          <w:rFonts w:asciiTheme="minorHAnsi" w:hAnsiTheme="minorHAnsi"/>
        </w:rPr>
        <w:t xml:space="preserve"> (evidence of the knowledge, skills, attitudes, etc. students have once they successfully complete a course; </w:t>
      </w:r>
      <w:r w:rsidR="00DE6E3E">
        <w:rPr>
          <w:rFonts w:asciiTheme="minorHAnsi" w:hAnsiTheme="minorHAnsi"/>
        </w:rPr>
        <w:t xml:space="preserve">these are </w:t>
      </w:r>
      <w:r w:rsidRPr="000B56F0">
        <w:rPr>
          <w:rFonts w:asciiTheme="minorHAnsi" w:hAnsiTheme="minorHAnsi"/>
          <w:i/>
        </w:rPr>
        <w:t>summative</w:t>
      </w:r>
      <w:r>
        <w:rPr>
          <w:rFonts w:asciiTheme="minorHAnsi" w:hAnsiTheme="minorHAnsi"/>
        </w:rPr>
        <w:t>, occurring at the end of a course or program</w:t>
      </w:r>
      <w:r w:rsidR="00DE6E3E">
        <w:rPr>
          <w:rFonts w:asciiTheme="minorHAnsi" w:hAnsiTheme="minorHAnsi"/>
        </w:rPr>
        <w:t>; e.g. blueprinting the final exam</w:t>
      </w:r>
      <w:r>
        <w:rPr>
          <w:rFonts w:asciiTheme="minorHAnsi" w:hAnsiTheme="minorHAnsi"/>
        </w:rPr>
        <w:t>)</w:t>
      </w:r>
      <w:r w:rsidR="00776B0F">
        <w:rPr>
          <w:rFonts w:asciiTheme="minorHAnsi" w:hAnsiTheme="minorHAnsi"/>
        </w:rPr>
        <w:t>, processes</w:t>
      </w:r>
      <w:r w:rsidR="00DE6E3E">
        <w:rPr>
          <w:rFonts w:asciiTheme="minorHAnsi" w:hAnsiTheme="minorHAnsi"/>
        </w:rPr>
        <w:t xml:space="preserve"> (evidence of the knowledge, skills, attitudes, etc. students are acquiring throughout the duration of the course; these are </w:t>
      </w:r>
      <w:r w:rsidR="00DE6E3E" w:rsidRPr="000B56F0">
        <w:rPr>
          <w:rFonts w:asciiTheme="minorHAnsi" w:hAnsiTheme="minorHAnsi"/>
          <w:i/>
        </w:rPr>
        <w:t>formative</w:t>
      </w:r>
      <w:r w:rsidR="00DE6E3E">
        <w:rPr>
          <w:rFonts w:asciiTheme="minorHAnsi" w:hAnsiTheme="minorHAnsi"/>
        </w:rPr>
        <w:t xml:space="preserve">, occurring while the student learning is taking place; e.g. Classroom Assessment Techniques such as </w:t>
      </w:r>
      <w:r w:rsidR="009D561D">
        <w:rPr>
          <w:rFonts w:asciiTheme="minorHAnsi" w:hAnsiTheme="minorHAnsi"/>
        </w:rPr>
        <w:t>m</w:t>
      </w:r>
      <w:r w:rsidR="00DE6E3E">
        <w:rPr>
          <w:rFonts w:asciiTheme="minorHAnsi" w:hAnsiTheme="minorHAnsi"/>
        </w:rPr>
        <w:t xml:space="preserve">inute </w:t>
      </w:r>
      <w:r w:rsidR="009D561D">
        <w:rPr>
          <w:rFonts w:asciiTheme="minorHAnsi" w:hAnsiTheme="minorHAnsi"/>
        </w:rPr>
        <w:t>p</w:t>
      </w:r>
      <w:r w:rsidR="00DE6E3E">
        <w:rPr>
          <w:rFonts w:asciiTheme="minorHAnsi" w:hAnsiTheme="minorHAnsi"/>
        </w:rPr>
        <w:t>apers)</w:t>
      </w:r>
      <w:r w:rsidR="00776B0F">
        <w:rPr>
          <w:rFonts w:asciiTheme="minorHAnsi" w:hAnsiTheme="minorHAnsi"/>
        </w:rPr>
        <w:t xml:space="preserve">, </w:t>
      </w:r>
      <w:r w:rsidR="00776B0F" w:rsidRPr="00DE6E3E">
        <w:rPr>
          <w:rFonts w:asciiTheme="minorHAnsi" w:hAnsiTheme="minorHAnsi"/>
          <w:u w:val="single"/>
        </w:rPr>
        <w:t>inputs</w:t>
      </w:r>
      <w:r w:rsidR="00DE6E3E" w:rsidRPr="00DE6E3E">
        <w:rPr>
          <w:rFonts w:asciiTheme="minorHAnsi" w:hAnsiTheme="minorHAnsi"/>
        </w:rPr>
        <w:t xml:space="preserve"> </w:t>
      </w:r>
      <w:r w:rsidR="00DE6E3E">
        <w:rPr>
          <w:rFonts w:asciiTheme="minorHAnsi" w:hAnsiTheme="minorHAnsi"/>
        </w:rPr>
        <w:t>(analysis of things in place before learning begins that can affect the outcomes; e.g. incorrect placement or class size)</w:t>
      </w:r>
      <w:r w:rsidR="00776B0F">
        <w:rPr>
          <w:rFonts w:asciiTheme="minorHAnsi" w:hAnsiTheme="minorHAnsi"/>
        </w:rPr>
        <w:t xml:space="preserve">, and </w:t>
      </w:r>
      <w:r w:rsidR="00776B0F" w:rsidRPr="00DE6E3E">
        <w:rPr>
          <w:rFonts w:asciiTheme="minorHAnsi" w:hAnsiTheme="minorHAnsi"/>
          <w:u w:val="single"/>
        </w:rPr>
        <w:t>context</w:t>
      </w:r>
      <w:r w:rsidR="00DE6E3E">
        <w:rPr>
          <w:rFonts w:asciiTheme="minorHAnsi" w:hAnsiTheme="minorHAnsi"/>
        </w:rPr>
        <w:t xml:space="preserve"> (examination of the environment in which the learning takes place; e.g. prospective employers’ demand for graduates of a program)</w:t>
      </w:r>
    </w:p>
    <w:p w:rsidR="00776B0F" w:rsidRPr="00776B0F" w:rsidRDefault="00776B0F" w:rsidP="00776B0F">
      <w:pPr>
        <w:rPr>
          <w:rFonts w:asciiTheme="minorHAnsi" w:hAnsiTheme="minorHAnsi"/>
          <w:sz w:val="12"/>
          <w:szCs w:val="12"/>
        </w:rPr>
      </w:pPr>
    </w:p>
    <w:p w:rsidR="00776B0F" w:rsidRDefault="00776B0F" w:rsidP="00776B0F">
      <w:pPr>
        <w:rPr>
          <w:rFonts w:asciiTheme="minorHAnsi" w:hAnsiTheme="minorHAnsi"/>
        </w:rPr>
      </w:pPr>
      <w:r w:rsidRPr="00DE6E3E">
        <w:rPr>
          <w:rFonts w:asciiTheme="minorHAnsi" w:hAnsiTheme="minorHAnsi"/>
          <w:u w:val="single"/>
        </w:rPr>
        <w:t>Qualitative</w:t>
      </w:r>
      <w:r>
        <w:rPr>
          <w:rFonts w:asciiTheme="minorHAnsi" w:hAnsiTheme="minorHAnsi"/>
        </w:rPr>
        <w:t xml:space="preserve"> </w:t>
      </w:r>
      <w:r w:rsidR="00DE6E3E">
        <w:rPr>
          <w:rFonts w:asciiTheme="minorHAnsi" w:hAnsiTheme="minorHAnsi"/>
        </w:rPr>
        <w:t xml:space="preserve">(cannot be counted but are analyzed by looking for recurring patterns and themes; e.g. online class discussion threads or notes from focus groups) </w:t>
      </w:r>
      <w:r>
        <w:rPr>
          <w:rFonts w:asciiTheme="minorHAnsi" w:hAnsiTheme="minorHAnsi"/>
        </w:rPr>
        <w:t xml:space="preserve">and </w:t>
      </w:r>
      <w:r w:rsidRPr="00DE6E3E">
        <w:rPr>
          <w:rFonts w:asciiTheme="minorHAnsi" w:hAnsiTheme="minorHAnsi"/>
          <w:u w:val="single"/>
        </w:rPr>
        <w:t>quantitative</w:t>
      </w:r>
      <w:r w:rsidR="000B56F0">
        <w:rPr>
          <w:rFonts w:asciiTheme="minorHAnsi" w:hAnsiTheme="minorHAnsi"/>
        </w:rPr>
        <w:t xml:space="preserve"> </w:t>
      </w:r>
      <w:r w:rsidR="00DE6E3E">
        <w:rPr>
          <w:rFonts w:asciiTheme="minorHAnsi" w:hAnsiTheme="minorHAnsi"/>
        </w:rPr>
        <w:t xml:space="preserve">(can be counted and analyzed statistically; e.g. test scores, rubric scores, survey responses) </w:t>
      </w:r>
      <w:r w:rsidR="000B56F0">
        <w:rPr>
          <w:rFonts w:asciiTheme="minorHAnsi" w:hAnsiTheme="minorHAnsi"/>
        </w:rPr>
        <w:t>assessments</w:t>
      </w:r>
    </w:p>
    <w:p w:rsidR="000B56F0" w:rsidRPr="00776B0F" w:rsidRDefault="000B56F0" w:rsidP="000B56F0">
      <w:pPr>
        <w:rPr>
          <w:rFonts w:asciiTheme="minorHAnsi" w:hAnsiTheme="minorHAnsi"/>
          <w:sz w:val="12"/>
          <w:szCs w:val="12"/>
        </w:rPr>
      </w:pPr>
    </w:p>
    <w:p w:rsidR="000B56F0" w:rsidRDefault="000B56F0" w:rsidP="000B56F0">
      <w:pPr>
        <w:rPr>
          <w:rFonts w:asciiTheme="minorHAnsi" w:hAnsiTheme="minorHAnsi"/>
        </w:rPr>
      </w:pPr>
      <w:r w:rsidRPr="00DE6E3E">
        <w:rPr>
          <w:rFonts w:asciiTheme="minorHAnsi" w:hAnsiTheme="minorHAnsi"/>
          <w:u w:val="single"/>
        </w:rPr>
        <w:t>Objective</w:t>
      </w:r>
      <w:r>
        <w:rPr>
          <w:rFonts w:asciiTheme="minorHAnsi" w:hAnsiTheme="minorHAnsi"/>
        </w:rPr>
        <w:t xml:space="preserve"> </w:t>
      </w:r>
      <w:r w:rsidR="00DE6E3E">
        <w:rPr>
          <w:rFonts w:asciiTheme="minorHAnsi" w:hAnsiTheme="minorHAnsi"/>
        </w:rPr>
        <w:t>(</w:t>
      </w:r>
      <w:r w:rsidR="000B6147">
        <w:rPr>
          <w:rFonts w:asciiTheme="minorHAnsi" w:hAnsiTheme="minorHAnsi"/>
        </w:rPr>
        <w:t>have one answer; e.g. multiple-choice question or solutions that are awarded partial credit</w:t>
      </w:r>
      <w:r w:rsidR="00DE6E3E">
        <w:rPr>
          <w:rFonts w:asciiTheme="minorHAnsi" w:hAnsiTheme="minorHAnsi"/>
        </w:rPr>
        <w:t xml:space="preserve">) </w:t>
      </w:r>
      <w:r>
        <w:rPr>
          <w:rFonts w:asciiTheme="minorHAnsi" w:hAnsiTheme="minorHAnsi"/>
        </w:rPr>
        <w:t xml:space="preserve">and </w:t>
      </w:r>
      <w:r w:rsidRPr="00DE6E3E">
        <w:rPr>
          <w:rFonts w:asciiTheme="minorHAnsi" w:hAnsiTheme="minorHAnsi"/>
          <w:u w:val="single"/>
        </w:rPr>
        <w:t>subjective</w:t>
      </w:r>
      <w:r>
        <w:rPr>
          <w:rFonts w:asciiTheme="minorHAnsi" w:hAnsiTheme="minorHAnsi"/>
        </w:rPr>
        <w:t xml:space="preserve"> </w:t>
      </w:r>
      <w:r w:rsidR="000B6147">
        <w:rPr>
          <w:rFonts w:asciiTheme="minorHAnsi" w:hAnsiTheme="minorHAnsi"/>
        </w:rPr>
        <w:t xml:space="preserve">(have many answers of varying quality – require professional judgment to score; e.g. observing a student nurse draw blood or a writing sample) </w:t>
      </w:r>
      <w:r>
        <w:rPr>
          <w:rFonts w:asciiTheme="minorHAnsi" w:hAnsiTheme="minorHAnsi"/>
        </w:rPr>
        <w:t>assessments</w:t>
      </w:r>
    </w:p>
    <w:p w:rsidR="000B6147" w:rsidRDefault="000B6147" w:rsidP="000B56F0">
      <w:pPr>
        <w:rPr>
          <w:rFonts w:asciiTheme="minorHAnsi" w:hAnsiTheme="minorHAnsi"/>
        </w:rPr>
      </w:pPr>
    </w:p>
    <w:p w:rsidR="000B6147" w:rsidRDefault="000B6147" w:rsidP="000B56F0">
      <w:pPr>
        <w:rPr>
          <w:rFonts w:asciiTheme="minorHAnsi" w:hAnsiTheme="minorHAnsi"/>
        </w:rPr>
      </w:pPr>
      <w:r>
        <w:rPr>
          <w:rFonts w:asciiTheme="minorHAnsi" w:hAnsiTheme="minorHAnsi"/>
        </w:rPr>
        <w:lastRenderedPageBreak/>
        <w:t>The specific strateg</w:t>
      </w:r>
      <w:r w:rsidR="004B2DC2">
        <w:rPr>
          <w:rFonts w:asciiTheme="minorHAnsi" w:hAnsiTheme="minorHAnsi"/>
        </w:rPr>
        <w:t>ies</w:t>
      </w:r>
      <w:r>
        <w:rPr>
          <w:rFonts w:asciiTheme="minorHAnsi" w:hAnsiTheme="minorHAnsi"/>
        </w:rPr>
        <w:t xml:space="preserve"> chosen should “match” the desired purpose</w:t>
      </w:r>
      <w:r w:rsidR="004B2DC2">
        <w:rPr>
          <w:rFonts w:asciiTheme="minorHAnsi" w:hAnsiTheme="minorHAnsi"/>
        </w:rPr>
        <w:t>s</w:t>
      </w:r>
      <w:r>
        <w:rPr>
          <w:rFonts w:asciiTheme="minorHAnsi" w:hAnsiTheme="minorHAnsi"/>
        </w:rPr>
        <w:t xml:space="preserve"> of assessment. (p.34)</w:t>
      </w:r>
    </w:p>
    <w:p w:rsidR="000B6147" w:rsidRPr="000B6147" w:rsidRDefault="000B6147" w:rsidP="000B56F0">
      <w:pPr>
        <w:rPr>
          <w:rFonts w:asciiTheme="minorHAnsi" w:hAnsiTheme="minorHAnsi"/>
          <w:sz w:val="12"/>
          <w:szCs w:val="12"/>
        </w:rPr>
      </w:pPr>
    </w:p>
    <w:tbl>
      <w:tblPr>
        <w:tblStyle w:val="TableGrid"/>
        <w:tblW w:w="0" w:type="auto"/>
        <w:tblLook w:val="04A0"/>
      </w:tblPr>
      <w:tblGrid>
        <w:gridCol w:w="4428"/>
        <w:gridCol w:w="4428"/>
      </w:tblGrid>
      <w:tr w:rsidR="000B6147" w:rsidTr="000B6147">
        <w:tc>
          <w:tcPr>
            <w:tcW w:w="4428" w:type="dxa"/>
          </w:tcPr>
          <w:p w:rsidR="000B6147" w:rsidRPr="000B6147" w:rsidRDefault="000B6147" w:rsidP="000B56F0">
            <w:pPr>
              <w:rPr>
                <w:rFonts w:asciiTheme="minorHAnsi" w:hAnsiTheme="minorHAnsi"/>
                <w:i/>
                <w:sz w:val="20"/>
                <w:szCs w:val="20"/>
              </w:rPr>
            </w:pPr>
            <w:r w:rsidRPr="000B6147">
              <w:rPr>
                <w:rFonts w:asciiTheme="minorHAnsi" w:hAnsiTheme="minorHAnsi"/>
                <w:i/>
                <w:sz w:val="20"/>
                <w:szCs w:val="20"/>
              </w:rPr>
              <w:t>If you want to…</w:t>
            </w:r>
          </w:p>
        </w:tc>
        <w:tc>
          <w:tcPr>
            <w:tcW w:w="4428" w:type="dxa"/>
          </w:tcPr>
          <w:p w:rsidR="000B6147" w:rsidRPr="000B6147" w:rsidRDefault="000B6147" w:rsidP="000B56F0">
            <w:pPr>
              <w:rPr>
                <w:rFonts w:asciiTheme="minorHAnsi" w:hAnsiTheme="minorHAnsi"/>
                <w:i/>
                <w:sz w:val="20"/>
                <w:szCs w:val="20"/>
              </w:rPr>
            </w:pPr>
            <w:r w:rsidRPr="000B6147">
              <w:rPr>
                <w:rFonts w:asciiTheme="minorHAnsi" w:hAnsiTheme="minorHAnsi"/>
                <w:i/>
                <w:sz w:val="20"/>
                <w:szCs w:val="20"/>
              </w:rPr>
              <w:t>Consider using…</w:t>
            </w:r>
          </w:p>
        </w:tc>
      </w:tr>
      <w:tr w:rsidR="000B6147" w:rsidTr="000B6147">
        <w:tc>
          <w:tcPr>
            <w:tcW w:w="4428" w:type="dxa"/>
            <w:vAlign w:val="center"/>
          </w:tcPr>
          <w:p w:rsidR="000B6147" w:rsidRPr="000B6147" w:rsidRDefault="000B6147" w:rsidP="000B6147">
            <w:pPr>
              <w:rPr>
                <w:rFonts w:asciiTheme="minorHAnsi" w:hAnsiTheme="minorHAnsi"/>
                <w:sz w:val="20"/>
                <w:szCs w:val="20"/>
              </w:rPr>
            </w:pPr>
            <w:r w:rsidRPr="000B6147">
              <w:rPr>
                <w:rFonts w:asciiTheme="minorHAnsi" w:hAnsiTheme="minorHAnsi"/>
                <w:sz w:val="20"/>
                <w:szCs w:val="20"/>
              </w:rPr>
              <w:t>Assess thinking &amp; performance skills</w:t>
            </w:r>
          </w:p>
        </w:tc>
        <w:tc>
          <w:tcPr>
            <w:tcW w:w="4428" w:type="dxa"/>
            <w:vAlign w:val="center"/>
          </w:tcPr>
          <w:p w:rsidR="000B6147" w:rsidRPr="000B6147" w:rsidRDefault="000B6147" w:rsidP="000B6147">
            <w:pPr>
              <w:rPr>
                <w:rFonts w:asciiTheme="minorHAnsi" w:hAnsiTheme="minorHAnsi"/>
                <w:sz w:val="20"/>
                <w:szCs w:val="20"/>
              </w:rPr>
            </w:pPr>
            <w:r w:rsidRPr="000B6147">
              <w:rPr>
                <w:rFonts w:asciiTheme="minorHAnsi" w:hAnsiTheme="minorHAnsi"/>
                <w:sz w:val="20"/>
                <w:szCs w:val="20"/>
              </w:rPr>
              <w:t>Assignments planned &amp; evaluated using rubrics</w:t>
            </w:r>
          </w:p>
        </w:tc>
      </w:tr>
      <w:tr w:rsidR="000B6147" w:rsidTr="000B6147">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Assess knowledge, conceptual understanding, or skill in application &amp; analysis</w:t>
            </w:r>
          </w:p>
        </w:tc>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Multiple-choice tests</w:t>
            </w:r>
          </w:p>
        </w:tc>
      </w:tr>
      <w:tr w:rsidR="000B6147" w:rsidTr="000B6147">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Assess attitudes, values, dispositions, etc.</w:t>
            </w:r>
          </w:p>
        </w:tc>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Reflective writing, surveys, focus groups, etc.</w:t>
            </w:r>
          </w:p>
        </w:tc>
      </w:tr>
      <w:tr w:rsidR="000B6147" w:rsidTr="000B6147">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Draw an overall picture of student learning</w:t>
            </w:r>
          </w:p>
        </w:tc>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Portfolios</w:t>
            </w:r>
          </w:p>
        </w:tc>
      </w:tr>
      <w:tr w:rsidR="000B6147" w:rsidTr="000B6147">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Compare your students against peers everywhere</w:t>
            </w:r>
          </w:p>
        </w:tc>
        <w:tc>
          <w:tcPr>
            <w:tcW w:w="4428" w:type="dxa"/>
            <w:vAlign w:val="center"/>
          </w:tcPr>
          <w:p w:rsidR="000B6147" w:rsidRPr="000B6147" w:rsidRDefault="000B6147" w:rsidP="000B6147">
            <w:pPr>
              <w:rPr>
                <w:rFonts w:asciiTheme="minorHAnsi" w:hAnsiTheme="minorHAnsi"/>
                <w:sz w:val="20"/>
                <w:szCs w:val="20"/>
              </w:rPr>
            </w:pPr>
            <w:r>
              <w:rPr>
                <w:rFonts w:asciiTheme="minorHAnsi" w:hAnsiTheme="minorHAnsi"/>
                <w:sz w:val="20"/>
                <w:szCs w:val="20"/>
              </w:rPr>
              <w:t>Published tests or surveys</w:t>
            </w:r>
          </w:p>
        </w:tc>
      </w:tr>
    </w:tbl>
    <w:p w:rsidR="000B6147" w:rsidRDefault="000B6147" w:rsidP="000B56F0">
      <w:pPr>
        <w:rPr>
          <w:rFonts w:asciiTheme="minorHAnsi" w:hAnsiTheme="minorHAnsi"/>
        </w:rPr>
      </w:pPr>
    </w:p>
    <w:p w:rsidR="009D6405" w:rsidRDefault="009D6405" w:rsidP="000B56F0">
      <w:pPr>
        <w:rPr>
          <w:rFonts w:asciiTheme="minorHAnsi" w:hAnsiTheme="minorHAnsi"/>
        </w:rPr>
      </w:pPr>
      <w:r w:rsidRPr="009D6405">
        <w:rPr>
          <w:rFonts w:asciiTheme="minorHAnsi" w:hAnsiTheme="minorHAnsi"/>
        </w:rPr>
        <w:t>Assessment strategies</w:t>
      </w:r>
      <w:r>
        <w:rPr>
          <w:rFonts w:asciiTheme="minorHAnsi" w:hAnsiTheme="minorHAnsi"/>
        </w:rPr>
        <w:t xml:space="preserve"> include the following:</w:t>
      </w:r>
    </w:p>
    <w:p w:rsidR="006428B5" w:rsidRPr="006428B5" w:rsidRDefault="006428B5" w:rsidP="000B56F0">
      <w:pPr>
        <w:rPr>
          <w:rFonts w:asciiTheme="minorHAnsi" w:hAnsiTheme="minorHAnsi"/>
          <w:sz w:val="8"/>
          <w:szCs w:val="8"/>
        </w:rPr>
      </w:pPr>
    </w:p>
    <w:p w:rsidR="006428B5" w:rsidRDefault="009D6405" w:rsidP="009D6405">
      <w:pPr>
        <w:ind w:left="284" w:hanging="284"/>
        <w:rPr>
          <w:rFonts w:asciiTheme="minorHAnsi" w:hAnsiTheme="minorHAnsi"/>
        </w:rPr>
      </w:pPr>
      <w:r w:rsidRPr="009D6405">
        <w:rPr>
          <w:rFonts w:asciiTheme="minorHAnsi" w:hAnsiTheme="minorHAnsi"/>
          <w:u w:val="single"/>
        </w:rPr>
        <w:t>Rubrics</w:t>
      </w:r>
      <w:r>
        <w:rPr>
          <w:rFonts w:asciiTheme="minorHAnsi" w:hAnsiTheme="minorHAnsi"/>
        </w:rPr>
        <w:t xml:space="preserve"> </w:t>
      </w:r>
      <w:r w:rsidR="006428B5">
        <w:rPr>
          <w:rFonts w:asciiTheme="minorHAnsi" w:hAnsiTheme="minorHAnsi"/>
        </w:rPr>
        <w:t xml:space="preserve">(pp. 137 – 153) </w:t>
      </w:r>
      <w:r>
        <w:rPr>
          <w:rFonts w:asciiTheme="minorHAnsi" w:hAnsiTheme="minorHAnsi"/>
        </w:rPr>
        <w:t xml:space="preserve">– a scoring guide: a list or chart that describes the criteria faculty will use to evaluate or grade completed student assignments; rubrics must list all things that are looked for when an assignment is graded; rubrics include </w:t>
      </w:r>
      <w:r w:rsidR="006428B5">
        <w:rPr>
          <w:rFonts w:asciiTheme="minorHAnsi" w:hAnsiTheme="minorHAnsi"/>
        </w:rPr>
        <w:t>the following:</w:t>
      </w:r>
    </w:p>
    <w:p w:rsidR="006428B5" w:rsidRDefault="009D6405" w:rsidP="006428B5">
      <w:pPr>
        <w:pStyle w:val="ListParagraph"/>
        <w:numPr>
          <w:ilvl w:val="0"/>
          <w:numId w:val="6"/>
        </w:numPr>
        <w:ind w:left="567" w:hanging="283"/>
        <w:rPr>
          <w:rFonts w:asciiTheme="minorHAnsi" w:hAnsiTheme="minorHAnsi"/>
        </w:rPr>
      </w:pPr>
      <w:r w:rsidRPr="006428B5">
        <w:rPr>
          <w:rFonts w:asciiTheme="minorHAnsi" w:hAnsiTheme="minorHAnsi"/>
          <w:i/>
        </w:rPr>
        <w:t>checklist rubrics</w:t>
      </w:r>
      <w:r w:rsidR="006428B5">
        <w:rPr>
          <w:rFonts w:asciiTheme="minorHAnsi" w:hAnsiTheme="minorHAnsi"/>
          <w:i/>
        </w:rPr>
        <w:t xml:space="preserve"> – </w:t>
      </w:r>
      <w:r w:rsidRPr="006428B5">
        <w:rPr>
          <w:rFonts w:asciiTheme="minorHAnsi" w:hAnsiTheme="minorHAnsi"/>
        </w:rPr>
        <w:t>simple lists indicating the presence of things looke</w:t>
      </w:r>
      <w:r w:rsidR="006428B5">
        <w:rPr>
          <w:rFonts w:asciiTheme="minorHAnsi" w:hAnsiTheme="minorHAnsi"/>
        </w:rPr>
        <w:t>d for in a completed assignment</w:t>
      </w:r>
    </w:p>
    <w:p w:rsidR="009D6405" w:rsidRDefault="009D6405" w:rsidP="006428B5">
      <w:pPr>
        <w:pStyle w:val="ListParagraph"/>
        <w:numPr>
          <w:ilvl w:val="0"/>
          <w:numId w:val="6"/>
        </w:numPr>
        <w:ind w:left="567" w:hanging="283"/>
        <w:rPr>
          <w:rFonts w:asciiTheme="minorHAnsi" w:hAnsiTheme="minorHAnsi"/>
        </w:rPr>
      </w:pPr>
      <w:r w:rsidRPr="006428B5">
        <w:rPr>
          <w:rFonts w:asciiTheme="minorHAnsi" w:hAnsiTheme="minorHAnsi"/>
          <w:i/>
        </w:rPr>
        <w:t>rating scale rubrics</w:t>
      </w:r>
      <w:r w:rsidR="006428B5">
        <w:rPr>
          <w:rFonts w:asciiTheme="minorHAnsi" w:hAnsiTheme="minorHAnsi"/>
          <w:i/>
        </w:rPr>
        <w:t xml:space="preserve"> – </w:t>
      </w:r>
      <w:r w:rsidRPr="006428B5">
        <w:rPr>
          <w:rFonts w:asciiTheme="minorHAnsi" w:hAnsiTheme="minorHAnsi"/>
        </w:rPr>
        <w:t xml:space="preserve">checklists with a rating scale added to show the degree to which things looked for are present in </w:t>
      </w:r>
      <w:r w:rsidR="006428B5">
        <w:rPr>
          <w:rFonts w:asciiTheme="minorHAnsi" w:hAnsiTheme="minorHAnsi"/>
        </w:rPr>
        <w:t>completed assignments</w:t>
      </w:r>
    </w:p>
    <w:p w:rsidR="009D6405" w:rsidRDefault="006428B5" w:rsidP="006428B5">
      <w:pPr>
        <w:pStyle w:val="ListParagraph"/>
        <w:numPr>
          <w:ilvl w:val="0"/>
          <w:numId w:val="6"/>
        </w:numPr>
        <w:ind w:left="567" w:hanging="283"/>
        <w:rPr>
          <w:rFonts w:asciiTheme="minorHAnsi" w:hAnsiTheme="minorHAnsi"/>
        </w:rPr>
      </w:pPr>
      <w:r w:rsidRPr="006428B5">
        <w:rPr>
          <w:rFonts w:asciiTheme="minorHAnsi" w:hAnsiTheme="minorHAnsi"/>
          <w:i/>
        </w:rPr>
        <w:t xml:space="preserve">descriptive rubrics – </w:t>
      </w:r>
      <w:r w:rsidRPr="006428B5">
        <w:rPr>
          <w:rFonts w:asciiTheme="minorHAnsi" w:hAnsiTheme="minorHAnsi"/>
        </w:rPr>
        <w:t>rating scale rubrics with brief descriptions of the performances that merit each possible rating (nice because they explicitly document standards for student performance)</w:t>
      </w:r>
    </w:p>
    <w:p w:rsidR="006428B5" w:rsidRPr="006428B5" w:rsidRDefault="006428B5" w:rsidP="006428B5">
      <w:pPr>
        <w:rPr>
          <w:rFonts w:asciiTheme="minorHAnsi" w:hAnsiTheme="minorHAnsi"/>
          <w:sz w:val="8"/>
          <w:szCs w:val="8"/>
        </w:rPr>
      </w:pPr>
    </w:p>
    <w:p w:rsidR="006428B5" w:rsidRDefault="006428B5" w:rsidP="006428B5">
      <w:pPr>
        <w:rPr>
          <w:rFonts w:asciiTheme="minorHAnsi" w:hAnsiTheme="minorHAnsi"/>
        </w:rPr>
      </w:pPr>
      <w:r>
        <w:rPr>
          <w:rFonts w:asciiTheme="minorHAnsi" w:hAnsiTheme="minorHAnsi"/>
          <w:u w:val="single"/>
        </w:rPr>
        <w:t>Assignments</w:t>
      </w:r>
      <w:r w:rsidRPr="006428B5">
        <w:rPr>
          <w:rFonts w:asciiTheme="minorHAnsi" w:hAnsiTheme="minorHAnsi"/>
        </w:rPr>
        <w:t xml:space="preserve"> (pp. 1</w:t>
      </w:r>
      <w:r>
        <w:rPr>
          <w:rFonts w:asciiTheme="minorHAnsi" w:hAnsiTheme="minorHAnsi"/>
        </w:rPr>
        <w:t>55</w:t>
      </w:r>
      <w:r w:rsidRPr="006428B5">
        <w:rPr>
          <w:rFonts w:asciiTheme="minorHAnsi" w:hAnsiTheme="minorHAnsi"/>
        </w:rPr>
        <w:t xml:space="preserve"> – 1</w:t>
      </w:r>
      <w:r w:rsidR="001A43F2">
        <w:rPr>
          <w:rFonts w:asciiTheme="minorHAnsi" w:hAnsiTheme="minorHAnsi"/>
        </w:rPr>
        <w:t>61</w:t>
      </w:r>
      <w:r w:rsidRPr="006428B5">
        <w:rPr>
          <w:rFonts w:asciiTheme="minorHAnsi" w:hAnsiTheme="minorHAnsi"/>
        </w:rPr>
        <w:t xml:space="preserve">) – </w:t>
      </w:r>
      <w:r>
        <w:rPr>
          <w:rFonts w:asciiTheme="minorHAnsi" w:hAnsiTheme="minorHAnsi"/>
        </w:rPr>
        <w:t>every assignment should help students achieve important learning goals; includes traditional (essay, research paper, etc.) and non-traditional (executive summary, debate, case study, journal, model, display, etc.) assignments; ask several questions before creating the assignment including the following:</w:t>
      </w:r>
    </w:p>
    <w:p w:rsidR="006428B5" w:rsidRDefault="006428B5" w:rsidP="006428B5">
      <w:pPr>
        <w:pStyle w:val="ListParagraph"/>
        <w:numPr>
          <w:ilvl w:val="0"/>
          <w:numId w:val="7"/>
        </w:numPr>
        <w:rPr>
          <w:rFonts w:asciiTheme="minorHAnsi" w:hAnsiTheme="minorHAnsi"/>
        </w:rPr>
      </w:pPr>
      <w:r>
        <w:rPr>
          <w:rFonts w:asciiTheme="minorHAnsi" w:hAnsiTheme="minorHAnsi"/>
        </w:rPr>
        <w:t>Why am I giving students this assignment? What is its purpose? What do I expect students to learn by completing it?</w:t>
      </w:r>
    </w:p>
    <w:p w:rsidR="006428B5" w:rsidRDefault="006428B5" w:rsidP="006428B5">
      <w:pPr>
        <w:pStyle w:val="ListParagraph"/>
        <w:numPr>
          <w:ilvl w:val="0"/>
          <w:numId w:val="7"/>
        </w:numPr>
        <w:rPr>
          <w:rFonts w:asciiTheme="minorHAnsi" w:hAnsiTheme="minorHAnsi"/>
        </w:rPr>
      </w:pPr>
      <w:r>
        <w:rPr>
          <w:rFonts w:asciiTheme="minorHAnsi" w:hAnsiTheme="minorHAnsi"/>
        </w:rPr>
        <w:t>What should the completed assignment look like?  What skills and knowledge should be demonstrated?  How should it be formatted?</w:t>
      </w:r>
    </w:p>
    <w:p w:rsidR="006428B5" w:rsidRDefault="006428B5" w:rsidP="006428B5">
      <w:pPr>
        <w:pStyle w:val="ListParagraph"/>
        <w:numPr>
          <w:ilvl w:val="0"/>
          <w:numId w:val="7"/>
        </w:numPr>
        <w:rPr>
          <w:rFonts w:asciiTheme="minorHAnsi" w:hAnsiTheme="minorHAnsi"/>
        </w:rPr>
      </w:pPr>
      <w:r>
        <w:rPr>
          <w:rFonts w:asciiTheme="minorHAnsi" w:hAnsiTheme="minorHAnsi"/>
        </w:rPr>
        <w:t>How are students to complete this assignment?  How much time should they spend on it?  How much will it count toward their grade?</w:t>
      </w:r>
      <w:r w:rsidR="001A43F2">
        <w:rPr>
          <w:rFonts w:asciiTheme="minorHAnsi" w:hAnsiTheme="minorHAnsi"/>
        </w:rPr>
        <w:t xml:space="preserve">  Can they collaborate with others?</w:t>
      </w:r>
    </w:p>
    <w:p w:rsidR="006428B5" w:rsidRPr="006428B5" w:rsidRDefault="001A43F2" w:rsidP="006428B5">
      <w:pPr>
        <w:pStyle w:val="ListParagraph"/>
        <w:numPr>
          <w:ilvl w:val="0"/>
          <w:numId w:val="7"/>
        </w:numPr>
        <w:rPr>
          <w:rFonts w:asciiTheme="minorHAnsi" w:hAnsiTheme="minorHAnsi"/>
        </w:rPr>
      </w:pPr>
      <w:r>
        <w:rPr>
          <w:rFonts w:asciiTheme="minorHAnsi" w:hAnsiTheme="minorHAnsi"/>
        </w:rPr>
        <w:t>How will I grade this assignment?  If I plan on using a rubric, students should be given a copy of the rubric with the assignment so they know exactly what they will be scored on.</w:t>
      </w:r>
    </w:p>
    <w:p w:rsidR="001A43F2" w:rsidRPr="001A43F2" w:rsidRDefault="001A43F2" w:rsidP="001A43F2">
      <w:pPr>
        <w:rPr>
          <w:rFonts w:asciiTheme="minorHAnsi" w:hAnsiTheme="minorHAnsi"/>
          <w:sz w:val="8"/>
          <w:szCs w:val="8"/>
        </w:rPr>
      </w:pPr>
    </w:p>
    <w:p w:rsidR="009D6405" w:rsidRDefault="001A43F2" w:rsidP="001A43F2">
      <w:pPr>
        <w:rPr>
          <w:rFonts w:asciiTheme="minorHAnsi" w:hAnsiTheme="minorHAnsi"/>
        </w:rPr>
      </w:pPr>
      <w:r>
        <w:rPr>
          <w:rFonts w:asciiTheme="minorHAnsi" w:hAnsiTheme="minorHAnsi"/>
          <w:u w:val="single"/>
        </w:rPr>
        <w:t>Tests</w:t>
      </w:r>
      <w:r w:rsidRPr="001A43F2">
        <w:rPr>
          <w:rFonts w:asciiTheme="minorHAnsi" w:hAnsiTheme="minorHAnsi"/>
        </w:rPr>
        <w:t xml:space="preserve"> (pp. 1</w:t>
      </w:r>
      <w:r>
        <w:rPr>
          <w:rFonts w:asciiTheme="minorHAnsi" w:hAnsiTheme="minorHAnsi"/>
        </w:rPr>
        <w:t>65</w:t>
      </w:r>
      <w:r w:rsidRPr="001A43F2">
        <w:rPr>
          <w:rFonts w:asciiTheme="minorHAnsi" w:hAnsiTheme="minorHAnsi"/>
        </w:rPr>
        <w:t xml:space="preserve"> – 1</w:t>
      </w:r>
      <w:r>
        <w:rPr>
          <w:rFonts w:asciiTheme="minorHAnsi" w:hAnsiTheme="minorHAnsi"/>
        </w:rPr>
        <w:t>81</w:t>
      </w:r>
      <w:r w:rsidRPr="001A43F2">
        <w:rPr>
          <w:rFonts w:asciiTheme="minorHAnsi" w:hAnsiTheme="minorHAnsi"/>
        </w:rPr>
        <w:t xml:space="preserve">) – </w:t>
      </w:r>
      <w:r>
        <w:rPr>
          <w:rFonts w:asciiTheme="minorHAnsi" w:hAnsiTheme="minorHAnsi"/>
        </w:rPr>
        <w:t>effective tests are planned by developing a test blueprint – an outline of the test that lists the measurable performance objectives (MPOs) that students are to demonstrate on the test.  Test blueprints ensure that the test focuses on the most important MPOs, help determine what should be covered on a test, and document the extent to which students have achieved each MPO.  Tests can include multiple-choice items, matching items, true-false items, and/or completion or fill-in-the-blank items – avoid trick questions!</w:t>
      </w:r>
    </w:p>
    <w:p w:rsidR="001A43F2" w:rsidRPr="006428B5" w:rsidRDefault="001A43F2" w:rsidP="001A43F2">
      <w:pPr>
        <w:rPr>
          <w:rFonts w:asciiTheme="minorHAnsi" w:hAnsiTheme="minorHAnsi"/>
          <w:sz w:val="8"/>
          <w:szCs w:val="8"/>
        </w:rPr>
      </w:pPr>
    </w:p>
    <w:p w:rsidR="001A43F2" w:rsidRDefault="001A43F2" w:rsidP="001A43F2">
      <w:pPr>
        <w:rPr>
          <w:rFonts w:asciiTheme="minorHAnsi" w:hAnsiTheme="minorHAnsi"/>
        </w:rPr>
      </w:pPr>
      <w:r>
        <w:rPr>
          <w:rFonts w:asciiTheme="minorHAnsi" w:hAnsiTheme="minorHAnsi"/>
          <w:u w:val="single"/>
        </w:rPr>
        <w:lastRenderedPageBreak/>
        <w:t xml:space="preserve">Various instruments that measure attitudes, values, dispositions, etc. </w:t>
      </w:r>
      <w:r w:rsidRPr="006428B5">
        <w:rPr>
          <w:rFonts w:asciiTheme="minorHAnsi" w:hAnsiTheme="minorHAnsi"/>
        </w:rPr>
        <w:t xml:space="preserve"> (pp. 1</w:t>
      </w:r>
      <w:r>
        <w:rPr>
          <w:rFonts w:asciiTheme="minorHAnsi" w:hAnsiTheme="minorHAnsi"/>
        </w:rPr>
        <w:t>83</w:t>
      </w:r>
      <w:r w:rsidRPr="006428B5">
        <w:rPr>
          <w:rFonts w:asciiTheme="minorHAnsi" w:hAnsiTheme="minorHAnsi"/>
        </w:rPr>
        <w:t xml:space="preserve"> –</w:t>
      </w:r>
      <w:r>
        <w:rPr>
          <w:rFonts w:asciiTheme="minorHAnsi" w:hAnsiTheme="minorHAnsi"/>
        </w:rPr>
        <w:t xml:space="preserve"> </w:t>
      </w:r>
      <w:r w:rsidR="009D561D">
        <w:rPr>
          <w:rFonts w:asciiTheme="minorHAnsi" w:hAnsiTheme="minorHAnsi"/>
        </w:rPr>
        <w:t>200</w:t>
      </w:r>
      <w:r w:rsidRPr="006428B5">
        <w:rPr>
          <w:rFonts w:asciiTheme="minorHAnsi" w:hAnsiTheme="minorHAnsi"/>
        </w:rPr>
        <w:t xml:space="preserve">) – </w:t>
      </w:r>
      <w:r>
        <w:rPr>
          <w:rFonts w:asciiTheme="minorHAnsi" w:hAnsiTheme="minorHAnsi"/>
        </w:rPr>
        <w:t>see handout on Classroom Assessment Techniques for ideas</w:t>
      </w:r>
      <w:r w:rsidR="009D561D">
        <w:rPr>
          <w:rFonts w:asciiTheme="minorHAnsi" w:hAnsiTheme="minorHAnsi"/>
        </w:rPr>
        <w:t>; e.g. minute papers, journals, focus groups, surveys, etc.</w:t>
      </w:r>
    </w:p>
    <w:p w:rsidR="009D561D" w:rsidRPr="001A43F2" w:rsidRDefault="009D561D" w:rsidP="009D561D">
      <w:pPr>
        <w:rPr>
          <w:rFonts w:asciiTheme="minorHAnsi" w:hAnsiTheme="minorHAnsi"/>
          <w:sz w:val="8"/>
          <w:szCs w:val="8"/>
        </w:rPr>
      </w:pPr>
    </w:p>
    <w:p w:rsidR="009D561D" w:rsidRDefault="009D561D" w:rsidP="009D561D">
      <w:pPr>
        <w:rPr>
          <w:rFonts w:asciiTheme="minorHAnsi" w:hAnsiTheme="minorHAnsi"/>
        </w:rPr>
      </w:pPr>
      <w:r>
        <w:rPr>
          <w:rFonts w:asciiTheme="minorHAnsi" w:hAnsiTheme="minorHAnsi"/>
          <w:u w:val="single"/>
        </w:rPr>
        <w:t>Portfolios</w:t>
      </w:r>
      <w:r w:rsidRPr="001A43F2">
        <w:rPr>
          <w:rFonts w:asciiTheme="minorHAnsi" w:hAnsiTheme="minorHAnsi"/>
        </w:rPr>
        <w:t xml:space="preserve"> (pp. </w:t>
      </w:r>
      <w:r>
        <w:rPr>
          <w:rFonts w:asciiTheme="minorHAnsi" w:hAnsiTheme="minorHAnsi"/>
        </w:rPr>
        <w:t>202</w:t>
      </w:r>
      <w:r w:rsidRPr="001A43F2">
        <w:rPr>
          <w:rFonts w:asciiTheme="minorHAnsi" w:hAnsiTheme="minorHAnsi"/>
        </w:rPr>
        <w:t xml:space="preserve"> – </w:t>
      </w:r>
      <w:r>
        <w:rPr>
          <w:rFonts w:asciiTheme="minorHAnsi" w:hAnsiTheme="minorHAnsi"/>
        </w:rPr>
        <w:t>213</w:t>
      </w:r>
      <w:r w:rsidRPr="001A43F2">
        <w:rPr>
          <w:rFonts w:asciiTheme="minorHAnsi" w:hAnsiTheme="minorHAnsi"/>
        </w:rPr>
        <w:t xml:space="preserve">) – </w:t>
      </w:r>
      <w:r>
        <w:rPr>
          <w:rFonts w:asciiTheme="minorHAnsi" w:hAnsiTheme="minorHAnsi"/>
        </w:rPr>
        <w:t>portfolios, whether paper or electronic, provide compelling evidence of what a student has learned; they can be used to illustrate growth, as they are continually updated, and are often assessed with a rubric; students should be involved in the selection of work that is included in the portfolio; portfolios often contain the following elements:</w:t>
      </w:r>
    </w:p>
    <w:p w:rsidR="009D561D" w:rsidRDefault="009D561D" w:rsidP="009D561D">
      <w:pPr>
        <w:pStyle w:val="ListParagraph"/>
        <w:numPr>
          <w:ilvl w:val="0"/>
          <w:numId w:val="7"/>
        </w:numPr>
        <w:rPr>
          <w:rFonts w:asciiTheme="minorHAnsi" w:hAnsiTheme="minorHAnsi"/>
        </w:rPr>
      </w:pPr>
      <w:r>
        <w:rPr>
          <w:rFonts w:asciiTheme="minorHAnsi" w:hAnsiTheme="minorHAnsi"/>
        </w:rPr>
        <w:t>Table of contents</w:t>
      </w:r>
    </w:p>
    <w:p w:rsidR="009D561D" w:rsidRDefault="009D561D" w:rsidP="009D561D">
      <w:pPr>
        <w:pStyle w:val="ListParagraph"/>
        <w:numPr>
          <w:ilvl w:val="0"/>
          <w:numId w:val="7"/>
        </w:numPr>
        <w:rPr>
          <w:rFonts w:asciiTheme="minorHAnsi" w:hAnsiTheme="minorHAnsi"/>
        </w:rPr>
      </w:pPr>
      <w:r>
        <w:rPr>
          <w:rFonts w:asciiTheme="minorHAnsi" w:hAnsiTheme="minorHAnsi"/>
        </w:rPr>
        <w:t>Examples of student work – papers, attitude surveys, tests, observation notes, etc.</w:t>
      </w:r>
    </w:p>
    <w:p w:rsidR="009D561D" w:rsidRDefault="009D561D" w:rsidP="009D561D">
      <w:pPr>
        <w:pStyle w:val="ListParagraph"/>
        <w:numPr>
          <w:ilvl w:val="0"/>
          <w:numId w:val="7"/>
        </w:numPr>
        <w:rPr>
          <w:rFonts w:asciiTheme="minorHAnsi" w:hAnsiTheme="minorHAnsi"/>
        </w:rPr>
      </w:pPr>
      <w:r>
        <w:rPr>
          <w:rFonts w:asciiTheme="minorHAnsi" w:hAnsiTheme="minorHAnsi"/>
        </w:rPr>
        <w:t>Evidence of growth &amp; improvement – outlines, drafts, and final versions of assignments</w:t>
      </w:r>
    </w:p>
    <w:p w:rsidR="009D561D" w:rsidRDefault="009D561D" w:rsidP="009D561D">
      <w:pPr>
        <w:pStyle w:val="ListParagraph"/>
        <w:numPr>
          <w:ilvl w:val="0"/>
          <w:numId w:val="7"/>
        </w:numPr>
        <w:rPr>
          <w:rFonts w:asciiTheme="minorHAnsi" w:hAnsiTheme="minorHAnsi"/>
        </w:rPr>
      </w:pPr>
      <w:r>
        <w:rPr>
          <w:rFonts w:asciiTheme="minorHAnsi" w:hAnsiTheme="minorHAnsi"/>
        </w:rPr>
        <w:t>Student’s reflection page – answers to such questions as “Which item is your best work? Why?” or “List three things you learned by completing this portfolio.”</w:t>
      </w:r>
    </w:p>
    <w:p w:rsidR="009D561D" w:rsidRDefault="009D561D" w:rsidP="009D561D">
      <w:pPr>
        <w:pStyle w:val="ListParagraph"/>
        <w:numPr>
          <w:ilvl w:val="0"/>
          <w:numId w:val="7"/>
        </w:numPr>
        <w:rPr>
          <w:rFonts w:asciiTheme="minorHAnsi" w:hAnsiTheme="minorHAnsi"/>
        </w:rPr>
      </w:pPr>
      <w:r>
        <w:rPr>
          <w:rFonts w:asciiTheme="minorHAnsi" w:hAnsiTheme="minorHAnsi"/>
        </w:rPr>
        <w:t>Faculty’s evaluative summary – this often uses a rubric</w:t>
      </w:r>
    </w:p>
    <w:p w:rsidR="009D561D" w:rsidRPr="009D561D" w:rsidRDefault="009D561D" w:rsidP="009D561D">
      <w:pPr>
        <w:rPr>
          <w:rFonts w:asciiTheme="minorHAnsi" w:hAnsiTheme="minorHAnsi"/>
          <w:sz w:val="8"/>
          <w:szCs w:val="8"/>
        </w:rPr>
      </w:pPr>
    </w:p>
    <w:p w:rsidR="00776B0F" w:rsidRDefault="009D561D" w:rsidP="009D561D">
      <w:pPr>
        <w:rPr>
          <w:rFonts w:asciiTheme="minorHAnsi" w:hAnsiTheme="minorHAnsi"/>
        </w:rPr>
      </w:pPr>
      <w:r>
        <w:rPr>
          <w:rFonts w:asciiTheme="minorHAnsi" w:hAnsiTheme="minorHAnsi"/>
          <w:u w:val="single"/>
        </w:rPr>
        <w:t>Published Test</w:t>
      </w:r>
      <w:r w:rsidR="009B0708">
        <w:rPr>
          <w:rFonts w:asciiTheme="minorHAnsi" w:hAnsiTheme="minorHAnsi"/>
          <w:u w:val="single"/>
        </w:rPr>
        <w:t>s</w:t>
      </w:r>
      <w:r>
        <w:rPr>
          <w:rFonts w:asciiTheme="minorHAnsi" w:hAnsiTheme="minorHAnsi"/>
          <w:u w:val="single"/>
        </w:rPr>
        <w:t xml:space="preserve"> or Survey</w:t>
      </w:r>
      <w:r w:rsidR="009B0708">
        <w:rPr>
          <w:rFonts w:asciiTheme="minorHAnsi" w:hAnsiTheme="minorHAnsi"/>
          <w:u w:val="single"/>
        </w:rPr>
        <w:t>s</w:t>
      </w:r>
      <w:r w:rsidRPr="009D561D">
        <w:rPr>
          <w:rFonts w:asciiTheme="minorHAnsi" w:hAnsiTheme="minorHAnsi"/>
        </w:rPr>
        <w:t xml:space="preserve"> (pp. 2</w:t>
      </w:r>
      <w:r>
        <w:rPr>
          <w:rFonts w:asciiTheme="minorHAnsi" w:hAnsiTheme="minorHAnsi"/>
        </w:rPr>
        <w:t>14</w:t>
      </w:r>
      <w:r w:rsidRPr="009D561D">
        <w:rPr>
          <w:rFonts w:asciiTheme="minorHAnsi" w:hAnsiTheme="minorHAnsi"/>
        </w:rPr>
        <w:t xml:space="preserve"> – 2</w:t>
      </w:r>
      <w:r w:rsidR="009B0708">
        <w:rPr>
          <w:rFonts w:asciiTheme="minorHAnsi" w:hAnsiTheme="minorHAnsi"/>
        </w:rPr>
        <w:t>28</w:t>
      </w:r>
      <w:r>
        <w:rPr>
          <w:rFonts w:asciiTheme="minorHAnsi" w:hAnsiTheme="minorHAnsi"/>
        </w:rPr>
        <w:t>)</w:t>
      </w:r>
      <w:r w:rsidRPr="009D561D">
        <w:rPr>
          <w:rFonts w:asciiTheme="minorHAnsi" w:hAnsiTheme="minorHAnsi"/>
        </w:rPr>
        <w:t xml:space="preserve"> – </w:t>
      </w:r>
      <w:r w:rsidR="009B0708">
        <w:rPr>
          <w:rFonts w:asciiTheme="minorHAnsi" w:hAnsiTheme="minorHAnsi"/>
        </w:rPr>
        <w:t>these tests or surveys are often validated for reliability and quality, provide a good breadth of coverage, may allow for benchmarking.</w:t>
      </w:r>
    </w:p>
    <w:p w:rsidR="009D561D" w:rsidRPr="009D561D" w:rsidRDefault="009D561D" w:rsidP="009D561D">
      <w:pPr>
        <w:rPr>
          <w:rFonts w:asciiTheme="minorHAnsi" w:hAnsiTheme="minorHAnsi"/>
        </w:rPr>
      </w:pPr>
    </w:p>
    <w:p w:rsidR="00B3177E" w:rsidRDefault="00B3177E" w:rsidP="00B3177E">
      <w:pPr>
        <w:pStyle w:val="ListParagraph"/>
        <w:numPr>
          <w:ilvl w:val="0"/>
          <w:numId w:val="1"/>
        </w:numPr>
        <w:ind w:left="0" w:hanging="426"/>
        <w:rPr>
          <w:rFonts w:asciiTheme="minorHAnsi" w:hAnsiTheme="minorHAnsi"/>
        </w:rPr>
      </w:pPr>
      <w:r>
        <w:rPr>
          <w:rFonts w:asciiTheme="minorHAnsi" w:hAnsiTheme="minorHAnsi"/>
        </w:rPr>
        <w:t xml:space="preserve">Assessment at a college should occur at many levels – institutional (OIR), program (academic departments &amp; SAAC), general education (subcommittee of the Middle States Task Force on Standards 7 &amp; 14), co-curricular and student life (?), and course (SLOAT </w:t>
      </w:r>
      <w:r w:rsidRPr="00B3177E">
        <w:rPr>
          <w:rFonts w:asciiTheme="minorHAnsi" w:hAnsiTheme="minorHAnsi"/>
        </w:rPr>
        <w:sym w:font="Wingdings" w:char="F04A"/>
      </w:r>
      <w:r>
        <w:rPr>
          <w:rFonts w:asciiTheme="minorHAnsi" w:hAnsiTheme="minorHAnsi"/>
        </w:rPr>
        <w:t>)  (p. 6)</w:t>
      </w:r>
    </w:p>
    <w:p w:rsidR="00B3177E" w:rsidRDefault="00B3177E" w:rsidP="00B3177E">
      <w:pPr>
        <w:pStyle w:val="ListParagraph"/>
        <w:ind w:left="0"/>
        <w:rPr>
          <w:rFonts w:asciiTheme="minorHAnsi" w:hAnsiTheme="minorHAnsi"/>
        </w:rPr>
      </w:pPr>
    </w:p>
    <w:p w:rsidR="00B3177E" w:rsidRDefault="00B3177E" w:rsidP="00B3177E">
      <w:pPr>
        <w:pStyle w:val="ListParagraph"/>
        <w:numPr>
          <w:ilvl w:val="0"/>
          <w:numId w:val="1"/>
        </w:numPr>
        <w:ind w:left="0" w:hanging="426"/>
        <w:rPr>
          <w:rFonts w:asciiTheme="minorHAnsi" w:hAnsiTheme="minorHAnsi"/>
        </w:rPr>
      </w:pPr>
      <w:r>
        <w:rPr>
          <w:rFonts w:asciiTheme="minorHAnsi" w:hAnsiTheme="minorHAnsi"/>
        </w:rPr>
        <w:t xml:space="preserve">What is the Difference </w:t>
      </w:r>
      <w:r w:rsidR="00776B0F">
        <w:rPr>
          <w:rFonts w:asciiTheme="minorHAnsi" w:hAnsiTheme="minorHAnsi"/>
        </w:rPr>
        <w:t>b</w:t>
      </w:r>
      <w:r>
        <w:rPr>
          <w:rFonts w:asciiTheme="minorHAnsi" w:hAnsiTheme="minorHAnsi"/>
        </w:rPr>
        <w:t>etween Assessment and Grading?</w:t>
      </w:r>
      <w:r w:rsidR="00776B0F">
        <w:rPr>
          <w:rFonts w:asciiTheme="minorHAnsi" w:hAnsiTheme="minorHAnsi"/>
        </w:rPr>
        <w:t xml:space="preserve"> (pp. 10 – 11)</w:t>
      </w:r>
    </w:p>
    <w:p w:rsidR="00776B0F" w:rsidRPr="00776B0F" w:rsidRDefault="00776B0F" w:rsidP="00B3177E">
      <w:pPr>
        <w:rPr>
          <w:rFonts w:asciiTheme="minorHAnsi" w:hAnsiTheme="minorHAnsi"/>
          <w:sz w:val="12"/>
          <w:szCs w:val="12"/>
        </w:rPr>
      </w:pPr>
    </w:p>
    <w:p w:rsidR="00B3177E" w:rsidRDefault="00776B0F" w:rsidP="00776B0F">
      <w:pPr>
        <w:pStyle w:val="ListParagraph"/>
        <w:numPr>
          <w:ilvl w:val="0"/>
          <w:numId w:val="5"/>
        </w:numPr>
        <w:ind w:left="284" w:hanging="284"/>
        <w:rPr>
          <w:rFonts w:asciiTheme="minorHAnsi" w:hAnsiTheme="minorHAnsi"/>
        </w:rPr>
      </w:pPr>
      <w:r w:rsidRPr="00776B0F">
        <w:rPr>
          <w:rFonts w:asciiTheme="minorHAnsi" w:hAnsiTheme="minorHAnsi"/>
        </w:rPr>
        <w:t>Grades do not give specifics on exactly what students have and have not learned.</w:t>
      </w:r>
    </w:p>
    <w:p w:rsidR="00776B0F" w:rsidRDefault="00776B0F" w:rsidP="00776B0F">
      <w:pPr>
        <w:pStyle w:val="ListParagraph"/>
        <w:numPr>
          <w:ilvl w:val="0"/>
          <w:numId w:val="5"/>
        </w:numPr>
        <w:ind w:left="284" w:hanging="284"/>
        <w:rPr>
          <w:rFonts w:asciiTheme="minorHAnsi" w:hAnsiTheme="minorHAnsi"/>
        </w:rPr>
      </w:pPr>
      <w:r>
        <w:rPr>
          <w:rFonts w:asciiTheme="minorHAnsi" w:hAnsiTheme="minorHAnsi"/>
        </w:rPr>
        <w:t>Grading can count attendance, penalties for late submission of assignments, etc.</w:t>
      </w:r>
    </w:p>
    <w:p w:rsidR="00776B0F" w:rsidRDefault="00776B0F" w:rsidP="00776B0F">
      <w:pPr>
        <w:pStyle w:val="ListParagraph"/>
        <w:numPr>
          <w:ilvl w:val="0"/>
          <w:numId w:val="5"/>
        </w:numPr>
        <w:ind w:left="284" w:hanging="284"/>
        <w:rPr>
          <w:rFonts w:asciiTheme="minorHAnsi" w:hAnsiTheme="minorHAnsi"/>
        </w:rPr>
      </w:pPr>
      <w:r>
        <w:rPr>
          <w:rFonts w:asciiTheme="minorHAnsi" w:hAnsiTheme="minorHAnsi"/>
        </w:rPr>
        <w:t>Grading standards can be inconsistent and are often subjective.</w:t>
      </w:r>
    </w:p>
    <w:p w:rsidR="00776B0F" w:rsidRDefault="00776B0F" w:rsidP="00776B0F">
      <w:pPr>
        <w:pStyle w:val="ListParagraph"/>
        <w:numPr>
          <w:ilvl w:val="0"/>
          <w:numId w:val="5"/>
        </w:numPr>
        <w:ind w:left="284" w:hanging="284"/>
        <w:rPr>
          <w:rFonts w:asciiTheme="minorHAnsi" w:hAnsiTheme="minorHAnsi"/>
        </w:rPr>
      </w:pPr>
      <w:r>
        <w:rPr>
          <w:rFonts w:asciiTheme="minorHAnsi" w:hAnsiTheme="minorHAnsi"/>
        </w:rPr>
        <w:t>Grades (if they are based on direct evidence of student learning such as blueprinting tests) can be used in assessing SLOs.</w:t>
      </w:r>
    </w:p>
    <w:p w:rsidR="00776B0F" w:rsidRPr="00776B0F" w:rsidRDefault="00776B0F" w:rsidP="00776B0F">
      <w:pPr>
        <w:pStyle w:val="ListParagraph"/>
        <w:ind w:left="284"/>
        <w:rPr>
          <w:rFonts w:asciiTheme="minorHAnsi" w:hAnsiTheme="minorHAnsi"/>
        </w:rPr>
      </w:pPr>
    </w:p>
    <w:p w:rsidR="000B00A7" w:rsidRDefault="000B00A7" w:rsidP="00B3177E">
      <w:pPr>
        <w:pStyle w:val="ListParagraph"/>
        <w:numPr>
          <w:ilvl w:val="0"/>
          <w:numId w:val="1"/>
        </w:numPr>
        <w:ind w:left="0" w:hanging="426"/>
        <w:rPr>
          <w:rFonts w:asciiTheme="minorHAnsi" w:hAnsiTheme="minorHAnsi"/>
        </w:rPr>
      </w:pPr>
      <w:r>
        <w:rPr>
          <w:rFonts w:asciiTheme="minorHAnsi" w:hAnsiTheme="minorHAnsi"/>
        </w:rPr>
        <w:t xml:space="preserve">Why Assess?  (p. 58 </w:t>
      </w:r>
      <w:r w:rsidR="009D6405">
        <w:rPr>
          <w:rFonts w:asciiTheme="minorHAnsi" w:hAnsiTheme="minorHAnsi"/>
        </w:rPr>
        <w:t>–</w:t>
      </w:r>
      <w:r>
        <w:rPr>
          <w:rFonts w:asciiTheme="minorHAnsi" w:hAnsiTheme="minorHAnsi"/>
        </w:rPr>
        <w:t xml:space="preserve"> </w:t>
      </w:r>
      <w:r w:rsidR="009D6405">
        <w:rPr>
          <w:rFonts w:asciiTheme="minorHAnsi" w:hAnsiTheme="minorHAnsi"/>
        </w:rPr>
        <w:t>61)</w:t>
      </w:r>
    </w:p>
    <w:p w:rsidR="000B00A7" w:rsidRDefault="000B00A7" w:rsidP="000B00A7">
      <w:pPr>
        <w:pStyle w:val="ListParagraph"/>
        <w:ind w:left="0"/>
        <w:rPr>
          <w:rFonts w:asciiTheme="minorHAnsi" w:hAnsiTheme="minorHAnsi"/>
        </w:rPr>
      </w:pPr>
      <w:r>
        <w:rPr>
          <w:rFonts w:asciiTheme="minorHAnsi" w:hAnsiTheme="minorHAnsi"/>
        </w:rPr>
        <w:t>Assessment helps student learn more effectively.</w:t>
      </w:r>
    </w:p>
    <w:p w:rsidR="000B00A7" w:rsidRDefault="000B00A7" w:rsidP="000B00A7">
      <w:pPr>
        <w:pStyle w:val="ListParagraph"/>
        <w:ind w:left="0"/>
        <w:rPr>
          <w:rFonts w:asciiTheme="minorHAnsi" w:hAnsiTheme="minorHAnsi"/>
        </w:rPr>
      </w:pPr>
      <w:r>
        <w:rPr>
          <w:rFonts w:asciiTheme="minorHAnsi" w:hAnsiTheme="minorHAnsi"/>
        </w:rPr>
        <w:t>Assessment fosters collegial collaboration.</w:t>
      </w:r>
    </w:p>
    <w:p w:rsidR="000B00A7" w:rsidRDefault="000B00A7" w:rsidP="000B00A7">
      <w:pPr>
        <w:pStyle w:val="ListParagraph"/>
        <w:ind w:left="0"/>
        <w:rPr>
          <w:rFonts w:asciiTheme="minorHAnsi" w:hAnsiTheme="minorHAnsi"/>
        </w:rPr>
      </w:pPr>
      <w:r>
        <w:rPr>
          <w:rFonts w:asciiTheme="minorHAnsi" w:hAnsiTheme="minorHAnsi"/>
        </w:rPr>
        <w:t>Assessment indicates how the curriculum is coherent.</w:t>
      </w:r>
    </w:p>
    <w:p w:rsidR="000B00A7" w:rsidRDefault="000B00A7" w:rsidP="009D6405">
      <w:pPr>
        <w:pStyle w:val="ListParagraph"/>
        <w:ind w:left="284" w:hanging="284"/>
        <w:rPr>
          <w:rFonts w:asciiTheme="minorHAnsi" w:hAnsiTheme="minorHAnsi"/>
        </w:rPr>
      </w:pPr>
      <w:r>
        <w:rPr>
          <w:rFonts w:asciiTheme="minorHAnsi" w:hAnsiTheme="minorHAnsi"/>
        </w:rPr>
        <w:t>Assessment results provide feedback and can help initiate positive change</w:t>
      </w:r>
      <w:r w:rsidR="009D6405">
        <w:rPr>
          <w:rFonts w:asciiTheme="minorHAnsi" w:hAnsiTheme="minorHAnsi"/>
        </w:rPr>
        <w:t xml:space="preserve"> (pedagogical methods, limits on class size, curricular revision, etc.)</w:t>
      </w:r>
      <w:r>
        <w:rPr>
          <w:rFonts w:asciiTheme="minorHAnsi" w:hAnsiTheme="minorHAnsi"/>
        </w:rPr>
        <w:t>.</w:t>
      </w:r>
    </w:p>
    <w:p w:rsidR="000B00A7" w:rsidRDefault="009D6405" w:rsidP="000B00A7">
      <w:pPr>
        <w:pStyle w:val="ListParagraph"/>
        <w:ind w:left="0"/>
        <w:rPr>
          <w:rFonts w:asciiTheme="minorHAnsi" w:hAnsiTheme="minorHAnsi"/>
        </w:rPr>
      </w:pPr>
      <w:r>
        <w:rPr>
          <w:rFonts w:asciiTheme="minorHAnsi" w:hAnsiTheme="minorHAnsi"/>
        </w:rPr>
        <w:t xml:space="preserve">Assessment </w:t>
      </w:r>
      <w:r w:rsidRPr="009D6405">
        <w:rPr>
          <w:rFonts w:asciiTheme="minorHAnsi" w:hAnsiTheme="minorHAnsi"/>
          <w:i/>
        </w:rPr>
        <w:t>may</w:t>
      </w:r>
      <w:r>
        <w:rPr>
          <w:rFonts w:asciiTheme="minorHAnsi" w:hAnsiTheme="minorHAnsi"/>
        </w:rPr>
        <w:t xml:space="preserve"> improve student learning.</w:t>
      </w:r>
    </w:p>
    <w:p w:rsidR="000B00A7" w:rsidRDefault="000B00A7" w:rsidP="000B00A7">
      <w:pPr>
        <w:pStyle w:val="ListParagraph"/>
        <w:ind w:left="0"/>
        <w:rPr>
          <w:rFonts w:asciiTheme="minorHAnsi" w:hAnsiTheme="minorHAnsi"/>
        </w:rPr>
      </w:pPr>
    </w:p>
    <w:p w:rsidR="009B0708" w:rsidRDefault="009B0708" w:rsidP="000B00A7">
      <w:pPr>
        <w:pStyle w:val="ListParagraph"/>
        <w:ind w:left="0"/>
        <w:rPr>
          <w:rFonts w:asciiTheme="minorHAnsi" w:hAnsiTheme="minorHAnsi"/>
        </w:rPr>
      </w:pPr>
    </w:p>
    <w:p w:rsidR="00776B0F" w:rsidRDefault="004B2DC2" w:rsidP="00B3177E">
      <w:pPr>
        <w:pStyle w:val="ListParagraph"/>
        <w:numPr>
          <w:ilvl w:val="0"/>
          <w:numId w:val="1"/>
        </w:numPr>
        <w:ind w:left="0" w:hanging="426"/>
        <w:rPr>
          <w:rFonts w:asciiTheme="minorHAnsi" w:hAnsiTheme="minorHAnsi"/>
        </w:rPr>
      </w:pPr>
      <w:r>
        <w:rPr>
          <w:rFonts w:asciiTheme="minorHAnsi" w:hAnsiTheme="minorHAnsi"/>
        </w:rPr>
        <w:lastRenderedPageBreak/>
        <w:t>Look at Enough Evidence  (p. 46)</w:t>
      </w:r>
      <w:r w:rsidR="000B00A7">
        <w:rPr>
          <w:rFonts w:asciiTheme="minorHAnsi" w:hAnsiTheme="minorHAnsi"/>
        </w:rPr>
        <w:t xml:space="preserve"> – use a </w:t>
      </w:r>
      <w:r w:rsidR="000B00A7" w:rsidRPr="000B00A7">
        <w:rPr>
          <w:rFonts w:asciiTheme="minorHAnsi" w:hAnsiTheme="minorHAnsi"/>
          <w:i/>
        </w:rPr>
        <w:t>representative</w:t>
      </w:r>
      <w:r w:rsidR="000B00A7">
        <w:rPr>
          <w:rFonts w:asciiTheme="minorHAnsi" w:hAnsiTheme="minorHAnsi"/>
        </w:rPr>
        <w:t xml:space="preserve"> random sample – consider sections taught by full-time vs part-time faculty, daytime vs evening classes, classes offered at all campuses, etc.; to avoid bias, require all students to participate but then choose a representative random sample to analyze  (</w:t>
      </w:r>
      <w:r w:rsidR="000B00A7" w:rsidRPr="000B00A7">
        <w:rPr>
          <w:rFonts w:asciiTheme="minorHAnsi" w:hAnsiTheme="minorHAnsi"/>
          <w:smallCaps/>
          <w:u w:val="single"/>
        </w:rPr>
        <w:t>Note</w:t>
      </w:r>
      <w:r w:rsidR="000B00A7">
        <w:rPr>
          <w:rFonts w:asciiTheme="minorHAnsi" w:hAnsiTheme="minorHAnsi"/>
        </w:rPr>
        <w:t>: In order to have a 5% error margin in your analysis, sample 278 out of 1000 students, 217 out of 500 students, 184 out of 350 students, 132 out of 200 students, 80 out of 100 students, or 44 out of 50 students.  p. 48)</w:t>
      </w:r>
    </w:p>
    <w:p w:rsidR="000B00A7" w:rsidRDefault="000B00A7" w:rsidP="000B00A7">
      <w:pPr>
        <w:rPr>
          <w:rFonts w:asciiTheme="minorHAnsi" w:hAnsiTheme="minorHAnsi"/>
        </w:rPr>
      </w:pPr>
    </w:p>
    <w:p w:rsidR="004B2DC2" w:rsidRPr="00B3177E" w:rsidRDefault="009B0708" w:rsidP="00B3177E">
      <w:pPr>
        <w:pStyle w:val="ListParagraph"/>
        <w:numPr>
          <w:ilvl w:val="0"/>
          <w:numId w:val="1"/>
        </w:numPr>
        <w:ind w:left="0" w:hanging="426"/>
        <w:rPr>
          <w:rFonts w:asciiTheme="minorHAnsi" w:hAnsiTheme="minorHAnsi"/>
        </w:rPr>
      </w:pPr>
      <w:r>
        <w:rPr>
          <w:rFonts w:asciiTheme="minorHAnsi" w:hAnsiTheme="minorHAnsi"/>
        </w:rPr>
        <w:t>Use the results of assessment to improve student learning.  Discuss the findings with colleagues so that assessment becomes a collaborative effort.</w:t>
      </w:r>
    </w:p>
    <w:sectPr w:rsidR="004B2DC2" w:rsidRPr="00B3177E" w:rsidSect="000E19A3">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91" w:rsidRDefault="00AE5491" w:rsidP="000B6147">
      <w:r>
        <w:separator/>
      </w:r>
    </w:p>
  </w:endnote>
  <w:endnote w:type="continuationSeparator" w:id="0">
    <w:p w:rsidR="00AE5491" w:rsidRDefault="00AE5491" w:rsidP="000B6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47" w:rsidRPr="000B6147" w:rsidRDefault="000B6147" w:rsidP="000B6147">
    <w:pPr>
      <w:pStyle w:val="Footer"/>
      <w:tabs>
        <w:tab w:val="clear" w:pos="4680"/>
        <w:tab w:val="center" w:pos="4111"/>
      </w:tabs>
      <w:rPr>
        <w:rFonts w:asciiTheme="minorHAnsi" w:hAnsiTheme="minorHAnsi"/>
        <w:sz w:val="20"/>
        <w:szCs w:val="20"/>
      </w:rPr>
    </w:pPr>
    <w:r>
      <w:rPr>
        <w:rFonts w:asciiTheme="minorHAnsi" w:hAnsiTheme="minorHAnsi"/>
        <w:sz w:val="20"/>
        <w:szCs w:val="20"/>
      </w:rPr>
      <w:tab/>
      <w:t xml:space="preserve">page </w:t>
    </w:r>
    <w:r w:rsidRPr="000B6147">
      <w:rPr>
        <w:rFonts w:asciiTheme="minorHAnsi" w:hAnsiTheme="minorHAnsi"/>
        <w:sz w:val="20"/>
        <w:szCs w:val="20"/>
      </w:rPr>
      <w:fldChar w:fldCharType="begin"/>
    </w:r>
    <w:r w:rsidRPr="000B6147">
      <w:rPr>
        <w:rFonts w:asciiTheme="minorHAnsi" w:hAnsiTheme="minorHAnsi"/>
        <w:sz w:val="20"/>
        <w:szCs w:val="20"/>
      </w:rPr>
      <w:instrText xml:space="preserve"> PAGE   \* MERGEFORMAT </w:instrText>
    </w:r>
    <w:r w:rsidRPr="000B6147">
      <w:rPr>
        <w:rFonts w:asciiTheme="minorHAnsi" w:hAnsiTheme="minorHAnsi"/>
        <w:sz w:val="20"/>
        <w:szCs w:val="20"/>
      </w:rPr>
      <w:fldChar w:fldCharType="separate"/>
    </w:r>
    <w:r w:rsidR="009B0708">
      <w:rPr>
        <w:rFonts w:asciiTheme="minorHAnsi" w:hAnsiTheme="minorHAnsi"/>
        <w:noProof/>
        <w:sz w:val="20"/>
        <w:szCs w:val="20"/>
      </w:rPr>
      <w:t>4</w:t>
    </w:r>
    <w:r w:rsidRPr="000B6147">
      <w:rPr>
        <w:rFonts w:asciiTheme="minorHAnsi" w:hAnsiTheme="minorHAnsi"/>
        <w:sz w:val="20"/>
        <w:szCs w:val="20"/>
      </w:rPr>
      <w:fldChar w:fldCharType="end"/>
    </w:r>
    <w:r>
      <w:rPr>
        <w:rFonts w:asciiTheme="minorHAnsi" w:hAnsiTheme="minorHAnsi"/>
        <w:sz w:val="20"/>
        <w:szCs w:val="20"/>
      </w:rPr>
      <w:tab/>
    </w:r>
    <w:r w:rsidRPr="000B6147">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91" w:rsidRDefault="00AE5491" w:rsidP="000B6147">
      <w:r>
        <w:separator/>
      </w:r>
    </w:p>
  </w:footnote>
  <w:footnote w:type="continuationSeparator" w:id="0">
    <w:p w:rsidR="00AE5491" w:rsidRDefault="00AE5491" w:rsidP="000B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467"/>
    <w:multiLevelType w:val="hybridMultilevel"/>
    <w:tmpl w:val="40A0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81B98"/>
    <w:multiLevelType w:val="hybridMultilevel"/>
    <w:tmpl w:val="91B09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5619C"/>
    <w:multiLevelType w:val="hybridMultilevel"/>
    <w:tmpl w:val="E1AAB0B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9657907"/>
    <w:multiLevelType w:val="hybridMultilevel"/>
    <w:tmpl w:val="A410A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81262"/>
    <w:multiLevelType w:val="hybridMultilevel"/>
    <w:tmpl w:val="A3A210D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5235782E"/>
    <w:multiLevelType w:val="hybridMultilevel"/>
    <w:tmpl w:val="803C112C"/>
    <w:lvl w:ilvl="0" w:tplc="BDAE5A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7098F"/>
    <w:multiLevelType w:val="hybridMultilevel"/>
    <w:tmpl w:val="AD3ED5A6"/>
    <w:lvl w:ilvl="0" w:tplc="BDAE5A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B3177E"/>
    <w:rsid w:val="000B00A7"/>
    <w:rsid w:val="000B56F0"/>
    <w:rsid w:val="000B6147"/>
    <w:rsid w:val="000E19A3"/>
    <w:rsid w:val="001A43F2"/>
    <w:rsid w:val="002E57B7"/>
    <w:rsid w:val="004B2DC2"/>
    <w:rsid w:val="006428B5"/>
    <w:rsid w:val="00732D55"/>
    <w:rsid w:val="00776B0F"/>
    <w:rsid w:val="009B0708"/>
    <w:rsid w:val="009D561D"/>
    <w:rsid w:val="009D6405"/>
    <w:rsid w:val="00AE5491"/>
    <w:rsid w:val="00B3177E"/>
    <w:rsid w:val="00DE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77E"/>
    <w:pPr>
      <w:ind w:left="720"/>
      <w:contextualSpacing/>
    </w:pPr>
  </w:style>
  <w:style w:type="paragraph" w:styleId="Header">
    <w:name w:val="header"/>
    <w:basedOn w:val="Normal"/>
    <w:link w:val="HeaderChar"/>
    <w:rsid w:val="000B6147"/>
    <w:pPr>
      <w:tabs>
        <w:tab w:val="center" w:pos="4680"/>
        <w:tab w:val="right" w:pos="9360"/>
      </w:tabs>
    </w:pPr>
  </w:style>
  <w:style w:type="character" w:customStyle="1" w:styleId="HeaderChar">
    <w:name w:val="Header Char"/>
    <w:basedOn w:val="DefaultParagraphFont"/>
    <w:link w:val="Header"/>
    <w:rsid w:val="000B6147"/>
    <w:rPr>
      <w:sz w:val="24"/>
      <w:szCs w:val="24"/>
    </w:rPr>
  </w:style>
  <w:style w:type="paragraph" w:styleId="Footer">
    <w:name w:val="footer"/>
    <w:basedOn w:val="Normal"/>
    <w:link w:val="FooterChar"/>
    <w:rsid w:val="000B6147"/>
    <w:pPr>
      <w:tabs>
        <w:tab w:val="center" w:pos="4680"/>
        <w:tab w:val="right" w:pos="9360"/>
      </w:tabs>
    </w:pPr>
  </w:style>
  <w:style w:type="character" w:customStyle="1" w:styleId="FooterChar">
    <w:name w:val="Footer Char"/>
    <w:basedOn w:val="DefaultParagraphFont"/>
    <w:link w:val="Footer"/>
    <w:rsid w:val="000B6147"/>
    <w:rPr>
      <w:sz w:val="24"/>
      <w:szCs w:val="24"/>
    </w:rPr>
  </w:style>
  <w:style w:type="table" w:styleId="TableGrid">
    <w:name w:val="Table Grid"/>
    <w:basedOn w:val="TableNormal"/>
    <w:rsid w:val="000B6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2</cp:revision>
  <cp:lastPrinted>2010-08-25T05:48:00Z</cp:lastPrinted>
  <dcterms:created xsi:type="dcterms:W3CDTF">2010-08-25T03:59:00Z</dcterms:created>
  <dcterms:modified xsi:type="dcterms:W3CDTF">2010-08-25T05:48:00Z</dcterms:modified>
</cp:coreProperties>
</file>