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 xml:space="preserve">SOC </w:t>
      </w:r>
      <w:r w:rsidR="00D07A67">
        <w:rPr>
          <w:rFonts w:ascii="Calibri" w:hAnsi="Calibri" w:cs="Calibri"/>
          <w:b/>
          <w:bCs/>
          <w:sz w:val="24"/>
          <w:szCs w:val="24"/>
        </w:rPr>
        <w:t>238</w:t>
      </w:r>
      <w:r w:rsidR="00FE616A" w:rsidRPr="00FE616A">
        <w:rPr>
          <w:rFonts w:ascii="Calibri" w:hAnsi="Calibri" w:cs="Calibri"/>
          <w:b/>
          <w:bCs/>
          <w:sz w:val="24"/>
          <w:szCs w:val="24"/>
        </w:rPr>
        <w:t xml:space="preserve"> – </w:t>
      </w:r>
      <w:r w:rsidR="00D07A67">
        <w:rPr>
          <w:rFonts w:ascii="Calibri" w:hAnsi="Calibri" w:cs="Calibri"/>
          <w:b/>
          <w:bCs/>
          <w:sz w:val="24"/>
          <w:szCs w:val="24"/>
        </w:rPr>
        <w:t>Methods and Techniques of Working with the Elderly</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Pr="00D07A67" w:rsidRDefault="000F2766">
      <w:pPr>
        <w:widowControl w:val="0"/>
        <w:autoSpaceDE w:val="0"/>
        <w:autoSpaceDN w:val="0"/>
        <w:adjustRightInd w:val="0"/>
        <w:spacing w:after="0" w:line="240" w:lineRule="auto"/>
        <w:jc w:val="center"/>
        <w:rPr>
          <w:rFonts w:ascii="Calibri" w:hAnsi="Calibri" w:cs="Calibri"/>
          <w:b/>
          <w:bCs/>
        </w:rPr>
      </w:pPr>
    </w:p>
    <w:p w:rsidR="000F2766" w:rsidRPr="00D07A67" w:rsidRDefault="000F2766">
      <w:pPr>
        <w:widowControl w:val="0"/>
        <w:autoSpaceDE w:val="0"/>
        <w:autoSpaceDN w:val="0"/>
        <w:adjustRightInd w:val="0"/>
        <w:spacing w:after="0" w:line="240" w:lineRule="auto"/>
        <w:jc w:val="center"/>
        <w:rPr>
          <w:rFonts w:ascii="Calibri" w:hAnsi="Calibri" w:cs="Calibri"/>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 xml:space="preserve">SOC </w:t>
      </w:r>
      <w:r w:rsidR="00D07A67">
        <w:rPr>
          <w:rFonts w:ascii="Calibri" w:hAnsi="Calibri" w:cs="Calibri"/>
        </w:rPr>
        <w:t>238 Methods and Techniques of Working with the Elderly</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Grade of “C" or better in SOC 101 or PSY 101 </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0F2766" w:rsidRDefault="00FE616A" w:rsidP="00FE616A">
      <w:pPr>
        <w:pStyle w:val="normal0"/>
        <w:pBdr>
          <w:bottom w:val="double" w:sz="6" w:space="1" w:color="auto"/>
        </w:pBdr>
        <w:jc w:val="both"/>
        <w:rPr>
          <w:rFonts w:ascii="Calibri" w:hAnsi="Calibri"/>
          <w:sz w:val="12"/>
          <w:szCs w:val="12"/>
        </w:rPr>
      </w:pPr>
    </w:p>
    <w:p w:rsidR="00FE616A" w:rsidRPr="000F2766" w:rsidRDefault="00FE616A" w:rsidP="00FE616A">
      <w:pPr>
        <w:pStyle w:val="list0020paragraph"/>
        <w:ind w:left="0"/>
        <w:rPr>
          <w:rStyle w:val="list0020paragraphchar1"/>
          <w:rFonts w:ascii="Calibri" w:hAnsi="Calibri" w:cs="Arial"/>
          <w:b/>
          <w:bCs/>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FE616A">
        <w:rPr>
          <w:rFonts w:ascii="Calibri" w:hAnsi="Calibri" w:cs="Calibri"/>
        </w:rPr>
        <w:t xml:space="preserve">: This course examines </w:t>
      </w:r>
      <w:r w:rsidR="00D07A67">
        <w:rPr>
          <w:rFonts w:ascii="Calibri" w:hAnsi="Calibri" w:cs="Calibri"/>
        </w:rPr>
        <w:t>concepts and intervention strategies that are applied in various settings which provide programs and services to the elderly.  Students will learn to apply appropriate intervention to social, emotional, and health-related problems of older adults</w:t>
      </w:r>
      <w:r w:rsidRPr="00FE616A">
        <w:rPr>
          <w:rFonts w:ascii="Calibri" w:hAnsi="Calibri" w:cs="Calibri"/>
        </w:rPr>
        <w:t>.</w:t>
      </w:r>
    </w:p>
    <w:p w:rsidR="000F2766" w:rsidRPr="00D07A67" w:rsidRDefault="000F2766" w:rsidP="00FE616A">
      <w:pPr>
        <w:widowControl w:val="0"/>
        <w:autoSpaceDE w:val="0"/>
        <w:autoSpaceDN w:val="0"/>
        <w:adjustRightInd w:val="0"/>
        <w:spacing w:after="0" w:line="240" w:lineRule="auto"/>
        <w:jc w:val="both"/>
        <w:rPr>
          <w:rFonts w:ascii="Calibri" w:hAnsi="Calibri" w:cs="Calibri"/>
          <w:b/>
          <w:bCs/>
          <w:sz w:val="36"/>
          <w:szCs w:val="36"/>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t xml:space="preserve">demonstrate knowledge of the </w:t>
      </w:r>
      <w:r w:rsidR="00D07A67">
        <w:rPr>
          <w:rFonts w:ascii="Calibri" w:hAnsi="Calibri" w:cs="Calibri"/>
        </w:rPr>
        <w:t>process of aging, ageism, and demographics of the elderly</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Pr="00FE616A">
        <w:rPr>
          <w:rFonts w:ascii="Calibri" w:hAnsi="Calibri" w:cs="Calibri"/>
          <w:sz w:val="24"/>
          <w:szCs w:val="24"/>
        </w:rPr>
        <w:t>   </w:t>
      </w:r>
      <w:r w:rsidRPr="00FE616A">
        <w:rPr>
          <w:rFonts w:ascii="Calibri" w:hAnsi="Calibri" w:cs="Calibri"/>
          <w:sz w:val="24"/>
          <w:szCs w:val="24"/>
        </w:rPr>
        <w:tab/>
      </w:r>
      <w:r w:rsidR="00D07A67">
        <w:rPr>
          <w:rFonts w:ascii="Calibri" w:hAnsi="Calibri" w:cs="Calibri"/>
        </w:rPr>
        <w:t>identify special needs of the aged</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00D07A67">
        <w:rPr>
          <w:rFonts w:ascii="Calibri" w:hAnsi="Calibri" w:cs="Calibri"/>
        </w:rPr>
        <w:t>explain the health care system and the delivery of service to the elderly;</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D07A67">
        <w:rPr>
          <w:rFonts w:ascii="Calibri" w:hAnsi="Calibri" w:cs="Calibri"/>
        </w:rPr>
        <w:t>describe ethnic diversity among the elderly</w:t>
      </w:r>
      <w:r w:rsid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E760CC"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sidR="000F2766">
        <w:rPr>
          <w:rFonts w:ascii="Calibri" w:hAnsi="Calibri" w:cs="Calibri"/>
        </w:rPr>
        <w:t>.</w:t>
      </w:r>
      <w:r w:rsidR="000F2766">
        <w:rPr>
          <w:rFonts w:ascii="Calibri" w:hAnsi="Calibri" w:cs="Calibri"/>
        </w:rPr>
        <w:tab/>
      </w:r>
      <w:r w:rsidR="00D07A67">
        <w:rPr>
          <w:rFonts w:ascii="Calibri" w:hAnsi="Calibri" w:cs="Calibri"/>
        </w:rPr>
        <w:t xml:space="preserve">discuss intervention strategies of the </w:t>
      </w:r>
      <w:r>
        <w:rPr>
          <w:rFonts w:ascii="Calibri" w:hAnsi="Calibri" w:cs="Calibri"/>
        </w:rPr>
        <w:t>elderly service care</w:t>
      </w:r>
      <w:r w:rsidR="00D07A67">
        <w:rPr>
          <w:rFonts w:ascii="Calibri" w:hAnsi="Calibri" w:cs="Calibri"/>
        </w:rPr>
        <w:t xml:space="preserve"> providers</w:t>
      </w:r>
      <w:r w:rsidR="00FE616A">
        <w:rPr>
          <w:rFonts w:ascii="Calibri" w:hAnsi="Calibri" w:cs="Calibri"/>
        </w:rPr>
        <w:t>; 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E760CC"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sidR="000F2766">
        <w:rPr>
          <w:rFonts w:ascii="Calibri" w:hAnsi="Calibri" w:cs="Calibri"/>
        </w:rPr>
        <w:t>.</w:t>
      </w:r>
      <w:r w:rsidR="000F2766">
        <w:rPr>
          <w:rFonts w:ascii="Calibri" w:hAnsi="Calibri" w:cs="Calibri"/>
        </w:rPr>
        <w:tab/>
      </w:r>
      <w:r w:rsidR="00D07A67">
        <w:rPr>
          <w:rFonts w:ascii="Calibri" w:hAnsi="Calibri" w:cs="Calibri"/>
        </w:rPr>
        <w:t>describe the eligibility requirements for social insurance programs and public assistance programs for the elderly</w:t>
      </w:r>
      <w:r w:rsidR="00FE616A">
        <w:rPr>
          <w:rFonts w:ascii="Calibri" w:hAnsi="Calibri" w:cs="Calibri"/>
        </w:rPr>
        <w:t>.</w:t>
      </w:r>
    </w:p>
    <w:p w:rsidR="00FE616A" w:rsidRPr="00D07A67" w:rsidRDefault="00FE616A" w:rsidP="00FE616A">
      <w:pPr>
        <w:widowControl w:val="0"/>
        <w:autoSpaceDE w:val="0"/>
        <w:autoSpaceDN w:val="0"/>
        <w:adjustRightInd w:val="0"/>
        <w:spacing w:after="0" w:line="240" w:lineRule="auto"/>
        <w:jc w:val="both"/>
        <w:rPr>
          <w:rFonts w:ascii="Calibri" w:hAnsi="Calibri" w:cs="Calibri"/>
          <w:b/>
          <w:bCs/>
          <w:sz w:val="36"/>
          <w:szCs w:val="36"/>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Measurable Course Performance Objectives (MPOs)</w:t>
      </w:r>
      <w:r>
        <w:rPr>
          <w:rFonts w:ascii="Calibri" w:hAnsi="Calibri" w:cs="Calibri"/>
        </w:rPr>
        <w:t>: Upon successful completion of this course, students should specifically be able to do the following: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t xml:space="preserve">Demonstrate </w:t>
      </w:r>
      <w:r w:rsidR="00D07A67" w:rsidRPr="00FE616A">
        <w:rPr>
          <w:rFonts w:ascii="Calibri" w:hAnsi="Calibri" w:cs="Calibri"/>
        </w:rPr>
        <w:t xml:space="preserve">knowledge of the </w:t>
      </w:r>
      <w:r w:rsidR="00D07A67">
        <w:rPr>
          <w:rFonts w:ascii="Calibri" w:hAnsi="Calibri" w:cs="Calibri"/>
        </w:rPr>
        <w:t>process of aging, ageism, and demographics of the elderly</w:t>
      </w:r>
      <w:r w:rsidRPr="00FE616A">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40111D">
      <w:pPr>
        <w:widowControl w:val="0"/>
        <w:autoSpaceDE w:val="0"/>
        <w:autoSpaceDN w:val="0"/>
        <w:adjustRightInd w:val="0"/>
        <w:spacing w:after="0" w:line="240" w:lineRule="auto"/>
        <w:ind w:left="714" w:hanging="357"/>
        <w:jc w:val="both"/>
        <w:rPr>
          <w:rFonts w:ascii="Calibri" w:hAnsi="Calibri" w:cs="Calibri"/>
        </w:rPr>
      </w:pPr>
      <w:r w:rsidRPr="00FE616A">
        <w:rPr>
          <w:rFonts w:ascii="Calibri" w:hAnsi="Calibri" w:cs="Calibri"/>
        </w:rPr>
        <w:t>1.1</w:t>
      </w:r>
      <w:r w:rsidRPr="00FE616A">
        <w:rPr>
          <w:rFonts w:ascii="Calibri" w:hAnsi="Calibri" w:cs="Calibri"/>
        </w:rPr>
        <w:tab/>
      </w:r>
      <w:r w:rsidR="00D07A67" w:rsidRPr="00D07A67">
        <w:rPr>
          <w:rFonts w:ascii="Calibri" w:hAnsi="Calibri" w:cs="Calibri"/>
          <w:i/>
        </w:rPr>
        <w:t>discuss physiological, social, and psychological functions of the aging process</w:t>
      </w:r>
      <w:r>
        <w:rPr>
          <w:rFonts w:ascii="Calibri" w:hAnsi="Calibri" w:cs="Calibri"/>
        </w:rPr>
        <w:t>;</w:t>
      </w:r>
    </w:p>
    <w:p w:rsidR="000F2766" w:rsidRDefault="000F2766" w:rsidP="0040111D">
      <w:pPr>
        <w:widowControl w:val="0"/>
        <w:autoSpaceDE w:val="0"/>
        <w:autoSpaceDN w:val="0"/>
        <w:adjustRightInd w:val="0"/>
        <w:spacing w:after="0" w:line="240" w:lineRule="auto"/>
        <w:ind w:left="714" w:hanging="357"/>
        <w:jc w:val="both"/>
        <w:rPr>
          <w:rFonts w:ascii="Calibri" w:hAnsi="Calibri" w:cs="Calibri"/>
          <w:sz w:val="24"/>
          <w:szCs w:val="24"/>
        </w:rPr>
      </w:pPr>
      <w:r>
        <w:rPr>
          <w:rFonts w:ascii="Calibri" w:hAnsi="Calibri" w:cs="Calibri"/>
        </w:rPr>
        <w:t>1.2</w:t>
      </w:r>
      <w:r>
        <w:rPr>
          <w:rFonts w:ascii="Calibri" w:hAnsi="Calibri" w:cs="Calibri"/>
        </w:rPr>
        <w:tab/>
      </w:r>
      <w:r w:rsidR="00D07A67" w:rsidRPr="00D07A67">
        <w:rPr>
          <w:rFonts w:ascii="Calibri" w:hAnsi="Calibri" w:cs="Calibri"/>
          <w:i/>
        </w:rPr>
        <w:t>explain society's views on ageism in the United States</w:t>
      </w:r>
      <w:r>
        <w:rPr>
          <w:rFonts w:ascii="Calibri" w:hAnsi="Calibri" w:cs="Calibri"/>
        </w:rPr>
        <w:t>; and</w:t>
      </w:r>
    </w:p>
    <w:p w:rsidR="00D07A67" w:rsidRDefault="00FE616A" w:rsidP="0040111D">
      <w:pPr>
        <w:widowControl w:val="0"/>
        <w:tabs>
          <w:tab w:val="left" w:pos="810"/>
        </w:tabs>
        <w:autoSpaceDE w:val="0"/>
        <w:autoSpaceDN w:val="0"/>
        <w:adjustRightInd w:val="0"/>
        <w:spacing w:after="0" w:line="240" w:lineRule="auto"/>
        <w:ind w:left="714" w:hanging="357"/>
        <w:jc w:val="both"/>
        <w:rPr>
          <w:rFonts w:ascii="Calibri" w:hAnsi="Calibri" w:cs="Calibri"/>
          <w:i/>
        </w:rPr>
      </w:pPr>
      <w:r>
        <w:rPr>
          <w:rFonts w:ascii="Calibri" w:hAnsi="Calibri" w:cs="Calibri"/>
        </w:rPr>
        <w:t>1</w:t>
      </w:r>
      <w:r w:rsidR="000F2766">
        <w:rPr>
          <w:rFonts w:ascii="Calibri" w:hAnsi="Calibri" w:cs="Calibri"/>
        </w:rPr>
        <w:t>.3</w:t>
      </w:r>
      <w:r>
        <w:rPr>
          <w:rFonts w:ascii="Calibri" w:hAnsi="Calibri" w:cs="Calibri"/>
        </w:rPr>
        <w:tab/>
      </w:r>
      <w:r w:rsidR="00D07A67">
        <w:rPr>
          <w:rFonts w:ascii="Calibri" w:hAnsi="Calibri" w:cs="Calibri"/>
          <w:i/>
        </w:rPr>
        <w:t>describe the demographics of the aging</w:t>
      </w:r>
    </w:p>
    <w:p w:rsidR="00FE616A" w:rsidRDefault="00FE616A" w:rsidP="00FE616A">
      <w:pPr>
        <w:pStyle w:val="normal0"/>
        <w:tabs>
          <w:tab w:val="num" w:pos="810"/>
        </w:tabs>
        <w:ind w:hanging="900"/>
        <w:rPr>
          <w:rStyle w:val="normalchar1"/>
          <w:rFonts w:ascii="Calibri" w:hAnsi="Calibri" w:cs="Arial"/>
          <w:b/>
          <w:bCs/>
          <w:sz w:val="22"/>
          <w:szCs w:val="2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r>
      <w:r w:rsidR="00D07A67">
        <w:rPr>
          <w:rFonts w:ascii="Calibri" w:hAnsi="Calibri" w:cs="Calibri"/>
        </w:rPr>
        <w:t>Identify special needs of the aged</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D07A67" w:rsidRDefault="000F2766" w:rsidP="00FE616A">
      <w:pPr>
        <w:widowControl w:val="0"/>
        <w:autoSpaceDE w:val="0"/>
        <w:autoSpaceDN w:val="0"/>
        <w:adjustRightInd w:val="0"/>
        <w:spacing w:after="0" w:line="240" w:lineRule="auto"/>
        <w:ind w:left="360"/>
        <w:jc w:val="both"/>
        <w:rPr>
          <w:rFonts w:ascii="Calibri" w:hAnsi="Calibri" w:cs="Calibri"/>
        </w:rPr>
      </w:pPr>
      <w:r>
        <w:rPr>
          <w:rFonts w:ascii="Calibri" w:hAnsi="Calibri" w:cs="Calibri"/>
        </w:rPr>
        <w:t>2.1</w:t>
      </w:r>
      <w:r w:rsidR="00FE616A">
        <w:rPr>
          <w:rFonts w:ascii="Calibri" w:hAnsi="Calibri" w:cs="Calibri"/>
        </w:rPr>
        <w:tab/>
      </w:r>
      <w:r w:rsidR="00D07A67" w:rsidRPr="00D07A67">
        <w:rPr>
          <w:rFonts w:ascii="Calibri" w:hAnsi="Calibri" w:cs="Calibri"/>
          <w:i/>
        </w:rPr>
        <w:t>discuss the need for health services</w:t>
      </w:r>
      <w:r>
        <w:rPr>
          <w:rFonts w:ascii="Calibri" w:hAnsi="Calibri" w:cs="Calibri"/>
        </w:rPr>
        <w:t xml:space="preserve">; </w:t>
      </w:r>
    </w:p>
    <w:p w:rsidR="000F2766" w:rsidRDefault="00D07A67" w:rsidP="00FE616A">
      <w:pPr>
        <w:widowControl w:val="0"/>
        <w:autoSpaceDE w:val="0"/>
        <w:autoSpaceDN w:val="0"/>
        <w:adjustRightInd w:val="0"/>
        <w:spacing w:after="0" w:line="240" w:lineRule="auto"/>
        <w:ind w:left="360"/>
        <w:jc w:val="both"/>
        <w:rPr>
          <w:rFonts w:ascii="Calibri" w:hAnsi="Calibri" w:cs="Calibri"/>
        </w:rPr>
      </w:pPr>
      <w:r>
        <w:rPr>
          <w:rFonts w:ascii="Calibri" w:hAnsi="Calibri" w:cs="Calibri"/>
        </w:rPr>
        <w:t>2.2</w:t>
      </w:r>
      <w:r>
        <w:rPr>
          <w:rFonts w:ascii="Calibri" w:hAnsi="Calibri" w:cs="Calibri"/>
        </w:rPr>
        <w:tab/>
      </w:r>
      <w:r w:rsidRPr="00D07A67">
        <w:rPr>
          <w:rFonts w:ascii="Calibri" w:hAnsi="Calibri" w:cs="Calibri"/>
          <w:i/>
        </w:rPr>
        <w:t>discuss the need for social support services</w:t>
      </w:r>
      <w:r>
        <w:rPr>
          <w:rFonts w:ascii="Calibri" w:hAnsi="Calibri" w:cs="Calibri"/>
        </w:rPr>
        <w:t xml:space="preserve">; </w:t>
      </w:r>
      <w:r w:rsidR="000F2766">
        <w:rPr>
          <w:rFonts w:ascii="Calibri" w:hAnsi="Calibri" w:cs="Calibri"/>
        </w:rPr>
        <w:t>and</w:t>
      </w:r>
    </w:p>
    <w:p w:rsidR="000F2766" w:rsidRPr="00D07A67" w:rsidRDefault="000F2766" w:rsidP="00FE616A">
      <w:pPr>
        <w:widowControl w:val="0"/>
        <w:autoSpaceDE w:val="0"/>
        <w:autoSpaceDN w:val="0"/>
        <w:adjustRightInd w:val="0"/>
        <w:spacing w:after="0" w:line="240" w:lineRule="auto"/>
        <w:ind w:left="720" w:hanging="360"/>
        <w:jc w:val="both"/>
        <w:rPr>
          <w:rFonts w:ascii="Calibri" w:hAnsi="Calibri" w:cs="Calibri"/>
          <w:i/>
        </w:rPr>
      </w:pPr>
      <w:r>
        <w:rPr>
          <w:rFonts w:ascii="Calibri" w:hAnsi="Calibri" w:cs="Calibri"/>
        </w:rPr>
        <w:t>2.</w:t>
      </w:r>
      <w:r w:rsidR="00D07A67">
        <w:rPr>
          <w:rFonts w:ascii="Calibri" w:hAnsi="Calibri" w:cs="Calibri"/>
        </w:rPr>
        <w:t>3</w:t>
      </w:r>
      <w:r>
        <w:rPr>
          <w:rFonts w:ascii="Calibri" w:hAnsi="Calibri" w:cs="Calibri"/>
        </w:rPr>
        <w:tab/>
      </w:r>
      <w:r w:rsidR="00D07A67" w:rsidRPr="00D07A67">
        <w:rPr>
          <w:rFonts w:ascii="Calibri" w:hAnsi="Calibri" w:cs="Calibri"/>
          <w:i/>
        </w:rPr>
        <w:t>explain the need for social services</w:t>
      </w:r>
    </w:p>
    <w:p w:rsidR="00E760CC" w:rsidRDefault="00E760CC" w:rsidP="00D07A67">
      <w:pPr>
        <w:pStyle w:val="normal0"/>
        <w:jc w:val="both"/>
        <w:rPr>
          <w:rStyle w:val="normalchar1"/>
          <w:rFonts w:ascii="Calibri" w:hAnsi="Calibri" w:cs="Arial"/>
          <w:b/>
          <w:bCs/>
          <w:sz w:val="22"/>
          <w:szCs w:val="22"/>
        </w:rPr>
      </w:pPr>
    </w:p>
    <w:p w:rsidR="00D07A67" w:rsidRPr="0080298E" w:rsidRDefault="00D07A67" w:rsidP="00D07A67">
      <w:pPr>
        <w:pStyle w:val="normal0"/>
        <w:jc w:val="both"/>
        <w:rPr>
          <w:rFonts w:ascii="Calibri" w:hAnsi="Calibri"/>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0F2766" w:rsidRPr="00C81162"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r>
      <w:r w:rsidR="00D07A67">
        <w:rPr>
          <w:rFonts w:ascii="Calibri" w:hAnsi="Calibri" w:cs="Calibri"/>
        </w:rPr>
        <w:t>Explain the health care system and the delivery of service to the elderly</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FE616A" w:rsidRPr="00D07A67" w:rsidRDefault="000F2766" w:rsidP="00D07A67">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3.1</w:t>
      </w:r>
      <w:r>
        <w:rPr>
          <w:rFonts w:ascii="Calibri" w:hAnsi="Calibri" w:cs="Calibri"/>
        </w:rPr>
        <w:tab/>
      </w:r>
      <w:r w:rsidR="00D07A67" w:rsidRPr="00D07A67">
        <w:rPr>
          <w:rFonts w:ascii="Calibri" w:hAnsi="Calibri" w:cs="Calibri"/>
          <w:i/>
        </w:rPr>
        <w:t>discuss various institutions (e.g., hospitals, hospice, nursing homes, home health care services, etc) that provide care to the elderly</w:t>
      </w:r>
      <w:r w:rsidR="00FE616A" w:rsidRPr="00D07A67">
        <w:rPr>
          <w:rFonts w:ascii="Calibri" w:hAnsi="Calibri" w:cs="Calibri"/>
          <w:i/>
        </w:rPr>
        <w:t>;</w:t>
      </w:r>
      <w:r w:rsidR="00D07A67">
        <w:rPr>
          <w:rFonts w:ascii="Calibri" w:hAnsi="Calibri" w:cs="Calibri"/>
        </w:rPr>
        <w:t xml:space="preserve"> and</w:t>
      </w:r>
    </w:p>
    <w:p w:rsidR="000F2766" w:rsidRDefault="00FE616A" w:rsidP="00D07A67">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3.2</w:t>
      </w:r>
      <w:r>
        <w:rPr>
          <w:rFonts w:ascii="Calibri" w:hAnsi="Calibri" w:cs="Calibri"/>
        </w:rPr>
        <w:tab/>
      </w:r>
      <w:r w:rsidR="00D07A67" w:rsidRPr="00D07A67">
        <w:rPr>
          <w:rFonts w:ascii="Calibri" w:hAnsi="Calibri" w:cs="Calibri"/>
          <w:i/>
        </w:rPr>
        <w:t>analyze the health care system in regards to its care of the elderly and treatment of various elderly minority groups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D07A67">
        <w:rPr>
          <w:rFonts w:ascii="Calibri" w:hAnsi="Calibri" w:cs="Calibri"/>
        </w:rPr>
        <w:t>Describe ethnic diversity among the elderly</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r>
      <w:r w:rsidR="00E760CC">
        <w:rPr>
          <w:rFonts w:ascii="Calibri" w:hAnsi="Calibri" w:cs="Calibri"/>
        </w:rPr>
        <w:t>4</w:t>
      </w:r>
      <w:r>
        <w:rPr>
          <w:rFonts w:ascii="Calibri" w:hAnsi="Calibri" w:cs="Calibri"/>
        </w:rPr>
        <w:t>.1</w:t>
      </w:r>
      <w:r>
        <w:rPr>
          <w:rFonts w:ascii="Calibri" w:hAnsi="Calibri" w:cs="Calibri"/>
        </w:rPr>
        <w:tab/>
      </w:r>
      <w:r w:rsidR="00D07A67">
        <w:rPr>
          <w:rFonts w:ascii="Calibri" w:hAnsi="Calibri" w:cs="Calibri"/>
          <w:i/>
        </w:rPr>
        <w:t>discuss the various ethnic groups among the elderly</w:t>
      </w:r>
      <w:r>
        <w:rPr>
          <w:rFonts w:ascii="Calibri" w:hAnsi="Calibri" w:cs="Calibri"/>
        </w:rPr>
        <w:t>;</w:t>
      </w:r>
      <w:r w:rsidR="00D07A67">
        <w:rPr>
          <w:rFonts w:ascii="Calibri" w:hAnsi="Calibri" w:cs="Calibri"/>
        </w:rPr>
        <w:t xml:space="preserve"> and</w:t>
      </w:r>
    </w:p>
    <w:p w:rsidR="000F2766" w:rsidRDefault="000F2766" w:rsidP="00D07A67">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r>
      <w:r w:rsidR="00E760CC">
        <w:rPr>
          <w:rFonts w:ascii="Calibri" w:hAnsi="Calibri" w:cs="Calibri"/>
        </w:rPr>
        <w:t>4</w:t>
      </w:r>
      <w:r>
        <w:rPr>
          <w:rFonts w:ascii="Calibri" w:hAnsi="Calibri" w:cs="Calibri"/>
        </w:rPr>
        <w:t>.2</w:t>
      </w:r>
      <w:r>
        <w:rPr>
          <w:rFonts w:ascii="Calibri" w:hAnsi="Calibri" w:cs="Calibri"/>
        </w:rPr>
        <w:tab/>
      </w:r>
      <w:r w:rsidR="00D07A67">
        <w:rPr>
          <w:rFonts w:ascii="Calibri" w:hAnsi="Calibri" w:cs="Calibri"/>
          <w:i/>
        </w:rPr>
        <w:t>describe the uniqueness of each ethnic group and their problems</w:t>
      </w:r>
      <w:r w:rsidR="00E760CC">
        <w:rPr>
          <w:rFonts w:ascii="Calibri" w:hAnsi="Calibri" w:cs="Calibri"/>
          <w:i/>
        </w:rPr>
        <w:t xml:space="preserve"> or issues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E760CC"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sidR="000F2766">
        <w:rPr>
          <w:rFonts w:ascii="Calibri" w:hAnsi="Calibri" w:cs="Calibri"/>
        </w:rPr>
        <w:t>.</w:t>
      </w:r>
      <w:r w:rsidR="000F2766">
        <w:rPr>
          <w:rFonts w:ascii="Calibri" w:hAnsi="Calibri" w:cs="Calibri"/>
        </w:rPr>
        <w:tab/>
      </w:r>
      <w:r w:rsidR="00C81162">
        <w:rPr>
          <w:rFonts w:ascii="Calibri" w:hAnsi="Calibri" w:cs="Calibri"/>
        </w:rPr>
        <w:t>Discuss</w:t>
      </w:r>
      <w:r w:rsidR="00D07A67">
        <w:rPr>
          <w:rFonts w:ascii="Calibri" w:hAnsi="Calibri" w:cs="Calibri"/>
        </w:rPr>
        <w:t xml:space="preserve"> intervention strategies of the </w:t>
      </w:r>
      <w:r>
        <w:rPr>
          <w:rFonts w:ascii="Calibri" w:hAnsi="Calibri" w:cs="Calibri"/>
        </w:rPr>
        <w:t xml:space="preserve">elderly service care </w:t>
      </w:r>
      <w:r w:rsidR="00D07A67">
        <w:rPr>
          <w:rFonts w:ascii="Calibri" w:hAnsi="Calibri" w:cs="Calibri"/>
        </w:rPr>
        <w:t>providers</w:t>
      </w:r>
      <w:r w:rsidR="000F2766">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E760CC" w:rsidP="00E760CC">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5</w:t>
      </w:r>
      <w:r w:rsidR="000F2766">
        <w:rPr>
          <w:rFonts w:ascii="Calibri" w:hAnsi="Calibri" w:cs="Calibri"/>
        </w:rPr>
        <w:t>.1</w:t>
      </w:r>
      <w:r w:rsidR="000F2766">
        <w:rPr>
          <w:rFonts w:ascii="Calibri" w:hAnsi="Calibri" w:cs="Calibri"/>
        </w:rPr>
        <w:tab/>
      </w:r>
      <w:r w:rsidR="00C81162">
        <w:rPr>
          <w:rFonts w:ascii="Calibri" w:hAnsi="Calibri" w:cs="Calibri"/>
          <w:i/>
        </w:rPr>
        <w:t xml:space="preserve">discuss the mental health </w:t>
      </w:r>
      <w:r>
        <w:rPr>
          <w:rFonts w:ascii="Calibri" w:hAnsi="Calibri" w:cs="Calibri"/>
          <w:i/>
        </w:rPr>
        <w:t>providers’ intervention strategies with</w:t>
      </w:r>
      <w:r w:rsidR="00C81162">
        <w:rPr>
          <w:rFonts w:ascii="Calibri" w:hAnsi="Calibri" w:cs="Calibri"/>
          <w:i/>
        </w:rPr>
        <w:t xml:space="preserve"> the aged</w:t>
      </w:r>
      <w:r w:rsidR="000F2766">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r>
      <w:r w:rsidR="00E760CC">
        <w:rPr>
          <w:rFonts w:ascii="Calibri" w:hAnsi="Calibri" w:cs="Calibri"/>
        </w:rPr>
        <w:t>5</w:t>
      </w:r>
      <w:r>
        <w:rPr>
          <w:rFonts w:ascii="Calibri" w:hAnsi="Calibri" w:cs="Calibri"/>
        </w:rPr>
        <w:t>.2</w:t>
      </w:r>
      <w:r>
        <w:rPr>
          <w:rFonts w:ascii="Calibri" w:hAnsi="Calibri" w:cs="Calibri"/>
        </w:rPr>
        <w:tab/>
      </w:r>
      <w:r w:rsidR="00C81162">
        <w:rPr>
          <w:rFonts w:ascii="Calibri" w:hAnsi="Calibri" w:cs="Calibri"/>
          <w:i/>
        </w:rPr>
        <w:t>discuss other resources relevant to the well-being of the elderly</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E760CC"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sidR="000F2766">
        <w:rPr>
          <w:rFonts w:ascii="Calibri" w:hAnsi="Calibri" w:cs="Calibri"/>
        </w:rPr>
        <w:t>.</w:t>
      </w:r>
      <w:r w:rsidR="000F2766">
        <w:rPr>
          <w:rFonts w:ascii="Calibri" w:hAnsi="Calibri" w:cs="Calibri"/>
        </w:rPr>
        <w:tab/>
      </w:r>
      <w:r w:rsidR="00C81162">
        <w:rPr>
          <w:rFonts w:ascii="Calibri" w:hAnsi="Calibri" w:cs="Calibri"/>
        </w:rPr>
        <w:t>Describe the eligibility requirements for social insurance programs and public assistance programs for the elderly</w:t>
      </w:r>
      <w:r w:rsidR="000F2766">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C81162" w:rsidRDefault="00E760CC" w:rsidP="00C81162">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6</w:t>
      </w:r>
      <w:r w:rsidR="000F2766">
        <w:rPr>
          <w:rFonts w:ascii="Calibri" w:hAnsi="Calibri" w:cs="Calibri"/>
        </w:rPr>
        <w:t>.1</w:t>
      </w:r>
      <w:r w:rsidR="000F2766">
        <w:rPr>
          <w:rFonts w:ascii="Calibri" w:hAnsi="Calibri" w:cs="Calibri"/>
        </w:rPr>
        <w:tab/>
      </w:r>
      <w:r w:rsidR="00C81162">
        <w:rPr>
          <w:rFonts w:ascii="Calibri" w:hAnsi="Calibri" w:cs="Calibri"/>
          <w:i/>
        </w:rPr>
        <w:t>describe the elders’ eligibility for social insurance programs (e.g., Social Security, Medicare, etc.)</w:t>
      </w:r>
      <w:r w:rsidR="000F2766" w:rsidRPr="002D77AF">
        <w:rPr>
          <w:rFonts w:ascii="Calibri" w:hAnsi="Calibri" w:cs="Calibri"/>
          <w:i/>
        </w:rPr>
        <w:t>;</w:t>
      </w:r>
      <w:r w:rsidR="00C81162">
        <w:rPr>
          <w:rFonts w:ascii="Calibri" w:hAnsi="Calibri" w:cs="Calibri"/>
        </w:rPr>
        <w:t xml:space="preserve"> and</w:t>
      </w:r>
    </w:p>
    <w:p w:rsidR="000F2766" w:rsidRDefault="00E760CC" w:rsidP="00C81162">
      <w:pPr>
        <w:widowControl w:val="0"/>
        <w:autoSpaceDE w:val="0"/>
        <w:autoSpaceDN w:val="0"/>
        <w:adjustRightInd w:val="0"/>
        <w:spacing w:after="0" w:line="240" w:lineRule="auto"/>
        <w:ind w:left="720" w:hanging="360"/>
        <w:jc w:val="both"/>
        <w:rPr>
          <w:rFonts w:ascii="Calibri" w:hAnsi="Calibri" w:cs="Calibri"/>
          <w:b/>
          <w:bCs/>
        </w:rPr>
      </w:pPr>
      <w:r>
        <w:rPr>
          <w:rFonts w:ascii="Calibri" w:hAnsi="Calibri" w:cs="Calibri"/>
        </w:rPr>
        <w:t>6</w:t>
      </w:r>
      <w:r w:rsidR="000F2766">
        <w:rPr>
          <w:rFonts w:ascii="Calibri" w:hAnsi="Calibri" w:cs="Calibri"/>
        </w:rPr>
        <w:t>.2</w:t>
      </w:r>
      <w:r w:rsidR="000F2766">
        <w:rPr>
          <w:rFonts w:ascii="Calibri" w:hAnsi="Calibri" w:cs="Calibri"/>
        </w:rPr>
        <w:tab/>
      </w:r>
      <w:r w:rsidR="00C81162">
        <w:rPr>
          <w:rFonts w:ascii="Calibri" w:hAnsi="Calibri" w:cs="Calibri"/>
          <w:i/>
        </w:rPr>
        <w:t>describe the elders’ eligibility for social insurance programs (e.g., Medicaid, SSI, food stamps, etc.)</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E760CC" w:rsidRDefault="00E760CC" w:rsidP="00FE616A">
      <w:pPr>
        <w:widowControl w:val="0"/>
        <w:autoSpaceDE w:val="0"/>
        <w:autoSpaceDN w:val="0"/>
        <w:adjustRightInd w:val="0"/>
        <w:spacing w:after="0" w:line="240" w:lineRule="auto"/>
        <w:jc w:val="both"/>
        <w:rPr>
          <w:rFonts w:ascii="Calibri" w:hAnsi="Calibri" w:cs="Calibri"/>
          <w:b/>
          <w:bCs/>
        </w:rPr>
      </w:pPr>
    </w:p>
    <w:p w:rsidR="00E760CC" w:rsidRPr="00E760CC" w:rsidRDefault="00E760CC"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2D77AF">
        <w:rPr>
          <w:rFonts w:ascii="Calibri" w:hAnsi="Calibri" w:cs="Calibri"/>
          <w:b/>
          <w:bCs/>
          <w:sz w:val="22"/>
          <w:szCs w:val="22"/>
        </w:rPr>
        <w:t>Methods of Instruction</w:t>
      </w:r>
      <w:r w:rsidRPr="002D77AF">
        <w:rPr>
          <w:rFonts w:ascii="Calibri" w:hAnsi="Calibri" w:cs="Calibri"/>
          <w:sz w:val="22"/>
          <w:szCs w:val="22"/>
        </w:rPr>
        <w:t xml:space="preserve">: </w:t>
      </w:r>
      <w:r w:rsidR="002D77AF" w:rsidRPr="002D77AF">
        <w:rPr>
          <w:rStyle w:val="normalchar1"/>
          <w:rFonts w:ascii="Calibri" w:hAnsi="Calibri" w:cs="Arial"/>
          <w:sz w:val="22"/>
          <w:szCs w:val="22"/>
        </w:rPr>
        <w:t>Instruction will consist of lectures, videos/CDs, guest lecturers, group projects, field trips, class discussions, and oral presentations.</w:t>
      </w:r>
    </w:p>
    <w:p w:rsidR="00E760CC" w:rsidRDefault="00E760CC" w:rsidP="00E760CC">
      <w:pPr>
        <w:widowControl w:val="0"/>
        <w:autoSpaceDE w:val="0"/>
        <w:autoSpaceDN w:val="0"/>
        <w:adjustRightInd w:val="0"/>
        <w:spacing w:after="0" w:line="240" w:lineRule="auto"/>
        <w:jc w:val="both"/>
        <w:rPr>
          <w:rFonts w:ascii="Calibri" w:hAnsi="Calibri" w:cs="Calibri"/>
          <w:b/>
          <w:bCs/>
        </w:rPr>
      </w:pPr>
    </w:p>
    <w:p w:rsidR="00E760CC" w:rsidRDefault="00E760CC" w:rsidP="00E760CC">
      <w:pPr>
        <w:widowControl w:val="0"/>
        <w:autoSpaceDE w:val="0"/>
        <w:autoSpaceDN w:val="0"/>
        <w:adjustRightInd w:val="0"/>
        <w:spacing w:after="0" w:line="240" w:lineRule="auto"/>
        <w:jc w:val="both"/>
        <w:rPr>
          <w:rFonts w:ascii="Calibri" w:hAnsi="Calibri" w:cs="Calibri"/>
          <w:b/>
          <w:bCs/>
        </w:rPr>
      </w:pPr>
    </w:p>
    <w:p w:rsidR="00E760CC" w:rsidRPr="00E760CC" w:rsidRDefault="00E760CC" w:rsidP="00E760CC">
      <w:pPr>
        <w:widowControl w:val="0"/>
        <w:autoSpaceDE w:val="0"/>
        <w:autoSpaceDN w:val="0"/>
        <w:adjustRightInd w:val="0"/>
        <w:spacing w:after="0" w:line="240" w:lineRule="auto"/>
        <w:jc w:val="both"/>
        <w:rPr>
          <w:rFonts w:ascii="Calibri" w:hAnsi="Calibri" w:cs="Calibri"/>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Pr="0080298E">
        <w:rPr>
          <w:rStyle w:val="body0020text00202char1"/>
          <w:rFonts w:ascii="Calibri" w:hAnsi="Calibri" w:cs="Arial"/>
        </w:rPr>
        <w:t>Exam questions are blueprinted to course objectives</w:t>
      </w:r>
      <w:r>
        <w:rPr>
          <w:rStyle w:val="body0020text00202char1"/>
          <w:rFonts w:ascii="Calibri" w:hAnsi="Calibri" w:cs="Arial"/>
        </w:rPr>
        <w:t>.  Checklist rubrics are used to evaluate theme papers for the presence of course objectives.  Data collected will be analyzed to provide direction for the improvement of instruction, viability of class assignments, relevancy of assigned literature, and evaluation of instructional time spent on specific topics.</w:t>
      </w:r>
    </w:p>
    <w:p w:rsidR="00E760CC" w:rsidRDefault="00E760CC" w:rsidP="00E760CC">
      <w:pPr>
        <w:widowControl w:val="0"/>
        <w:autoSpaceDE w:val="0"/>
        <w:autoSpaceDN w:val="0"/>
        <w:adjustRightInd w:val="0"/>
        <w:spacing w:after="0" w:line="240" w:lineRule="auto"/>
        <w:jc w:val="both"/>
        <w:rPr>
          <w:rFonts w:ascii="Calibri" w:hAnsi="Calibri" w:cs="Calibri"/>
          <w:b/>
          <w:bCs/>
        </w:rPr>
      </w:pPr>
    </w:p>
    <w:p w:rsidR="00E760CC" w:rsidRDefault="00E760CC" w:rsidP="00E760CC">
      <w:pPr>
        <w:widowControl w:val="0"/>
        <w:autoSpaceDE w:val="0"/>
        <w:autoSpaceDN w:val="0"/>
        <w:adjustRightInd w:val="0"/>
        <w:spacing w:after="0" w:line="240" w:lineRule="auto"/>
        <w:jc w:val="both"/>
        <w:rPr>
          <w:rFonts w:ascii="Calibri" w:hAnsi="Calibri" w:cs="Calibri"/>
          <w:b/>
          <w:bCs/>
        </w:rPr>
      </w:pPr>
    </w:p>
    <w:p w:rsidR="00E760CC" w:rsidRPr="00E760CC" w:rsidRDefault="00E760CC" w:rsidP="00E760CC">
      <w:pPr>
        <w:widowControl w:val="0"/>
        <w:autoSpaceDE w:val="0"/>
        <w:autoSpaceDN w:val="0"/>
        <w:adjustRightInd w:val="0"/>
        <w:spacing w:after="0" w:line="240" w:lineRule="auto"/>
        <w:jc w:val="both"/>
        <w:rPr>
          <w:rFonts w:ascii="Calibri" w:hAnsi="Calibri" w:cs="Calibri"/>
          <w:b/>
          <w:bCs/>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r w:rsidR="00C81162">
        <w:rPr>
          <w:rStyle w:val="body0020textchar1"/>
          <w:rFonts w:ascii="Calibri" w:hAnsi="Calibri" w:cs="Arial"/>
          <w:sz w:val="22"/>
          <w:szCs w:val="22"/>
        </w:rPr>
        <w:t xml:space="preserve"> and take part in class discussions</w:t>
      </w:r>
      <w:r w:rsidRPr="00577AAF">
        <w:rPr>
          <w:rStyle w:val="body0020textchar1"/>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theme papers on time.</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Default="002D77AF" w:rsidP="00C81162">
      <w:pPr>
        <w:pStyle w:val="body0020text"/>
        <w:ind w:left="360" w:hanging="360"/>
        <w:jc w:val="both"/>
        <w:rPr>
          <w:rStyle w:val="normalchar1"/>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sidRPr="00577AAF">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2D77AF" w:rsidRPr="00577AAF" w:rsidRDefault="002D77AF" w:rsidP="002D77AF">
      <w:pPr>
        <w:pStyle w:val="normal0"/>
        <w:ind w:left="360" w:hanging="360"/>
        <w:jc w:val="both"/>
        <w:rPr>
          <w:rStyle w:val="normalchar1"/>
          <w:rFonts w:ascii="Calibri" w:hAnsi="Calibri" w:cs="Arial"/>
          <w:sz w:val="12"/>
          <w:szCs w:val="12"/>
        </w:rPr>
      </w:pPr>
    </w:p>
    <w:p w:rsidR="000F2766" w:rsidRDefault="00C81162" w:rsidP="002D77AF">
      <w:pPr>
        <w:pStyle w:val="normal0"/>
        <w:ind w:left="357" w:hanging="357"/>
        <w:jc w:val="both"/>
        <w:rPr>
          <w:rFonts w:ascii="Calibri" w:hAnsi="Calibri"/>
          <w:sz w:val="22"/>
          <w:szCs w:val="22"/>
        </w:rPr>
      </w:pPr>
      <w:r>
        <w:rPr>
          <w:rFonts w:ascii="Calibri" w:hAnsi="Calibri"/>
          <w:sz w:val="22"/>
          <w:szCs w:val="22"/>
        </w:rPr>
        <w:t>4</w:t>
      </w:r>
      <w:r w:rsidR="002D77AF" w:rsidRPr="00577AAF">
        <w:rPr>
          <w:rFonts w:ascii="Calibri" w:hAnsi="Calibri"/>
          <w:sz w:val="22"/>
          <w:szCs w:val="22"/>
        </w:rPr>
        <w:t>.</w:t>
      </w:r>
      <w:r w:rsidR="002D77AF" w:rsidRPr="00577AAF">
        <w:rPr>
          <w:rFonts w:ascii="Calibri" w:hAnsi="Calibri"/>
          <w:sz w:val="22"/>
          <w:szCs w:val="22"/>
        </w:rPr>
        <w:tab/>
        <w:t xml:space="preserve">Read </w:t>
      </w:r>
      <w:r w:rsidR="002D77AF">
        <w:rPr>
          <w:rFonts w:ascii="Calibri" w:hAnsi="Calibri"/>
          <w:sz w:val="22"/>
          <w:szCs w:val="22"/>
        </w:rPr>
        <w:t xml:space="preserve">the </w:t>
      </w:r>
      <w:r w:rsidR="002D77AF" w:rsidRPr="00577AAF">
        <w:rPr>
          <w:rFonts w:ascii="Calibri" w:hAnsi="Calibri"/>
          <w:sz w:val="22"/>
          <w:szCs w:val="22"/>
        </w:rPr>
        <w:t xml:space="preserve">textbook </w:t>
      </w:r>
      <w:r w:rsidR="002D77AF">
        <w:rPr>
          <w:rFonts w:ascii="Calibri" w:hAnsi="Calibri"/>
          <w:sz w:val="22"/>
          <w:szCs w:val="22"/>
        </w:rPr>
        <w:t>sections</w:t>
      </w:r>
      <w:r w:rsidR="002D77AF" w:rsidRPr="00577AAF">
        <w:rPr>
          <w:rFonts w:ascii="Calibri" w:hAnsi="Calibri"/>
          <w:sz w:val="22"/>
          <w:szCs w:val="22"/>
        </w:rPr>
        <w:t xml:space="preserve"> and handouts</w:t>
      </w:r>
      <w:r w:rsidR="002D77AF">
        <w:rPr>
          <w:rFonts w:ascii="Calibri" w:hAnsi="Calibri"/>
          <w:sz w:val="22"/>
          <w:szCs w:val="22"/>
        </w:rPr>
        <w:t xml:space="preserve"> as assigned.</w:t>
      </w:r>
    </w:p>
    <w:p w:rsidR="00E760CC" w:rsidRDefault="00E760CC" w:rsidP="002D77AF">
      <w:pPr>
        <w:spacing w:after="0"/>
        <w:jc w:val="both"/>
        <w:rPr>
          <w:rFonts w:ascii="Calibri" w:hAnsi="Calibri"/>
          <w:b/>
        </w:rPr>
      </w:pPr>
    </w:p>
    <w:p w:rsidR="002D77AF" w:rsidRPr="00FC53D9" w:rsidRDefault="002D77AF" w:rsidP="002D77AF">
      <w:pPr>
        <w:spacing w:after="0"/>
        <w:jc w:val="both"/>
        <w:rPr>
          <w:rFonts w:ascii="Calibri" w:hAnsi="Calibri"/>
        </w:rPr>
      </w:pPr>
      <w:r w:rsidRPr="00FC53D9">
        <w:rPr>
          <w:rFonts w:ascii="Calibri" w:hAnsi="Calibri"/>
          <w:b/>
        </w:rPr>
        <w:lastRenderedPageBreak/>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933831">
      <w:pPr>
        <w:spacing w:after="0" w:line="240" w:lineRule="auto"/>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9A3D3B" w:rsidP="00933831">
      <w:pPr>
        <w:spacing w:after="0" w:line="240" w:lineRule="auto"/>
        <w:ind w:left="6480" w:hanging="5760"/>
        <w:rPr>
          <w:rFonts w:ascii="Calibri" w:hAnsi="Calibri"/>
          <w:sz w:val="12"/>
          <w:szCs w:val="12"/>
        </w:rPr>
      </w:pPr>
      <w:r w:rsidRPr="009A3D3B">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2D77AF" w:rsidRPr="00D66112" w:rsidRDefault="002D77AF" w:rsidP="00933831">
      <w:pPr>
        <w:pStyle w:val="block0020text"/>
        <w:numPr>
          <w:ilvl w:val="0"/>
          <w:numId w:val="2"/>
        </w:numPr>
        <w:ind w:right="40"/>
        <w:jc w:val="left"/>
        <w:rPr>
          <w:rFonts w:ascii="Calibri" w:hAnsi="Calibri"/>
        </w:rPr>
      </w:pPr>
      <w:r w:rsidRPr="002D77AF">
        <w:rPr>
          <w:rStyle w:val="block0020textchar1"/>
          <w:rFonts w:ascii="Calibri" w:hAnsi="Calibri"/>
          <w:b/>
          <w:sz w:val="22"/>
          <w:szCs w:val="22"/>
        </w:rPr>
        <w:t xml:space="preserve">Attendance and </w:t>
      </w:r>
      <w:r w:rsidR="00E760CC">
        <w:rPr>
          <w:rStyle w:val="block0020textchar1"/>
          <w:rFonts w:ascii="Calibri" w:hAnsi="Calibri"/>
          <w:b/>
          <w:sz w:val="22"/>
          <w:szCs w:val="22"/>
        </w:rPr>
        <w:t>C</w:t>
      </w:r>
      <w:r w:rsidRPr="002D77AF">
        <w:rPr>
          <w:rStyle w:val="block0020textchar1"/>
          <w:rFonts w:ascii="Calibri" w:hAnsi="Calibri"/>
          <w:b/>
          <w:sz w:val="22"/>
          <w:szCs w:val="22"/>
        </w:rPr>
        <w:t xml:space="preserve">lass </w:t>
      </w:r>
      <w:r w:rsidR="00E760CC">
        <w:rPr>
          <w:rStyle w:val="block0020textchar1"/>
          <w:rFonts w:ascii="Calibri" w:hAnsi="Calibri"/>
          <w:b/>
          <w:sz w:val="22"/>
          <w:szCs w:val="22"/>
        </w:rPr>
        <w:t>P</w:t>
      </w:r>
      <w:r w:rsidRPr="002D77AF">
        <w:rPr>
          <w:rStyle w:val="block0020textchar1"/>
          <w:rFonts w:ascii="Calibri" w:hAnsi="Calibri"/>
          <w:b/>
          <w:sz w:val="22"/>
          <w:szCs w:val="22"/>
        </w:rPr>
        <w:t>articipation</w:t>
      </w:r>
      <w:r w:rsidRPr="00D66112">
        <w:rPr>
          <w:rStyle w:val="block0020textchar1"/>
          <w:rFonts w:ascii="Calibri" w:hAnsi="Calibri"/>
          <w:sz w:val="22"/>
          <w:szCs w:val="22"/>
        </w:rPr>
        <w:tab/>
      </w:r>
      <w:r w:rsidRPr="00D66112">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cs="Arial"/>
          <w:sz w:val="22"/>
          <w:szCs w:val="22"/>
        </w:rPr>
        <w:t xml:space="preserve">  </w:t>
      </w:r>
      <w:r w:rsidRPr="002D77AF">
        <w:rPr>
          <w:rStyle w:val="block0020textchar1"/>
          <w:rFonts w:ascii="Calibri" w:hAnsi="Calibri"/>
          <w:b/>
          <w:sz w:val="22"/>
          <w:szCs w:val="22"/>
        </w:rPr>
        <w:t>15%</w:t>
      </w:r>
    </w:p>
    <w:p w:rsidR="002D77AF" w:rsidRPr="002D77AF" w:rsidRDefault="002D77AF" w:rsidP="00933831">
      <w:pPr>
        <w:pStyle w:val="block0020text"/>
        <w:ind w:left="720" w:right="3406" w:firstLine="0"/>
        <w:rPr>
          <w:rStyle w:val="block0020textchar1"/>
          <w:rFonts w:ascii="Calibri" w:hAnsi="Calibri"/>
          <w:sz w:val="20"/>
          <w:szCs w:val="20"/>
        </w:rPr>
      </w:pPr>
      <w:r w:rsidRPr="002D77AF">
        <w:rPr>
          <w:rStyle w:val="block0020textchar1"/>
          <w:rFonts w:ascii="Calibri" w:hAnsi="Calibri"/>
          <w:sz w:val="20"/>
          <w:szCs w:val="20"/>
        </w:rPr>
        <w:t>Attendance points will be computed based on the ratio of the number of days attending the course during a regular semester (i.e., 28 contact days).  A similar procedure will be used to determine participation points.</w:t>
      </w:r>
    </w:p>
    <w:p w:rsidR="002D77AF" w:rsidRPr="00FB5445" w:rsidRDefault="002D77AF" w:rsidP="00933831">
      <w:pPr>
        <w:pStyle w:val="block0020text"/>
        <w:ind w:left="720" w:right="40" w:firstLine="0"/>
        <w:rPr>
          <w:rFonts w:ascii="Calibri" w:hAnsi="Calibri"/>
          <w:sz w:val="12"/>
          <w:szCs w:val="12"/>
        </w:rPr>
      </w:pPr>
    </w:p>
    <w:p w:rsidR="002D77AF" w:rsidRPr="002C13D0" w:rsidRDefault="002D77AF" w:rsidP="00933831">
      <w:pPr>
        <w:pStyle w:val="normal0"/>
        <w:numPr>
          <w:ilvl w:val="0"/>
          <w:numId w:val="2"/>
        </w:numPr>
        <w:jc w:val="both"/>
        <w:rPr>
          <w:rFonts w:ascii="Calibri" w:hAnsi="Calibri"/>
          <w:b/>
        </w:rPr>
      </w:pPr>
      <w:r>
        <w:rPr>
          <w:rStyle w:val="normalchar1"/>
          <w:rFonts w:ascii="Calibri" w:hAnsi="Calibri" w:cs="Arial"/>
          <w:b/>
          <w:bCs/>
          <w:sz w:val="22"/>
          <w:szCs w:val="22"/>
        </w:rPr>
        <w:t>Theme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Pr="00D66112">
        <w:rPr>
          <w:rStyle w:val="normalchar1"/>
          <w:rFonts w:ascii="Calibri" w:hAnsi="Calibri" w:cs="Arial"/>
          <w:sz w:val="22"/>
          <w:szCs w:val="22"/>
        </w:rPr>
        <w:t xml:space="preserve">  </w:t>
      </w:r>
      <w:r w:rsidRPr="00D66112">
        <w:rPr>
          <w:rStyle w:val="normalchar1"/>
          <w:rFonts w:ascii="Calibri" w:hAnsi="Calibri" w:cs="Arial"/>
          <w:sz w:val="22"/>
          <w:szCs w:val="22"/>
        </w:rPr>
        <w:tab/>
      </w:r>
      <w:r w:rsidRPr="00D66112">
        <w:rPr>
          <w:rStyle w:val="normalchar1"/>
          <w:rFonts w:ascii="Calibri" w:hAnsi="Calibri" w:cs="Arial"/>
          <w:sz w:val="22"/>
          <w:szCs w:val="22"/>
        </w:rPr>
        <w:tab/>
      </w:r>
      <w:r>
        <w:rPr>
          <w:rStyle w:val="normalchar1"/>
          <w:rFonts w:ascii="Calibri" w:hAnsi="Calibri" w:cs="Arial"/>
          <w:sz w:val="22"/>
          <w:szCs w:val="22"/>
        </w:rPr>
        <w:t xml:space="preserve">         </w:t>
      </w:r>
      <w:r w:rsidRPr="002C13D0">
        <w:rPr>
          <w:rStyle w:val="normalchar1"/>
          <w:rFonts w:ascii="Calibri" w:hAnsi="Calibri" w:cs="Arial"/>
          <w:b/>
          <w:sz w:val="22"/>
          <w:szCs w:val="22"/>
        </w:rPr>
        <w:t>25%</w:t>
      </w:r>
    </w:p>
    <w:p w:rsidR="002D77AF" w:rsidRPr="002D77AF" w:rsidRDefault="002D77AF" w:rsidP="00933831">
      <w:pPr>
        <w:pStyle w:val="block0020text"/>
        <w:ind w:left="720" w:right="3406" w:firstLine="0"/>
        <w:rPr>
          <w:rStyle w:val="block0020textchar1"/>
          <w:rFonts w:ascii="Calibri" w:hAnsi="Calibri"/>
          <w:sz w:val="20"/>
          <w:szCs w:val="20"/>
        </w:rPr>
      </w:pPr>
      <w:r w:rsidRPr="002D77AF">
        <w:rPr>
          <w:rStyle w:val="block0020textchar1"/>
          <w:rFonts w:ascii="Calibri" w:hAnsi="Calibri"/>
          <w:sz w:val="20"/>
          <w:szCs w:val="20"/>
        </w:rPr>
        <w:t>Theme papers are 3 – 5 pages typed in which students may write on diversity, a movie, an article in a scholarly journal or another article related to course material.</w:t>
      </w:r>
    </w:p>
    <w:p w:rsidR="002D77AF" w:rsidRPr="00FB5445" w:rsidRDefault="002D77AF" w:rsidP="00933831">
      <w:pPr>
        <w:pStyle w:val="block0020text"/>
        <w:tabs>
          <w:tab w:val="left" w:pos="720"/>
        </w:tabs>
        <w:ind w:right="180"/>
        <w:rPr>
          <w:rFonts w:ascii="Calibri" w:hAnsi="Calibri"/>
          <w:sz w:val="12"/>
          <w:szCs w:val="12"/>
        </w:rPr>
      </w:pPr>
      <w:r w:rsidRPr="00D66112">
        <w:rPr>
          <w:rFonts w:ascii="Calibri" w:hAnsi="Calibri" w:cs="Arial"/>
          <w:sz w:val="22"/>
          <w:szCs w:val="22"/>
        </w:rPr>
        <w:tab/>
      </w:r>
    </w:p>
    <w:p w:rsidR="002D77AF" w:rsidRPr="002C13D0" w:rsidRDefault="002D77AF" w:rsidP="00933831">
      <w:pPr>
        <w:pStyle w:val="normal0"/>
        <w:numPr>
          <w:ilvl w:val="0"/>
          <w:numId w:val="2"/>
        </w:numPr>
        <w:jc w:val="both"/>
        <w:rPr>
          <w:rFonts w:ascii="Calibri" w:hAnsi="Calibri"/>
        </w:rPr>
      </w:pPr>
      <w:r w:rsidRPr="002C13D0">
        <w:rPr>
          <w:rStyle w:val="normalchar1"/>
          <w:rFonts w:ascii="Calibri" w:hAnsi="Calibri" w:cs="Arial"/>
          <w:b/>
          <w:bCs/>
          <w:sz w:val="22"/>
          <w:szCs w:val="22"/>
        </w:rPr>
        <w:t>Examinations</w:t>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t xml:space="preserve">         </w:t>
      </w:r>
      <w:r w:rsidRPr="002C13D0">
        <w:rPr>
          <w:rStyle w:val="normalchar1"/>
          <w:rFonts w:ascii="Calibri" w:hAnsi="Calibri" w:cs="Arial"/>
          <w:b/>
          <w:bCs/>
          <w:sz w:val="22"/>
          <w:szCs w:val="22"/>
        </w:rPr>
        <w:t xml:space="preserve">60% </w:t>
      </w:r>
    </w:p>
    <w:p w:rsidR="000F2766" w:rsidRPr="002D77AF" w:rsidRDefault="002D77AF" w:rsidP="00933831">
      <w:pPr>
        <w:pStyle w:val="normal0"/>
        <w:ind w:left="720" w:right="3406"/>
        <w:jc w:val="both"/>
        <w:rPr>
          <w:rFonts w:ascii="Calibri" w:hAnsi="Calibri" w:cs="Arial"/>
          <w:sz w:val="20"/>
          <w:szCs w:val="20"/>
        </w:rPr>
      </w:pPr>
      <w:r w:rsidRPr="002D77AF">
        <w:rPr>
          <w:rStyle w:val="normalchar1"/>
          <w:rFonts w:ascii="Calibri" w:hAnsi="Calibri" w:cs="Arial"/>
          <w:sz w:val="20"/>
          <w:szCs w:val="20"/>
        </w:rPr>
        <w:t>The number of examinations and dates will be specified by the instructor. Exams will provide evidence of the extent to which students have mastered and synthesize course material and have met course objectives</w:t>
      </w:r>
      <w:r>
        <w:rPr>
          <w:rStyle w:val="normalchar1"/>
          <w:rFonts w:ascii="Calibri" w:hAnsi="Calibri" w:cs="Arial"/>
          <w:sz w:val="20"/>
          <w:szCs w:val="20"/>
        </w:rPr>
        <w:t>.</w:t>
      </w:r>
    </w:p>
    <w:p w:rsidR="002D77AF" w:rsidRPr="00C81162" w:rsidRDefault="002D77AF" w:rsidP="00933831">
      <w:pPr>
        <w:widowControl w:val="0"/>
        <w:tabs>
          <w:tab w:val="left" w:pos="0"/>
          <w:tab w:val="left" w:pos="360"/>
        </w:tabs>
        <w:autoSpaceDE w:val="0"/>
        <w:autoSpaceDN w:val="0"/>
        <w:adjustRightInd w:val="0"/>
        <w:spacing w:after="0" w:line="240" w:lineRule="auto"/>
        <w:jc w:val="both"/>
        <w:rPr>
          <w:rFonts w:ascii="Calibri" w:hAnsi="Calibri" w:cs="Calibri"/>
          <w:b/>
          <w:bCs/>
        </w:rPr>
      </w:pPr>
    </w:p>
    <w:p w:rsidR="00C81162" w:rsidRPr="00C81162" w:rsidRDefault="00C81162" w:rsidP="00FE616A">
      <w:pPr>
        <w:widowControl w:val="0"/>
        <w:tabs>
          <w:tab w:val="left" w:pos="0"/>
          <w:tab w:val="left" w:pos="360"/>
        </w:tabs>
        <w:autoSpaceDE w:val="0"/>
        <w:autoSpaceDN w:val="0"/>
        <w:adjustRightInd w:val="0"/>
        <w:spacing w:after="0" w:line="240" w:lineRule="auto"/>
        <w:jc w:val="both"/>
        <w:rPr>
          <w:rFonts w:ascii="Calibri" w:hAnsi="Calibri" w:cs="Calibri"/>
          <w:b/>
          <w:bCs/>
        </w:rPr>
      </w:pPr>
    </w:p>
    <w:p w:rsidR="00C81162" w:rsidRDefault="00C81162" w:rsidP="00FE616A">
      <w:pPr>
        <w:widowControl w:val="0"/>
        <w:tabs>
          <w:tab w:val="left" w:pos="0"/>
          <w:tab w:val="left" w:pos="360"/>
        </w:tabs>
        <w:autoSpaceDE w:val="0"/>
        <w:autoSpaceDN w:val="0"/>
        <w:adjustRightInd w:val="0"/>
        <w:spacing w:after="0" w:line="240" w:lineRule="auto"/>
        <w:jc w:val="both"/>
        <w:rPr>
          <w:rFonts w:ascii="Calibri" w:hAnsi="Calibri" w:cs="Calibri"/>
          <w:b/>
          <w:bCs/>
        </w:rPr>
      </w:pP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Pr="00933831"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933831"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rPr>
      </w:pPr>
      <w:r w:rsidRPr="00933831">
        <w:rPr>
          <w:rFonts w:ascii="Calibri" w:hAnsi="Calibri" w:cs="Calibri"/>
        </w:rPr>
        <w:tab/>
      </w:r>
      <w:r w:rsidRPr="00933831">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81162" w:rsidRDefault="00C81162" w:rsidP="00FE616A">
      <w:pPr>
        <w:widowControl w:val="0"/>
        <w:autoSpaceDE w:val="0"/>
        <w:autoSpaceDN w:val="0"/>
        <w:adjustRightInd w:val="0"/>
        <w:spacing w:after="0" w:line="240" w:lineRule="auto"/>
        <w:jc w:val="both"/>
        <w:rPr>
          <w:rFonts w:ascii="Calibri" w:hAnsi="Calibri" w:cs="Calibri"/>
          <w:b/>
          <w:bCs/>
        </w:rPr>
      </w:pPr>
    </w:p>
    <w:p w:rsidR="00C81162" w:rsidRDefault="00C81162" w:rsidP="00FE616A">
      <w:pPr>
        <w:widowControl w:val="0"/>
        <w:autoSpaceDE w:val="0"/>
        <w:autoSpaceDN w:val="0"/>
        <w:adjustRightInd w:val="0"/>
        <w:spacing w:after="0" w:line="240" w:lineRule="auto"/>
        <w:jc w:val="both"/>
        <w:rPr>
          <w:rFonts w:ascii="Calibri" w:hAnsi="Calibri" w:cs="Calibri"/>
          <w:b/>
          <w:bCs/>
        </w:rPr>
      </w:pPr>
    </w:p>
    <w:p w:rsidR="00C81162" w:rsidRDefault="00C81162"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0F2766" w:rsidRPr="000C7F48" w:rsidRDefault="000C7F48"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based on the text </w:t>
      </w:r>
      <w:r w:rsidR="00C81162">
        <w:rPr>
          <w:rFonts w:ascii="Calibri" w:hAnsi="Calibri" w:cs="Calibri"/>
          <w:b/>
          <w:bCs/>
        </w:rPr>
        <w:t>Gerentology for Health Professionals (A Practical Guide)</w:t>
      </w:r>
      <w:r w:rsidR="000F2766" w:rsidRPr="000C7F48">
        <w:rPr>
          <w:rFonts w:ascii="Calibri" w:hAnsi="Calibri" w:cs="Calibri"/>
          <w:bCs/>
        </w:rPr>
        <w:t>,</w:t>
      </w:r>
      <w:r>
        <w:rPr>
          <w:rFonts w:ascii="Calibri" w:hAnsi="Calibri" w:cs="Calibri"/>
          <w:bCs/>
        </w:rPr>
        <w:t xml:space="preserve"> by </w:t>
      </w:r>
      <w:r w:rsidR="00C81162">
        <w:rPr>
          <w:rFonts w:ascii="Calibri" w:hAnsi="Calibri" w:cs="Calibri"/>
          <w:bCs/>
        </w:rPr>
        <w:t>Florence Safford and George I Krell</w:t>
      </w:r>
      <w:r>
        <w:rPr>
          <w:rFonts w:ascii="Calibri" w:hAnsi="Calibri" w:cs="Calibri"/>
          <w:bCs/>
        </w:rPr>
        <w:t>; published by</w:t>
      </w:r>
      <w:r w:rsidR="000F2766" w:rsidRPr="000C7F48">
        <w:rPr>
          <w:rFonts w:ascii="Calibri" w:hAnsi="Calibri" w:cs="Calibri"/>
          <w:bCs/>
        </w:rPr>
        <w:t xml:space="preserve"> </w:t>
      </w:r>
      <w:r w:rsidR="00C81162">
        <w:rPr>
          <w:rFonts w:ascii="Calibri" w:hAnsi="Calibri" w:cs="Calibri"/>
          <w:bCs/>
        </w:rPr>
        <w:t>NASW Press</w:t>
      </w:r>
      <w:r w:rsidR="00E760CC">
        <w:rPr>
          <w:rFonts w:ascii="Calibri" w:hAnsi="Calibri" w:cs="Calibri"/>
          <w:bCs/>
        </w:rPr>
        <w:t>,</w:t>
      </w:r>
      <w:r w:rsidR="000F2766" w:rsidRPr="000C7F48">
        <w:rPr>
          <w:rFonts w:ascii="Calibri" w:hAnsi="Calibri" w:cs="Calibri"/>
          <w:bCs/>
        </w:rPr>
        <w:t xml:space="preserve"> </w:t>
      </w:r>
      <w:r w:rsidR="00C81162">
        <w:rPr>
          <w:rFonts w:ascii="Calibri" w:hAnsi="Calibri" w:cs="Calibri"/>
          <w:bCs/>
        </w:rPr>
        <w:t>1997</w:t>
      </w:r>
      <w:r w:rsidR="00E760CC">
        <w:rPr>
          <w:rFonts w:ascii="Calibri" w:hAnsi="Calibri" w:cs="Calibri"/>
          <w:bCs/>
        </w:rPr>
        <w:t>.</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933831" w:rsidRDefault="00933831" w:rsidP="00FE616A">
      <w:pPr>
        <w:widowControl w:val="0"/>
        <w:autoSpaceDE w:val="0"/>
        <w:autoSpaceDN w:val="0"/>
        <w:adjustRightInd w:val="0"/>
        <w:spacing w:after="0" w:line="240" w:lineRule="auto"/>
        <w:jc w:val="both"/>
        <w:rPr>
          <w:rFonts w:ascii="Calibri" w:hAnsi="Calibri" w:cs="Calibri"/>
          <w:b/>
          <w:bCs/>
        </w:rPr>
      </w:pP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1</w:t>
      </w:r>
      <w:r>
        <w:rPr>
          <w:rFonts w:ascii="Calibri" w:hAnsi="Calibri" w:cs="Calibri"/>
          <w:b/>
          <w:bCs/>
        </w:rPr>
        <w:tab/>
      </w:r>
      <w:r w:rsidR="00C81162">
        <w:rPr>
          <w:rFonts w:ascii="Calibri" w:hAnsi="Calibri" w:cs="Calibri"/>
          <w:u w:val="single"/>
        </w:rPr>
        <w:t>The Aging Process</w:t>
      </w:r>
      <w:r>
        <w:rPr>
          <w:rFonts w:ascii="Calibri" w:hAnsi="Calibri" w:cs="Calibri"/>
        </w:rPr>
        <w:t>:</w:t>
      </w:r>
      <w:r w:rsidR="000C7F48">
        <w:rPr>
          <w:rFonts w:ascii="Calibri" w:hAnsi="Calibri" w:cs="Calibri"/>
        </w:rPr>
        <w:t xml:space="preserve"> De</w:t>
      </w:r>
      <w:r w:rsidR="00C81162">
        <w:rPr>
          <w:rFonts w:ascii="Calibri" w:hAnsi="Calibri" w:cs="Calibri"/>
        </w:rPr>
        <w:t>mographics of older persons and specific elderly ethnic groups</w:t>
      </w: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2</w:t>
      </w:r>
      <w:r>
        <w:rPr>
          <w:rFonts w:ascii="Calibri" w:hAnsi="Calibri" w:cs="Calibri"/>
        </w:rPr>
        <w:tab/>
      </w:r>
      <w:r w:rsidR="00C81162">
        <w:rPr>
          <w:rFonts w:ascii="Calibri" w:hAnsi="Calibri" w:cs="Calibri"/>
          <w:u w:val="single"/>
        </w:rPr>
        <w:t>Health Care Institutions</w:t>
      </w:r>
      <w:r>
        <w:rPr>
          <w:rFonts w:ascii="Calibri" w:hAnsi="Calibri" w:cs="Calibri"/>
        </w:rPr>
        <w:t xml:space="preserve">: </w:t>
      </w:r>
      <w:r w:rsidR="00C81162">
        <w:rPr>
          <w:rFonts w:ascii="Calibri" w:hAnsi="Calibri" w:cs="Calibri"/>
        </w:rPr>
        <w:t>Treatment of elderly at hospitals, hospice, nursing homes, home health care, etc.</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3</w:t>
      </w:r>
      <w:r>
        <w:rPr>
          <w:rFonts w:ascii="Calibri" w:hAnsi="Calibri" w:cs="Calibri"/>
        </w:rPr>
        <w:tab/>
      </w:r>
      <w:r w:rsidR="00C81162">
        <w:rPr>
          <w:rFonts w:ascii="Calibri" w:hAnsi="Calibri" w:cs="Calibri"/>
          <w:u w:val="single"/>
        </w:rPr>
        <w:t>Social Service Delivery System</w:t>
      </w:r>
      <w:r>
        <w:rPr>
          <w:rFonts w:ascii="Calibri" w:hAnsi="Calibri" w:cs="Calibri"/>
        </w:rPr>
        <w:t xml:space="preserve">: </w:t>
      </w:r>
      <w:r w:rsidR="00C81162">
        <w:rPr>
          <w:rFonts w:ascii="Calibri" w:hAnsi="Calibri" w:cs="Calibri"/>
        </w:rPr>
        <w:t>Social service providers deliver case management for the aged</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4</w:t>
      </w:r>
      <w:r>
        <w:rPr>
          <w:rFonts w:ascii="Calibri" w:hAnsi="Calibri" w:cs="Calibri"/>
        </w:rPr>
        <w:tab/>
      </w:r>
      <w:r w:rsidR="00C81162">
        <w:rPr>
          <w:rFonts w:ascii="Calibri" w:hAnsi="Calibri" w:cs="Calibri"/>
          <w:u w:val="single"/>
        </w:rPr>
        <w:t>Special Needs of the Elderly</w:t>
      </w:r>
      <w:r>
        <w:rPr>
          <w:rFonts w:ascii="Calibri" w:hAnsi="Calibri" w:cs="Calibri"/>
        </w:rPr>
        <w:t xml:space="preserve">: </w:t>
      </w:r>
      <w:r w:rsidR="00C81162">
        <w:rPr>
          <w:rFonts w:ascii="Calibri" w:hAnsi="Calibri" w:cs="Calibri"/>
        </w:rPr>
        <w:t>Health needs, social supports, and mental health needs</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C81162">
      <w:pPr>
        <w:widowControl w:val="0"/>
        <w:autoSpaceDE w:val="0"/>
        <w:autoSpaceDN w:val="0"/>
        <w:adjustRightInd w:val="0"/>
        <w:ind w:left="2160" w:hanging="2160"/>
        <w:jc w:val="both"/>
        <w:rPr>
          <w:rFonts w:ascii="Calibri" w:hAnsi="Calibri" w:cs="Calibri"/>
        </w:rPr>
      </w:pPr>
      <w:r>
        <w:rPr>
          <w:rFonts w:ascii="Calibri" w:hAnsi="Calibri" w:cs="Calibri"/>
        </w:rPr>
        <w:t>5</w:t>
      </w:r>
      <w:r>
        <w:rPr>
          <w:rFonts w:ascii="Calibri" w:hAnsi="Calibri" w:cs="Calibri"/>
        </w:rPr>
        <w:tab/>
      </w:r>
      <w:r w:rsidR="00C81162">
        <w:rPr>
          <w:rFonts w:ascii="Calibri" w:hAnsi="Calibri" w:cs="Calibri"/>
          <w:u w:val="single"/>
        </w:rPr>
        <w:t>Entitlement Programs</w:t>
      </w:r>
      <w:r>
        <w:rPr>
          <w:rFonts w:ascii="Calibri" w:hAnsi="Calibri" w:cs="Calibri"/>
        </w:rPr>
        <w:t xml:space="preserve">: </w:t>
      </w:r>
      <w:r w:rsidR="00C81162">
        <w:rPr>
          <w:rFonts w:ascii="Calibri" w:hAnsi="Calibri" w:cs="Calibri"/>
        </w:rPr>
        <w:t>Eligibility for services in public assistance, social insurance programs, and/or other programs for the elderly</w:t>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6</w:t>
      </w:r>
      <w:r>
        <w:rPr>
          <w:rFonts w:ascii="Calibri" w:hAnsi="Calibri" w:cs="Calibri"/>
        </w:rPr>
        <w:tab/>
      </w:r>
      <w:r w:rsidR="00C81162">
        <w:rPr>
          <w:rFonts w:ascii="Calibri" w:hAnsi="Calibri" w:cs="Calibri"/>
          <w:u w:val="single"/>
        </w:rPr>
        <w:t>Intervention Strategies</w:t>
      </w:r>
      <w:r>
        <w:rPr>
          <w:rFonts w:ascii="Calibri" w:hAnsi="Calibri" w:cs="Calibri"/>
        </w:rPr>
        <w:t xml:space="preserve">: </w:t>
      </w:r>
      <w:r w:rsidR="00C81162">
        <w:rPr>
          <w:rFonts w:ascii="Calibri" w:hAnsi="Calibri" w:cs="Calibri"/>
        </w:rPr>
        <w:t>Special problem solving strategies for elderly clients with problem situations, health needs, mental health issues, social needs, and spiritual needs</w:t>
      </w:r>
    </w:p>
    <w:p w:rsidR="00C81162" w:rsidRDefault="000F2766" w:rsidP="000C7F48">
      <w:pPr>
        <w:widowControl w:val="0"/>
        <w:tabs>
          <w:tab w:val="left" w:pos="720"/>
          <w:tab w:val="left" w:pos="1440"/>
          <w:tab w:val="left" w:pos="19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p>
    <w:p w:rsidR="000F2766" w:rsidRDefault="000C7F48" w:rsidP="000C7F48">
      <w:pPr>
        <w:widowControl w:val="0"/>
        <w:tabs>
          <w:tab w:val="left" w:pos="720"/>
          <w:tab w:val="left" w:pos="1440"/>
          <w:tab w:val="left" w:pos="1920"/>
        </w:tabs>
        <w:autoSpaceDE w:val="0"/>
        <w:autoSpaceDN w:val="0"/>
        <w:adjustRightInd w:val="0"/>
        <w:spacing w:after="0" w:line="240" w:lineRule="auto"/>
        <w:jc w:val="both"/>
        <w:rPr>
          <w:rFonts w:ascii="Calibri" w:hAnsi="Calibri" w:cs="Calibri"/>
        </w:rPr>
      </w:pPr>
      <w:r>
        <w:rPr>
          <w:rFonts w:ascii="Calibri" w:hAnsi="Calibri" w:cs="Calibri"/>
        </w:rPr>
        <w:tab/>
      </w:r>
    </w:p>
    <w:p w:rsidR="000F2766" w:rsidRPr="000C7F48" w:rsidRDefault="000F2766" w:rsidP="000C7F48">
      <w:pPr>
        <w:widowControl w:val="0"/>
        <w:autoSpaceDE w:val="0"/>
        <w:autoSpaceDN w:val="0"/>
        <w:adjustRightInd w:val="0"/>
        <w:spacing w:after="0" w:line="240" w:lineRule="auto"/>
        <w:jc w:val="both"/>
        <w:rPr>
          <w:rFonts w:ascii="Calibri" w:hAnsi="Calibri" w:cs="Calibri"/>
        </w:rPr>
      </w:pPr>
    </w:p>
    <w:p w:rsidR="000C7F48" w:rsidRPr="000C7F48" w:rsidRDefault="000C7F48" w:rsidP="00C81162">
      <w:pPr>
        <w:pStyle w:val="Heading3"/>
        <w:tabs>
          <w:tab w:val="left" w:pos="1080"/>
          <w:tab w:val="left" w:pos="1440"/>
          <w:tab w:val="left" w:pos="1620"/>
        </w:tabs>
        <w:spacing w:before="0" w:after="0"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 xml:space="preserve">In SOC </w:t>
      </w:r>
      <w:r w:rsidR="00C81162">
        <w:rPr>
          <w:rFonts w:ascii="Calibri" w:hAnsi="Calibri"/>
          <w:b w:val="0"/>
          <w:sz w:val="22"/>
          <w:szCs w:val="22"/>
        </w:rPr>
        <w:t>238</w:t>
      </w:r>
      <w:r w:rsidRPr="000C7F48">
        <w:rPr>
          <w:rFonts w:ascii="Calibri" w:hAnsi="Calibri"/>
          <w:b w:val="0"/>
          <w:sz w:val="22"/>
          <w:szCs w:val="22"/>
        </w:rPr>
        <w:t xml:space="preserve">, the instructor must cover the </w:t>
      </w:r>
      <w:r w:rsidR="00C81162">
        <w:rPr>
          <w:rFonts w:ascii="Calibri" w:hAnsi="Calibri"/>
          <w:b w:val="0"/>
          <w:sz w:val="22"/>
          <w:szCs w:val="22"/>
        </w:rPr>
        <w:t>6</w:t>
      </w:r>
      <w:r w:rsidRPr="000C7F48">
        <w:rPr>
          <w:rFonts w:ascii="Calibri" w:hAnsi="Calibri"/>
          <w:b w:val="0"/>
          <w:sz w:val="22"/>
          <w:szCs w:val="22"/>
        </w:rPr>
        <w:t xml:space="preserve"> units listed above minimally in any reasonable order throughout the duration of the semester/term.  Also, the instructor may include additional areas based on his/her expertise and/or interest.</w:t>
      </w:r>
    </w:p>
    <w:p w:rsidR="000F2766"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52181C">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31" w:rsidRDefault="00B37F31" w:rsidP="002D77AF">
      <w:pPr>
        <w:spacing w:after="0" w:line="240" w:lineRule="auto"/>
      </w:pPr>
      <w:r>
        <w:separator/>
      </w:r>
    </w:p>
  </w:endnote>
  <w:endnote w:type="continuationSeparator" w:id="0">
    <w:p w:rsidR="00B37F31" w:rsidRDefault="00B37F31"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A3D3B" w:rsidRPr="00E760CC">
            <w:rPr>
              <w:b/>
            </w:rPr>
            <w:fldChar w:fldCharType="begin"/>
          </w:r>
          <w:r w:rsidR="00070AB3" w:rsidRPr="00E760CC">
            <w:rPr>
              <w:b/>
            </w:rPr>
            <w:instrText xml:space="preserve"> PAGE   \* MERGEFORMAT </w:instrText>
          </w:r>
          <w:r w:rsidR="009A3D3B" w:rsidRPr="00E760CC">
            <w:rPr>
              <w:b/>
            </w:rPr>
            <w:fldChar w:fldCharType="separate"/>
          </w:r>
          <w:r w:rsidR="00933831" w:rsidRPr="00933831">
            <w:rPr>
              <w:rFonts w:ascii="Calibri" w:hAnsi="Calibri"/>
              <w:b/>
              <w:noProof/>
              <w:color w:val="003399"/>
            </w:rPr>
            <w:t>4</w:t>
          </w:r>
          <w:r w:rsidR="009A3D3B" w:rsidRPr="00E760CC">
            <w:rPr>
              <w:b/>
            </w:rPr>
            <w:fldChar w:fldCharType="end"/>
          </w:r>
        </w:p>
      </w:tc>
      <w:tc>
        <w:tcPr>
          <w:tcW w:w="7938" w:type="dxa"/>
          <w:tcBorders>
            <w:top w:val="single" w:sz="18" w:space="0" w:color="808080"/>
          </w:tcBorders>
        </w:tcPr>
        <w:p w:rsidR="002D77AF" w:rsidRPr="002C13D0" w:rsidRDefault="002D77AF" w:rsidP="00F844C2">
          <w:pPr>
            <w:pStyle w:val="Footer"/>
            <w:jc w:val="right"/>
            <w:rPr>
              <w:rFonts w:ascii="Calibri" w:hAnsi="Calibri"/>
              <w:i/>
              <w:sz w:val="20"/>
              <w:szCs w:val="20"/>
            </w:rPr>
          </w:pPr>
          <w:r w:rsidRPr="002C13D0">
            <w:rPr>
              <w:rFonts w:ascii="Calibri" w:hAnsi="Calibri"/>
              <w:i/>
              <w:sz w:val="20"/>
              <w:szCs w:val="20"/>
            </w:rPr>
            <w:t>prepared by A Said,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31" w:rsidRDefault="00B37F31" w:rsidP="002D77AF">
      <w:pPr>
        <w:spacing w:after="0" w:line="240" w:lineRule="auto"/>
      </w:pPr>
      <w:r>
        <w:separator/>
      </w:r>
    </w:p>
  </w:footnote>
  <w:footnote w:type="continuationSeparator" w:id="0">
    <w:p w:rsidR="00B37F31" w:rsidRDefault="00B37F31"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70AB3"/>
    <w:rsid w:val="000B455F"/>
    <w:rsid w:val="000C7F48"/>
    <w:rsid w:val="000F2766"/>
    <w:rsid w:val="00192202"/>
    <w:rsid w:val="002C13D0"/>
    <w:rsid w:val="002D77AF"/>
    <w:rsid w:val="0040111D"/>
    <w:rsid w:val="004824FD"/>
    <w:rsid w:val="0052181C"/>
    <w:rsid w:val="00577AAF"/>
    <w:rsid w:val="005A7242"/>
    <w:rsid w:val="00607CDF"/>
    <w:rsid w:val="006817C9"/>
    <w:rsid w:val="0077117A"/>
    <w:rsid w:val="0080298E"/>
    <w:rsid w:val="00885487"/>
    <w:rsid w:val="008B087F"/>
    <w:rsid w:val="00933831"/>
    <w:rsid w:val="009A3D3B"/>
    <w:rsid w:val="00B37F31"/>
    <w:rsid w:val="00B962D9"/>
    <w:rsid w:val="00C81162"/>
    <w:rsid w:val="00D07A67"/>
    <w:rsid w:val="00D66112"/>
    <w:rsid w:val="00E67894"/>
    <w:rsid w:val="00E760CC"/>
    <w:rsid w:val="00F844C2"/>
    <w:rsid w:val="00FB5445"/>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1C"/>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uiPriority w:val="99"/>
    <w:rsid w:val="00FE616A"/>
    <w:rPr>
      <w:rFonts w:ascii="Times New Roman" w:hAnsi="Times New Roman" w:cs="Times New Roman"/>
    </w:rPr>
  </w:style>
  <w:style w:type="paragraph" w:customStyle="1" w:styleId="body0020text00202">
    <w:name w:val="body_0020text_00202"/>
    <w:basedOn w:val="Normal"/>
    <w:uiPriority w:val="99"/>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uiPriority w:val="99"/>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uiPriority w:val="99"/>
    <w:rsid w:val="002D77AF"/>
    <w:rPr>
      <w:rFonts w:ascii="Times New Roman" w:hAnsi="Times New Roman" w:cs="Times New Roman"/>
      <w:sz w:val="24"/>
      <w:szCs w:val="24"/>
    </w:rPr>
  </w:style>
  <w:style w:type="paragraph" w:customStyle="1" w:styleId="block0020text">
    <w:name w:val="block_0020text"/>
    <w:basedOn w:val="Normal"/>
    <w:uiPriority w:val="99"/>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uiPriority w:val="99"/>
    <w:rsid w:val="002D77AF"/>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Note: In SOC 121, the instructor must cover the 7 units listed above minimally i</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cp:lastModifiedBy>gaulden</cp:lastModifiedBy>
  <cp:revision>4</cp:revision>
  <cp:lastPrinted>2011-03-29T13:19:00Z</cp:lastPrinted>
  <dcterms:created xsi:type="dcterms:W3CDTF">2011-03-04T00:17:00Z</dcterms:created>
  <dcterms:modified xsi:type="dcterms:W3CDTF">2011-03-29T13:19:00Z</dcterms:modified>
</cp:coreProperties>
</file>