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4" w:rsidRPr="00376510" w:rsidRDefault="00191044">
      <w:pPr>
        <w:widowControl w:val="0"/>
        <w:autoSpaceDE w:val="0"/>
        <w:autoSpaceDN w:val="0"/>
        <w:adjustRightInd w:val="0"/>
        <w:spacing w:after="0" w:line="240" w:lineRule="auto"/>
        <w:jc w:val="center"/>
        <w:rPr>
          <w:rFonts w:cs="Calibri"/>
          <w:sz w:val="24"/>
          <w:szCs w:val="24"/>
        </w:rPr>
      </w:pPr>
      <w:r>
        <w:rPr>
          <w:rFonts w:cs="Calibri"/>
          <w:b/>
          <w:bCs/>
          <w:sz w:val="24"/>
          <w:szCs w:val="24"/>
        </w:rPr>
        <w:t xml:space="preserve"> </w:t>
      </w:r>
      <w:r w:rsidRPr="00376510">
        <w:rPr>
          <w:rFonts w:cs="Calibri"/>
          <w:b/>
          <w:bCs/>
          <w:sz w:val="24"/>
          <w:szCs w:val="24"/>
        </w:rPr>
        <w:t>ESSEX COUNTY COLLEGE</w:t>
      </w:r>
    </w:p>
    <w:p w:rsidR="00191044" w:rsidRPr="00376510" w:rsidRDefault="00191044">
      <w:pPr>
        <w:widowControl w:val="0"/>
        <w:autoSpaceDE w:val="0"/>
        <w:autoSpaceDN w:val="0"/>
        <w:adjustRightInd w:val="0"/>
        <w:spacing w:after="0" w:line="240" w:lineRule="auto"/>
        <w:jc w:val="center"/>
        <w:rPr>
          <w:rFonts w:cs="Calibri"/>
          <w:sz w:val="24"/>
          <w:szCs w:val="24"/>
        </w:rPr>
      </w:pPr>
      <w:r w:rsidRPr="00376510">
        <w:rPr>
          <w:rFonts w:cs="Calibri"/>
          <w:b/>
          <w:bCs/>
          <w:sz w:val="24"/>
          <w:szCs w:val="24"/>
        </w:rPr>
        <w:t>Social Science</w:t>
      </w:r>
      <w:r w:rsidR="00376510" w:rsidRPr="00376510">
        <w:rPr>
          <w:rFonts w:cs="Calibri"/>
          <w:b/>
          <w:bCs/>
          <w:sz w:val="24"/>
          <w:szCs w:val="24"/>
        </w:rPr>
        <w:t>s</w:t>
      </w:r>
      <w:r w:rsidRPr="00376510">
        <w:rPr>
          <w:rFonts w:cs="Calibri"/>
          <w:b/>
          <w:bCs/>
          <w:sz w:val="24"/>
          <w:szCs w:val="24"/>
        </w:rPr>
        <w:t xml:space="preserve"> Division</w:t>
      </w:r>
    </w:p>
    <w:p w:rsidR="00191044" w:rsidRPr="00376510" w:rsidRDefault="00191044">
      <w:pPr>
        <w:widowControl w:val="0"/>
        <w:autoSpaceDE w:val="0"/>
        <w:autoSpaceDN w:val="0"/>
        <w:adjustRightInd w:val="0"/>
        <w:spacing w:after="0" w:line="240" w:lineRule="auto"/>
        <w:jc w:val="center"/>
        <w:rPr>
          <w:rFonts w:cs="Calibri"/>
          <w:b/>
          <w:bCs/>
          <w:sz w:val="24"/>
          <w:szCs w:val="24"/>
        </w:rPr>
      </w:pPr>
      <w:r w:rsidRPr="00376510">
        <w:rPr>
          <w:rFonts w:cs="Calibri"/>
          <w:b/>
          <w:bCs/>
          <w:sz w:val="24"/>
          <w:szCs w:val="24"/>
        </w:rPr>
        <w:t>SOC 2</w:t>
      </w:r>
      <w:r w:rsidR="00A037A9">
        <w:rPr>
          <w:rFonts w:cs="Calibri"/>
          <w:b/>
          <w:bCs/>
          <w:sz w:val="24"/>
          <w:szCs w:val="24"/>
        </w:rPr>
        <w:t>30</w:t>
      </w:r>
      <w:r w:rsidRPr="00376510">
        <w:rPr>
          <w:rFonts w:cs="Calibri"/>
          <w:b/>
          <w:bCs/>
          <w:sz w:val="24"/>
          <w:szCs w:val="24"/>
        </w:rPr>
        <w:t xml:space="preserve"> </w:t>
      </w:r>
      <w:r w:rsidR="00376510">
        <w:rPr>
          <w:rFonts w:cs="Calibri"/>
          <w:b/>
          <w:bCs/>
          <w:sz w:val="24"/>
          <w:szCs w:val="24"/>
        </w:rPr>
        <w:t>–</w:t>
      </w:r>
      <w:r w:rsidRPr="00376510">
        <w:rPr>
          <w:rFonts w:cs="Calibri"/>
          <w:b/>
          <w:bCs/>
          <w:sz w:val="24"/>
          <w:szCs w:val="24"/>
        </w:rPr>
        <w:t xml:space="preserve"> </w:t>
      </w:r>
      <w:r w:rsidR="00376510">
        <w:rPr>
          <w:rFonts w:cs="Calibri"/>
          <w:b/>
          <w:bCs/>
          <w:sz w:val="24"/>
          <w:szCs w:val="24"/>
        </w:rPr>
        <w:t>Human and Socia</w:t>
      </w:r>
      <w:r w:rsidR="00371EB3">
        <w:rPr>
          <w:rFonts w:cs="Calibri"/>
          <w:b/>
          <w:bCs/>
          <w:sz w:val="24"/>
          <w:szCs w:val="24"/>
        </w:rPr>
        <w:t xml:space="preserve">l Services </w:t>
      </w:r>
      <w:r w:rsidR="00A037A9">
        <w:rPr>
          <w:rFonts w:cs="Calibri"/>
          <w:b/>
          <w:bCs/>
          <w:sz w:val="24"/>
          <w:szCs w:val="24"/>
        </w:rPr>
        <w:t>Fieldwork</w:t>
      </w:r>
      <w:r w:rsidR="00371EB3">
        <w:rPr>
          <w:rFonts w:cs="Calibri"/>
          <w:b/>
          <w:bCs/>
          <w:sz w:val="24"/>
          <w:szCs w:val="24"/>
        </w:rPr>
        <w:t xml:space="preserve"> I</w:t>
      </w:r>
      <w:r w:rsidR="00A037A9">
        <w:rPr>
          <w:rFonts w:cs="Calibri"/>
          <w:b/>
          <w:bCs/>
          <w:sz w:val="24"/>
          <w:szCs w:val="24"/>
        </w:rPr>
        <w:t>I</w:t>
      </w:r>
    </w:p>
    <w:p w:rsidR="00191044" w:rsidRPr="00376510" w:rsidRDefault="00191044">
      <w:pPr>
        <w:widowControl w:val="0"/>
        <w:autoSpaceDE w:val="0"/>
        <w:autoSpaceDN w:val="0"/>
        <w:adjustRightInd w:val="0"/>
        <w:spacing w:after="0" w:line="240" w:lineRule="auto"/>
        <w:jc w:val="center"/>
        <w:rPr>
          <w:rFonts w:cs="Calibri"/>
          <w:b/>
          <w:bCs/>
          <w:sz w:val="24"/>
          <w:szCs w:val="24"/>
        </w:rPr>
      </w:pPr>
      <w:r w:rsidRPr="00376510">
        <w:rPr>
          <w:rFonts w:cs="Calibri"/>
          <w:b/>
          <w:bCs/>
          <w:sz w:val="24"/>
          <w:szCs w:val="24"/>
        </w:rPr>
        <w:t>Course Outline</w:t>
      </w:r>
    </w:p>
    <w:p w:rsidR="00191044" w:rsidRDefault="00191044">
      <w:pPr>
        <w:widowControl w:val="0"/>
        <w:autoSpaceDE w:val="0"/>
        <w:autoSpaceDN w:val="0"/>
        <w:adjustRightInd w:val="0"/>
        <w:spacing w:after="0" w:line="240" w:lineRule="auto"/>
        <w:jc w:val="center"/>
        <w:rPr>
          <w:rFonts w:cs="Calibri"/>
          <w:b/>
          <w:bCs/>
          <w:sz w:val="24"/>
          <w:szCs w:val="24"/>
        </w:rPr>
      </w:pPr>
    </w:p>
    <w:p w:rsidR="00C2208B" w:rsidRPr="00C2208B" w:rsidRDefault="00C2208B">
      <w:pPr>
        <w:widowControl w:val="0"/>
        <w:autoSpaceDE w:val="0"/>
        <w:autoSpaceDN w:val="0"/>
        <w:adjustRightInd w:val="0"/>
        <w:spacing w:after="0" w:line="240" w:lineRule="auto"/>
        <w:jc w:val="center"/>
        <w:rPr>
          <w:rFonts w:cs="Calibri"/>
          <w:b/>
          <w:bCs/>
          <w:sz w:val="24"/>
          <w:szCs w:val="24"/>
        </w:rPr>
      </w:pPr>
    </w:p>
    <w:p w:rsidR="00191044" w:rsidRPr="00376510" w:rsidRDefault="00191044">
      <w:pPr>
        <w:widowControl w:val="0"/>
        <w:autoSpaceDE w:val="0"/>
        <w:autoSpaceDN w:val="0"/>
        <w:adjustRightInd w:val="0"/>
        <w:spacing w:after="0" w:line="240" w:lineRule="auto"/>
        <w:jc w:val="both"/>
        <w:rPr>
          <w:rFonts w:cs="Calibri"/>
        </w:rPr>
      </w:pPr>
      <w:r w:rsidRPr="00376510">
        <w:rPr>
          <w:rFonts w:cs="Calibri"/>
          <w:b/>
          <w:bCs/>
        </w:rPr>
        <w:t>Course Number &amp; Name:</w:t>
      </w:r>
      <w:r w:rsidRPr="00376510">
        <w:rPr>
          <w:rFonts w:cs="Calibri"/>
        </w:rPr>
        <w:t>  SOC 2</w:t>
      </w:r>
      <w:r w:rsidR="00A037A9">
        <w:rPr>
          <w:rFonts w:cs="Calibri"/>
        </w:rPr>
        <w:t>30</w:t>
      </w:r>
      <w:r w:rsidRPr="00376510">
        <w:rPr>
          <w:rFonts w:cs="Calibri"/>
        </w:rPr>
        <w:t xml:space="preserve"> Human and Socia</w:t>
      </w:r>
      <w:r w:rsidR="00C2208B">
        <w:rPr>
          <w:rFonts w:cs="Calibri"/>
        </w:rPr>
        <w:t xml:space="preserve">l Services </w:t>
      </w:r>
      <w:r w:rsidR="00A037A9">
        <w:rPr>
          <w:rFonts w:cs="Calibri"/>
        </w:rPr>
        <w:t>Fieldwork</w:t>
      </w:r>
      <w:r w:rsidR="00C2208B">
        <w:rPr>
          <w:rFonts w:cs="Calibri"/>
        </w:rPr>
        <w:t xml:space="preserve"> I</w:t>
      </w:r>
      <w:r w:rsidR="00A037A9">
        <w:rPr>
          <w:rFonts w:cs="Calibri"/>
        </w:rPr>
        <w:t>I</w:t>
      </w:r>
    </w:p>
    <w:p w:rsidR="00191044" w:rsidRPr="00A037A9" w:rsidRDefault="00191044">
      <w:pPr>
        <w:widowControl w:val="0"/>
        <w:autoSpaceDE w:val="0"/>
        <w:autoSpaceDN w:val="0"/>
        <w:adjustRightInd w:val="0"/>
        <w:spacing w:after="0" w:line="240" w:lineRule="auto"/>
        <w:jc w:val="both"/>
        <w:rPr>
          <w:rFonts w:cs="Calibri"/>
          <w:sz w:val="12"/>
          <w:szCs w:val="12"/>
        </w:rPr>
      </w:pPr>
    </w:p>
    <w:p w:rsidR="00191044" w:rsidRPr="00376510" w:rsidRDefault="00191044">
      <w:pPr>
        <w:widowControl w:val="0"/>
        <w:autoSpaceDE w:val="0"/>
        <w:autoSpaceDN w:val="0"/>
        <w:adjustRightInd w:val="0"/>
        <w:spacing w:after="0" w:line="240" w:lineRule="auto"/>
        <w:jc w:val="both"/>
        <w:rPr>
          <w:rFonts w:cs="Calibri"/>
        </w:rPr>
      </w:pPr>
      <w:r w:rsidRPr="00376510">
        <w:rPr>
          <w:rFonts w:cs="Calibri"/>
          <w:b/>
          <w:bCs/>
        </w:rPr>
        <w:t xml:space="preserve">Credit Hours: </w:t>
      </w:r>
      <w:r w:rsidRPr="00376510">
        <w:rPr>
          <w:rFonts w:cs="Calibri"/>
        </w:rPr>
        <w:t xml:space="preserve"> 3.0</w:t>
      </w:r>
      <w:r w:rsidRPr="00376510">
        <w:rPr>
          <w:rFonts w:cs="Calibri"/>
        </w:rPr>
        <w:tab/>
      </w:r>
      <w:r w:rsidRPr="00376510">
        <w:rPr>
          <w:rFonts w:cs="Calibri"/>
          <w:b/>
          <w:bCs/>
        </w:rPr>
        <w:t xml:space="preserve">Contact Hours: </w:t>
      </w:r>
      <w:r w:rsidRPr="00376510">
        <w:rPr>
          <w:rFonts w:cs="Calibri"/>
          <w:color w:val="FF0000"/>
        </w:rPr>
        <w:t xml:space="preserve"> </w:t>
      </w:r>
      <w:r w:rsidRPr="00376510">
        <w:rPr>
          <w:rFonts w:cs="Calibri"/>
        </w:rPr>
        <w:t>3.0</w:t>
      </w:r>
      <w:r w:rsidRPr="00376510">
        <w:rPr>
          <w:rFonts w:cs="Calibri"/>
        </w:rPr>
        <w:tab/>
      </w:r>
      <w:r w:rsidRPr="00376510">
        <w:rPr>
          <w:rFonts w:cs="Calibri"/>
          <w:b/>
          <w:bCs/>
        </w:rPr>
        <w:t>Lecture:</w:t>
      </w:r>
      <w:r w:rsidRPr="00376510">
        <w:rPr>
          <w:rFonts w:cs="Calibri"/>
        </w:rPr>
        <w:t xml:space="preserve">  3.0</w:t>
      </w:r>
      <w:r w:rsidRPr="00376510">
        <w:rPr>
          <w:rFonts w:cs="Calibri"/>
        </w:rPr>
        <w:tab/>
      </w:r>
      <w:r w:rsidR="00376510">
        <w:rPr>
          <w:rFonts w:cs="Calibri"/>
        </w:rPr>
        <w:tab/>
      </w:r>
      <w:r w:rsidRPr="00376510">
        <w:rPr>
          <w:rFonts w:cs="Calibri"/>
          <w:b/>
          <w:bCs/>
        </w:rPr>
        <w:t xml:space="preserve">Lab: </w:t>
      </w:r>
      <w:r w:rsidRPr="00376510">
        <w:rPr>
          <w:rFonts w:cs="Calibri"/>
        </w:rPr>
        <w:t xml:space="preserve"> N/A</w:t>
      </w:r>
      <w:r w:rsidRPr="00376510">
        <w:rPr>
          <w:rFonts w:cs="Calibri"/>
        </w:rPr>
        <w:tab/>
      </w:r>
      <w:r w:rsidRPr="00376510">
        <w:rPr>
          <w:rFonts w:cs="Calibri"/>
          <w:b/>
          <w:bCs/>
        </w:rPr>
        <w:t xml:space="preserve">Other: </w:t>
      </w:r>
      <w:r w:rsidRPr="00376510">
        <w:rPr>
          <w:rFonts w:cs="Calibri"/>
        </w:rPr>
        <w:t xml:space="preserve"> N/A</w:t>
      </w:r>
    </w:p>
    <w:p w:rsidR="00A037A9" w:rsidRPr="00A037A9" w:rsidRDefault="00A037A9" w:rsidP="00A037A9">
      <w:pPr>
        <w:widowControl w:val="0"/>
        <w:autoSpaceDE w:val="0"/>
        <w:autoSpaceDN w:val="0"/>
        <w:adjustRightInd w:val="0"/>
        <w:spacing w:after="0" w:line="240" w:lineRule="auto"/>
        <w:jc w:val="both"/>
        <w:rPr>
          <w:rFonts w:cs="Calibri"/>
          <w:sz w:val="12"/>
          <w:szCs w:val="12"/>
        </w:rPr>
      </w:pPr>
    </w:p>
    <w:p w:rsidR="00191044" w:rsidRPr="00376510" w:rsidRDefault="00191044">
      <w:pPr>
        <w:widowControl w:val="0"/>
        <w:autoSpaceDE w:val="0"/>
        <w:autoSpaceDN w:val="0"/>
        <w:adjustRightInd w:val="0"/>
        <w:spacing w:after="0" w:line="240" w:lineRule="auto"/>
        <w:rPr>
          <w:rFonts w:cs="Calibri"/>
        </w:rPr>
      </w:pPr>
      <w:r w:rsidRPr="00376510">
        <w:rPr>
          <w:rFonts w:cs="Calibri"/>
          <w:b/>
          <w:bCs/>
        </w:rPr>
        <w:t>Prerequisites</w:t>
      </w:r>
      <w:r w:rsidRPr="00376510">
        <w:rPr>
          <w:rFonts w:cs="Calibri"/>
        </w:rPr>
        <w:t xml:space="preserve">:  </w:t>
      </w:r>
      <w:r w:rsidR="00376510">
        <w:rPr>
          <w:rFonts w:cs="Calibri"/>
        </w:rPr>
        <w:t xml:space="preserve">Grades of “C” or better in </w:t>
      </w:r>
      <w:r w:rsidRPr="00376510">
        <w:rPr>
          <w:rFonts w:cs="Calibri"/>
        </w:rPr>
        <w:t>PSY 101 and SOC 111 or permission of the</w:t>
      </w:r>
      <w:r w:rsidR="00376510">
        <w:rPr>
          <w:rFonts w:cs="Calibri"/>
        </w:rPr>
        <w:t xml:space="preserve"> </w:t>
      </w:r>
      <w:r w:rsidRPr="00376510">
        <w:rPr>
          <w:rFonts w:cs="Calibri"/>
        </w:rPr>
        <w:t>instructor</w:t>
      </w:r>
    </w:p>
    <w:p w:rsidR="00A037A9" w:rsidRPr="00A037A9" w:rsidRDefault="00A037A9" w:rsidP="00A037A9">
      <w:pPr>
        <w:widowControl w:val="0"/>
        <w:autoSpaceDE w:val="0"/>
        <w:autoSpaceDN w:val="0"/>
        <w:adjustRightInd w:val="0"/>
        <w:spacing w:after="0" w:line="240" w:lineRule="auto"/>
        <w:jc w:val="both"/>
        <w:rPr>
          <w:rFonts w:cs="Calibri"/>
          <w:sz w:val="12"/>
          <w:szCs w:val="12"/>
        </w:rPr>
      </w:pPr>
    </w:p>
    <w:p w:rsidR="00191044" w:rsidRPr="00376510" w:rsidRDefault="00191044">
      <w:pPr>
        <w:widowControl w:val="0"/>
        <w:autoSpaceDE w:val="0"/>
        <w:autoSpaceDN w:val="0"/>
        <w:adjustRightInd w:val="0"/>
        <w:spacing w:after="0" w:line="240" w:lineRule="auto"/>
        <w:rPr>
          <w:rFonts w:cs="Calibri"/>
          <w:sz w:val="24"/>
          <w:szCs w:val="24"/>
        </w:rPr>
      </w:pPr>
      <w:r w:rsidRPr="00376510">
        <w:rPr>
          <w:rFonts w:cs="Calibri"/>
          <w:b/>
          <w:bCs/>
        </w:rPr>
        <w:t>Co-requisites:</w:t>
      </w:r>
      <w:r w:rsidRPr="00376510">
        <w:rPr>
          <w:rFonts w:cs="Calibri"/>
        </w:rPr>
        <w:t xml:space="preserve"> </w:t>
      </w:r>
      <w:r w:rsidR="00376510">
        <w:rPr>
          <w:rFonts w:cs="Calibri"/>
        </w:rPr>
        <w:t xml:space="preserve"> </w:t>
      </w:r>
      <w:r w:rsidRPr="00376510">
        <w:rPr>
          <w:rFonts w:cs="Calibri"/>
        </w:rPr>
        <w:t>SOC 2</w:t>
      </w:r>
      <w:r w:rsidR="00A037A9">
        <w:rPr>
          <w:rFonts w:cs="Calibri"/>
        </w:rPr>
        <w:t>31</w:t>
      </w:r>
      <w:r w:rsidRPr="00376510">
        <w:rPr>
          <w:rFonts w:cs="Calibri"/>
        </w:rPr>
        <w:tab/>
      </w:r>
      <w:r w:rsidRPr="00376510">
        <w:rPr>
          <w:rFonts w:cs="Calibri"/>
        </w:rPr>
        <w:tab/>
      </w:r>
      <w:r w:rsidR="00A037A9">
        <w:rPr>
          <w:rFonts w:cs="Calibri"/>
        </w:rPr>
        <w:tab/>
      </w:r>
      <w:r w:rsidRPr="00376510">
        <w:rPr>
          <w:rFonts w:cs="Calibri"/>
        </w:rPr>
        <w:tab/>
      </w:r>
      <w:r w:rsidRPr="00376510">
        <w:rPr>
          <w:rFonts w:cs="Calibri"/>
          <w:b/>
          <w:bCs/>
        </w:rPr>
        <w:t>Concurrent Courses:</w:t>
      </w:r>
      <w:r w:rsidRPr="00376510">
        <w:rPr>
          <w:rFonts w:cs="Calibri"/>
        </w:rPr>
        <w:t xml:space="preserve">  None</w:t>
      </w:r>
    </w:p>
    <w:p w:rsidR="00A037A9" w:rsidRPr="00A037A9" w:rsidRDefault="00A037A9" w:rsidP="00A037A9">
      <w:pPr>
        <w:widowControl w:val="0"/>
        <w:autoSpaceDE w:val="0"/>
        <w:autoSpaceDN w:val="0"/>
        <w:adjustRightInd w:val="0"/>
        <w:spacing w:after="0" w:line="240" w:lineRule="auto"/>
        <w:jc w:val="both"/>
        <w:rPr>
          <w:rFonts w:cs="Calibri"/>
          <w:sz w:val="12"/>
          <w:szCs w:val="12"/>
        </w:rPr>
      </w:pPr>
    </w:p>
    <w:p w:rsidR="00376510" w:rsidRPr="00D66112" w:rsidRDefault="00376510" w:rsidP="00376510">
      <w:pPr>
        <w:pStyle w:val="normal0"/>
        <w:jc w:val="both"/>
        <w:rPr>
          <w:rStyle w:val="normalchar1"/>
          <w:rFonts w:ascii="Calibri" w:hAnsi="Calibri" w:cs="Arial"/>
          <w:sz w:val="22"/>
          <w:szCs w:val="22"/>
        </w:rPr>
      </w:pPr>
      <w:r w:rsidRPr="00573C44">
        <w:rPr>
          <w:rStyle w:val="normalchar1"/>
          <w:rFonts w:ascii="Calibri" w:hAnsi="Calibri" w:cs="Arial"/>
          <w:b/>
          <w:bCs/>
          <w:sz w:val="22"/>
          <w:szCs w:val="22"/>
        </w:rPr>
        <w:t>Course Outline Revision Date:</w:t>
      </w:r>
      <w:r w:rsidRPr="00573C44">
        <w:rPr>
          <w:rStyle w:val="normalchar1"/>
          <w:rFonts w:ascii="Calibri" w:hAnsi="Calibri" w:cs="Arial"/>
          <w:sz w:val="22"/>
          <w:szCs w:val="22"/>
        </w:rPr>
        <w:t>  Fall 2010</w:t>
      </w:r>
    </w:p>
    <w:p w:rsidR="00376510" w:rsidRPr="00C2208B" w:rsidRDefault="00376510" w:rsidP="00376510">
      <w:pPr>
        <w:pStyle w:val="normal0"/>
        <w:pBdr>
          <w:bottom w:val="double" w:sz="6" w:space="1" w:color="auto"/>
        </w:pBdr>
        <w:jc w:val="both"/>
        <w:rPr>
          <w:rFonts w:ascii="Calibri" w:hAnsi="Calibri"/>
          <w:sz w:val="22"/>
          <w:szCs w:val="22"/>
        </w:rPr>
      </w:pPr>
    </w:p>
    <w:p w:rsidR="00376510" w:rsidRPr="00C2208B" w:rsidRDefault="00376510" w:rsidP="00376510">
      <w:pPr>
        <w:pStyle w:val="list0020paragraph"/>
        <w:ind w:left="0"/>
        <w:jc w:val="both"/>
        <w:rPr>
          <w:rStyle w:val="list0020paragraphchar1"/>
          <w:rFonts w:ascii="Calibri" w:hAnsi="Calibri" w:cs="Arial"/>
          <w:b/>
          <w:bCs/>
          <w:sz w:val="22"/>
          <w:szCs w:val="22"/>
        </w:rPr>
      </w:pPr>
    </w:p>
    <w:p w:rsidR="00191044" w:rsidRPr="00376510" w:rsidRDefault="00376510" w:rsidP="00C2208B">
      <w:pPr>
        <w:widowControl w:val="0"/>
        <w:autoSpaceDE w:val="0"/>
        <w:autoSpaceDN w:val="0"/>
        <w:adjustRightInd w:val="0"/>
        <w:spacing w:after="0" w:line="240" w:lineRule="auto"/>
        <w:jc w:val="both"/>
        <w:rPr>
          <w:rFonts w:cs="Calibri"/>
        </w:rPr>
      </w:pPr>
      <w:r w:rsidRPr="00C2208B">
        <w:rPr>
          <w:rStyle w:val="list0020paragraphchar1"/>
          <w:rFonts w:ascii="Calibri" w:hAnsi="Calibri" w:cs="Arial"/>
          <w:b/>
          <w:bCs/>
        </w:rPr>
        <w:t>Course Description:</w:t>
      </w:r>
      <w:r w:rsidR="00191044" w:rsidRPr="00376510">
        <w:rPr>
          <w:rFonts w:cs="Calibri"/>
        </w:rPr>
        <w:t xml:space="preserve"> </w:t>
      </w:r>
      <w:r w:rsidR="00A037A9">
        <w:rPr>
          <w:rFonts w:cs="Calibri"/>
        </w:rPr>
        <w:t>This is the second semester internship placement in social work, mental health, or alcoholism/substance abuse, continuing SOC 228</w:t>
      </w:r>
      <w:r w:rsidR="00191044" w:rsidRPr="00C2208B">
        <w:rPr>
          <w:rFonts w:cs="Calibri"/>
        </w:rPr>
        <w:t>.</w:t>
      </w:r>
    </w:p>
    <w:p w:rsidR="00191044" w:rsidRDefault="00191044" w:rsidP="00376510">
      <w:pPr>
        <w:widowControl w:val="0"/>
        <w:autoSpaceDE w:val="0"/>
        <w:autoSpaceDN w:val="0"/>
        <w:adjustRightInd w:val="0"/>
        <w:spacing w:after="0" w:line="240" w:lineRule="auto"/>
        <w:jc w:val="both"/>
        <w:rPr>
          <w:rFonts w:cs="Calibri"/>
        </w:rPr>
      </w:pPr>
    </w:p>
    <w:p w:rsidR="00C2208B" w:rsidRPr="00C2208B" w:rsidRDefault="00C2208B" w:rsidP="00376510">
      <w:pPr>
        <w:widowControl w:val="0"/>
        <w:autoSpaceDE w:val="0"/>
        <w:autoSpaceDN w:val="0"/>
        <w:adjustRightInd w:val="0"/>
        <w:spacing w:after="0" w:line="240" w:lineRule="auto"/>
        <w:jc w:val="both"/>
        <w:rPr>
          <w:rFonts w:cs="Calibri"/>
        </w:rPr>
      </w:pPr>
    </w:p>
    <w:p w:rsidR="00191044" w:rsidRPr="00376510" w:rsidRDefault="00191044" w:rsidP="00376510">
      <w:pPr>
        <w:widowControl w:val="0"/>
        <w:autoSpaceDE w:val="0"/>
        <w:autoSpaceDN w:val="0"/>
        <w:adjustRightInd w:val="0"/>
        <w:spacing w:after="0" w:line="240" w:lineRule="auto"/>
        <w:jc w:val="both"/>
        <w:rPr>
          <w:rFonts w:cs="Calibri"/>
        </w:rPr>
      </w:pPr>
      <w:r w:rsidRPr="00376510">
        <w:rPr>
          <w:rFonts w:cs="Calibri"/>
          <w:b/>
          <w:bCs/>
        </w:rPr>
        <w:t xml:space="preserve">Course Goals: </w:t>
      </w:r>
      <w:r w:rsidRPr="00376510">
        <w:rPr>
          <w:rFonts w:cs="Calibri"/>
        </w:rPr>
        <w:t>Upon successful completion of this course, students should be able to do the following:</w:t>
      </w:r>
    </w:p>
    <w:p w:rsidR="00191044" w:rsidRPr="00376510" w:rsidRDefault="00191044" w:rsidP="00376510">
      <w:pPr>
        <w:widowControl w:val="0"/>
        <w:autoSpaceDE w:val="0"/>
        <w:autoSpaceDN w:val="0"/>
        <w:adjustRightInd w:val="0"/>
        <w:spacing w:after="0" w:line="240" w:lineRule="auto"/>
        <w:jc w:val="both"/>
        <w:rPr>
          <w:rFonts w:cs="Calibri"/>
          <w:sz w:val="12"/>
          <w:szCs w:val="12"/>
        </w:rPr>
      </w:pPr>
    </w:p>
    <w:p w:rsidR="00191044" w:rsidRPr="00376510"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1.</w:t>
      </w:r>
      <w:r w:rsidRPr="00376510">
        <w:rPr>
          <w:rFonts w:cs="Calibri"/>
        </w:rPr>
        <w:tab/>
      </w:r>
      <w:r w:rsidR="00A037A9">
        <w:rPr>
          <w:rFonts w:cs="Calibri"/>
        </w:rPr>
        <w:t>describe the function of the field placement agency including its referral sources both inside and outside the agency</w:t>
      </w:r>
      <w:r w:rsidRPr="00376510">
        <w:rPr>
          <w:rFonts w:cs="Calibri"/>
        </w:rPr>
        <w:t xml:space="preserve">; </w:t>
      </w:r>
    </w:p>
    <w:p w:rsidR="00191044" w:rsidRPr="00376510" w:rsidRDefault="00191044"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2.</w:t>
      </w:r>
      <w:r w:rsidR="00376510">
        <w:rPr>
          <w:rFonts w:cs="Calibri"/>
          <w:sz w:val="24"/>
          <w:szCs w:val="24"/>
        </w:rPr>
        <w:tab/>
      </w:r>
      <w:r w:rsidR="00A037A9">
        <w:rPr>
          <w:rFonts w:cs="Calibri"/>
        </w:rPr>
        <w:t>apply appropriate theoretical approaches when providing direct service to clients (e.g., individuals, families, groups, and communities) within various practice settings pertaining to alcoholism/substance abuse, gerontology, mental health, and social work</w:t>
      </w:r>
      <w:r w:rsidRPr="00376510">
        <w:rPr>
          <w:rFonts w:cs="Calibri"/>
        </w:rPr>
        <w:t>;</w:t>
      </w:r>
    </w:p>
    <w:p w:rsidR="00191044" w:rsidRPr="00376510" w:rsidRDefault="00191044"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3.</w:t>
      </w:r>
      <w:r w:rsidR="00376510">
        <w:rPr>
          <w:rFonts w:cs="Calibri"/>
        </w:rPr>
        <w:tab/>
      </w:r>
      <w:r w:rsidR="00A037A9">
        <w:rPr>
          <w:rFonts w:cs="Calibri"/>
        </w:rPr>
        <w:t>assess and describe diverse client populations, different types of problems, strategies and techniques</w:t>
      </w:r>
      <w:r w:rsidRPr="00376510">
        <w:rPr>
          <w:rFonts w:cs="Calibri"/>
        </w:rPr>
        <w:t>;</w:t>
      </w:r>
    </w:p>
    <w:p w:rsidR="00191044" w:rsidRPr="00376510" w:rsidRDefault="00191044"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4.</w:t>
      </w:r>
      <w:r w:rsidRPr="00376510">
        <w:rPr>
          <w:rFonts w:cs="Calibri"/>
        </w:rPr>
        <w:tab/>
        <w:t>apply ethical principles that guide professional practice</w:t>
      </w:r>
      <w:r w:rsidR="00A037A9">
        <w:rPr>
          <w:rFonts w:cs="Calibri"/>
        </w:rPr>
        <w:t xml:space="preserve"> in various practice settings pertaining to alcoholism/substance abuse, gerontology, mental health, and social work</w:t>
      </w:r>
      <w:r w:rsidRPr="00376510">
        <w:rPr>
          <w:rFonts w:cs="Calibri"/>
        </w:rPr>
        <w:t>; and</w:t>
      </w:r>
    </w:p>
    <w:p w:rsidR="00191044" w:rsidRPr="00376510" w:rsidRDefault="00191044"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A037A9" w:rsidP="00376510">
      <w:pPr>
        <w:widowControl w:val="0"/>
        <w:autoSpaceDE w:val="0"/>
        <w:autoSpaceDN w:val="0"/>
        <w:adjustRightInd w:val="0"/>
        <w:spacing w:after="0" w:line="240" w:lineRule="auto"/>
        <w:ind w:left="360" w:hanging="360"/>
        <w:jc w:val="both"/>
        <w:rPr>
          <w:rFonts w:cs="Calibri"/>
        </w:rPr>
      </w:pPr>
      <w:r>
        <w:rPr>
          <w:rFonts w:cs="Calibri"/>
        </w:rPr>
        <w:t>5</w:t>
      </w:r>
      <w:r w:rsidR="00191044" w:rsidRPr="00376510">
        <w:rPr>
          <w:rFonts w:cs="Calibri"/>
        </w:rPr>
        <w:t>.</w:t>
      </w:r>
      <w:r w:rsidR="00191044" w:rsidRPr="00376510">
        <w:rPr>
          <w:rFonts w:cs="Calibri"/>
        </w:rPr>
        <w:tab/>
      </w:r>
      <w:r>
        <w:rPr>
          <w:rFonts w:cs="Calibri"/>
        </w:rPr>
        <w:t xml:space="preserve">use effective writing skills to record formal and technical reports related to </w:t>
      </w:r>
      <w:r w:rsidR="00A71002">
        <w:rPr>
          <w:rFonts w:cs="Calibri"/>
        </w:rPr>
        <w:t>clients</w:t>
      </w:r>
      <w:r w:rsidR="00376510">
        <w:rPr>
          <w:rFonts w:cs="Calibri"/>
        </w:rPr>
        <w:t>.</w:t>
      </w:r>
    </w:p>
    <w:p w:rsidR="00191044" w:rsidRDefault="00191044" w:rsidP="00376510">
      <w:pPr>
        <w:widowControl w:val="0"/>
        <w:autoSpaceDE w:val="0"/>
        <w:autoSpaceDN w:val="0"/>
        <w:adjustRightInd w:val="0"/>
        <w:spacing w:after="0" w:line="240" w:lineRule="auto"/>
        <w:ind w:left="360" w:hanging="360"/>
        <w:jc w:val="both"/>
        <w:rPr>
          <w:rFonts w:cs="Calibri"/>
        </w:rPr>
      </w:pPr>
    </w:p>
    <w:p w:rsidR="00A037A9" w:rsidRPr="00A037A9" w:rsidRDefault="00A037A9" w:rsidP="00376510">
      <w:pPr>
        <w:widowControl w:val="0"/>
        <w:autoSpaceDE w:val="0"/>
        <w:autoSpaceDN w:val="0"/>
        <w:adjustRightInd w:val="0"/>
        <w:spacing w:after="0" w:line="240" w:lineRule="auto"/>
        <w:ind w:left="360" w:hanging="360"/>
        <w:jc w:val="both"/>
        <w:rPr>
          <w:rFonts w:cs="Calibri"/>
        </w:rPr>
      </w:pPr>
    </w:p>
    <w:p w:rsidR="00191044" w:rsidRPr="00376510" w:rsidRDefault="00191044" w:rsidP="00376510">
      <w:pPr>
        <w:widowControl w:val="0"/>
        <w:autoSpaceDE w:val="0"/>
        <w:autoSpaceDN w:val="0"/>
        <w:adjustRightInd w:val="0"/>
        <w:spacing w:after="0" w:line="240" w:lineRule="auto"/>
        <w:jc w:val="both"/>
        <w:rPr>
          <w:rFonts w:cs="Calibri"/>
        </w:rPr>
      </w:pPr>
      <w:r w:rsidRPr="00376510">
        <w:rPr>
          <w:rFonts w:cs="Calibri"/>
          <w:b/>
          <w:bCs/>
        </w:rPr>
        <w:t>Meas</w:t>
      </w:r>
      <w:r w:rsidR="00376510">
        <w:rPr>
          <w:rFonts w:cs="Calibri"/>
          <w:b/>
          <w:bCs/>
        </w:rPr>
        <w:t>u</w:t>
      </w:r>
      <w:r w:rsidRPr="00376510">
        <w:rPr>
          <w:rFonts w:cs="Calibri"/>
          <w:b/>
          <w:bCs/>
        </w:rPr>
        <w:t>rable Course Performance Objectives (MPOs)</w:t>
      </w:r>
      <w:r w:rsidRPr="00376510">
        <w:rPr>
          <w:rFonts w:cs="Calibri"/>
        </w:rPr>
        <w:t>: Upon successful completion of this course, students should specifically be able to do the following:</w:t>
      </w:r>
    </w:p>
    <w:p w:rsidR="00191044" w:rsidRPr="00BB2315" w:rsidRDefault="00191044" w:rsidP="00376510">
      <w:pPr>
        <w:widowControl w:val="0"/>
        <w:autoSpaceDE w:val="0"/>
        <w:autoSpaceDN w:val="0"/>
        <w:adjustRightInd w:val="0"/>
        <w:spacing w:after="0" w:line="240" w:lineRule="auto"/>
        <w:ind w:left="360" w:hanging="360"/>
        <w:jc w:val="both"/>
        <w:rPr>
          <w:rFonts w:cs="Calibri"/>
          <w:sz w:val="12"/>
          <w:szCs w:val="12"/>
        </w:rPr>
      </w:pPr>
    </w:p>
    <w:p w:rsidR="00191044"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1.</w:t>
      </w:r>
      <w:r w:rsidRPr="00376510">
        <w:rPr>
          <w:rFonts w:cs="Calibri"/>
        </w:rPr>
        <w:tab/>
      </w:r>
      <w:r w:rsidR="00A037A9">
        <w:rPr>
          <w:rFonts w:cs="Calibri"/>
        </w:rPr>
        <w:t>Describe the function of the field placement agency including its referral sources both inside and outside the agency</w:t>
      </w:r>
      <w:r w:rsidR="00376510">
        <w:rPr>
          <w:rFonts w:cs="Calibri"/>
        </w:rPr>
        <w:t>:</w:t>
      </w:r>
    </w:p>
    <w:p w:rsidR="00376510" w:rsidRPr="00376510" w:rsidRDefault="00376510" w:rsidP="00376510">
      <w:pPr>
        <w:widowControl w:val="0"/>
        <w:autoSpaceDE w:val="0"/>
        <w:autoSpaceDN w:val="0"/>
        <w:adjustRightInd w:val="0"/>
        <w:spacing w:after="0" w:line="240" w:lineRule="auto"/>
        <w:ind w:left="360" w:hanging="360"/>
        <w:jc w:val="both"/>
        <w:rPr>
          <w:rFonts w:cs="Calibri"/>
          <w:sz w:val="12"/>
          <w:szCs w:val="12"/>
        </w:rPr>
      </w:pPr>
    </w:p>
    <w:p w:rsidR="00376510" w:rsidRDefault="00191044" w:rsidP="00376510">
      <w:pPr>
        <w:widowControl w:val="0"/>
        <w:autoSpaceDE w:val="0"/>
        <w:autoSpaceDN w:val="0"/>
        <w:adjustRightInd w:val="0"/>
        <w:spacing w:after="0" w:line="240" w:lineRule="auto"/>
        <w:ind w:left="805" w:hanging="448"/>
        <w:jc w:val="both"/>
        <w:rPr>
          <w:rFonts w:cs="Calibri"/>
        </w:rPr>
      </w:pPr>
      <w:r w:rsidRPr="00376510">
        <w:rPr>
          <w:rFonts w:cs="Calibri"/>
        </w:rPr>
        <w:t>1.1</w:t>
      </w:r>
      <w:r w:rsidRPr="00376510">
        <w:rPr>
          <w:rFonts w:cs="Calibri"/>
        </w:rPr>
        <w:tab/>
      </w:r>
      <w:r w:rsidR="00A037A9" w:rsidRPr="00A037A9">
        <w:rPr>
          <w:rFonts w:cs="Calibri"/>
          <w:i/>
        </w:rPr>
        <w:t>describe the function of the human service agency (field placement)</w:t>
      </w:r>
      <w:r w:rsidR="00376510" w:rsidRPr="00376510">
        <w:rPr>
          <w:rFonts w:cs="Calibri"/>
          <w:i/>
        </w:rPr>
        <w:t>;</w:t>
      </w:r>
    </w:p>
    <w:p w:rsidR="00191044" w:rsidRPr="00376510" w:rsidRDefault="00376510" w:rsidP="00376510">
      <w:pPr>
        <w:widowControl w:val="0"/>
        <w:autoSpaceDE w:val="0"/>
        <w:autoSpaceDN w:val="0"/>
        <w:adjustRightInd w:val="0"/>
        <w:spacing w:after="0" w:line="240" w:lineRule="auto"/>
        <w:ind w:left="805" w:hanging="448"/>
        <w:jc w:val="both"/>
        <w:rPr>
          <w:rFonts w:cs="Calibri"/>
        </w:rPr>
      </w:pPr>
      <w:r>
        <w:rPr>
          <w:rFonts w:cs="Calibri"/>
        </w:rPr>
        <w:t>1.2</w:t>
      </w:r>
      <w:r>
        <w:rPr>
          <w:rFonts w:cs="Calibri"/>
        </w:rPr>
        <w:tab/>
      </w:r>
      <w:r w:rsidR="00A037A9" w:rsidRPr="00A037A9">
        <w:rPr>
          <w:rFonts w:cs="Calibri"/>
          <w:i/>
        </w:rPr>
        <w:t>describe the role</w:t>
      </w:r>
      <w:r w:rsidR="00A037A9">
        <w:rPr>
          <w:rFonts w:cs="Calibri"/>
          <w:i/>
        </w:rPr>
        <w:t>s</w:t>
      </w:r>
      <w:r w:rsidR="00A037A9" w:rsidRPr="00A037A9">
        <w:rPr>
          <w:rFonts w:cs="Calibri"/>
          <w:i/>
        </w:rPr>
        <w:t xml:space="preserve"> of the professional staff, supervisors, and director at the human service agency (field placement)</w:t>
      </w:r>
      <w:r w:rsidRPr="00A037A9">
        <w:rPr>
          <w:rFonts w:cs="Calibri"/>
          <w:i/>
        </w:rPr>
        <w:t>;</w:t>
      </w:r>
    </w:p>
    <w:p w:rsidR="00A037A9" w:rsidRDefault="00376510" w:rsidP="00376510">
      <w:pPr>
        <w:widowControl w:val="0"/>
        <w:tabs>
          <w:tab w:val="left" w:pos="810"/>
        </w:tabs>
        <w:autoSpaceDE w:val="0"/>
        <w:autoSpaceDN w:val="0"/>
        <w:adjustRightInd w:val="0"/>
        <w:spacing w:after="0" w:line="240" w:lineRule="auto"/>
        <w:ind w:left="805" w:hanging="448"/>
        <w:jc w:val="both"/>
        <w:rPr>
          <w:rFonts w:cs="Calibri"/>
          <w:i/>
        </w:rPr>
      </w:pPr>
      <w:r>
        <w:rPr>
          <w:rFonts w:cs="Calibri"/>
        </w:rPr>
        <w:t>1</w:t>
      </w:r>
      <w:r w:rsidR="00191044" w:rsidRPr="00376510">
        <w:rPr>
          <w:rFonts w:cs="Calibri"/>
        </w:rPr>
        <w:t>.3</w:t>
      </w:r>
      <w:r>
        <w:rPr>
          <w:rFonts w:cs="Calibri"/>
        </w:rPr>
        <w:tab/>
      </w:r>
      <w:r w:rsidR="00A037A9" w:rsidRPr="00A037A9">
        <w:rPr>
          <w:rFonts w:cs="Calibri"/>
          <w:i/>
        </w:rPr>
        <w:t>explain the various departments within</w:t>
      </w:r>
      <w:r w:rsidR="00A037A9">
        <w:rPr>
          <w:rFonts w:cs="Calibri"/>
          <w:i/>
        </w:rPr>
        <w:t xml:space="preserve"> </w:t>
      </w:r>
      <w:r w:rsidR="00A037A9" w:rsidRPr="00A037A9">
        <w:rPr>
          <w:rFonts w:cs="Calibri"/>
          <w:i/>
        </w:rPr>
        <w:t>the human service agency (field placement)</w:t>
      </w:r>
      <w:r w:rsidRPr="00376510">
        <w:rPr>
          <w:rFonts w:cs="Calibri"/>
          <w:i/>
        </w:rPr>
        <w:t>;</w:t>
      </w:r>
    </w:p>
    <w:p w:rsidR="00191044" w:rsidRPr="00376510" w:rsidRDefault="00A037A9" w:rsidP="00376510">
      <w:pPr>
        <w:widowControl w:val="0"/>
        <w:tabs>
          <w:tab w:val="left" w:pos="810"/>
        </w:tabs>
        <w:autoSpaceDE w:val="0"/>
        <w:autoSpaceDN w:val="0"/>
        <w:adjustRightInd w:val="0"/>
        <w:spacing w:after="0" w:line="240" w:lineRule="auto"/>
        <w:ind w:left="805" w:hanging="448"/>
        <w:jc w:val="both"/>
        <w:rPr>
          <w:rFonts w:cs="Calibri"/>
        </w:rPr>
      </w:pPr>
      <w:r>
        <w:rPr>
          <w:rFonts w:cs="Calibri"/>
        </w:rPr>
        <w:t>1.4</w:t>
      </w:r>
      <w:r>
        <w:rPr>
          <w:rFonts w:cs="Calibri"/>
        </w:rPr>
        <w:tab/>
      </w:r>
      <w:r w:rsidRPr="00A037A9">
        <w:rPr>
          <w:rFonts w:cs="Calibri"/>
          <w:i/>
        </w:rPr>
        <w:t>explain the different programs within the human service agency (field placement) that service the clients;</w:t>
      </w:r>
      <w:r w:rsidR="00376510" w:rsidRPr="00376510">
        <w:rPr>
          <w:rFonts w:cs="Calibri"/>
          <w:i/>
        </w:rPr>
        <w:t xml:space="preserve"> </w:t>
      </w:r>
      <w:r w:rsidR="00376510">
        <w:rPr>
          <w:rFonts w:cs="Calibri"/>
        </w:rPr>
        <w:t>and</w:t>
      </w:r>
    </w:p>
    <w:p w:rsidR="00191044" w:rsidRPr="00376510" w:rsidRDefault="00191044" w:rsidP="00376510">
      <w:pPr>
        <w:widowControl w:val="0"/>
        <w:tabs>
          <w:tab w:val="left" w:pos="810"/>
        </w:tabs>
        <w:autoSpaceDE w:val="0"/>
        <w:autoSpaceDN w:val="0"/>
        <w:adjustRightInd w:val="0"/>
        <w:spacing w:after="0" w:line="240" w:lineRule="auto"/>
        <w:ind w:left="805" w:hanging="448"/>
        <w:jc w:val="both"/>
        <w:rPr>
          <w:rFonts w:cs="Calibri"/>
          <w:i/>
        </w:rPr>
      </w:pPr>
      <w:r w:rsidRPr="00376510">
        <w:rPr>
          <w:rFonts w:cs="Calibri"/>
        </w:rPr>
        <w:t>1.</w:t>
      </w:r>
      <w:r w:rsidR="00A037A9">
        <w:rPr>
          <w:rFonts w:cs="Calibri"/>
        </w:rPr>
        <w:t>5</w:t>
      </w:r>
      <w:r w:rsidR="00376510">
        <w:rPr>
          <w:rFonts w:cs="Calibri"/>
        </w:rPr>
        <w:tab/>
      </w:r>
      <w:r w:rsidR="00A037A9" w:rsidRPr="00A037A9">
        <w:rPr>
          <w:rFonts w:cs="Calibri"/>
          <w:i/>
        </w:rPr>
        <w:t xml:space="preserve">identify and discuss the different outside programs </w:t>
      </w:r>
      <w:r w:rsidR="00A037A9">
        <w:rPr>
          <w:rFonts w:cs="Calibri"/>
          <w:i/>
        </w:rPr>
        <w:t xml:space="preserve">to which </w:t>
      </w:r>
      <w:r w:rsidR="00A037A9" w:rsidRPr="00A037A9">
        <w:rPr>
          <w:rFonts w:cs="Calibri"/>
          <w:i/>
        </w:rPr>
        <w:t>clients are referred for assistance</w:t>
      </w:r>
    </w:p>
    <w:p w:rsidR="00C2208B" w:rsidRPr="0080298E" w:rsidRDefault="00C2208B" w:rsidP="00C2208B">
      <w:pPr>
        <w:pStyle w:val="normal0"/>
        <w:jc w:val="both"/>
        <w:rPr>
          <w:rFonts w:ascii="Calibri" w:hAnsi="Calibri"/>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C2208B" w:rsidRPr="002D4374" w:rsidRDefault="00C2208B" w:rsidP="00C2208B">
      <w:pPr>
        <w:widowControl w:val="0"/>
        <w:autoSpaceDE w:val="0"/>
        <w:autoSpaceDN w:val="0"/>
        <w:adjustRightInd w:val="0"/>
        <w:spacing w:after="0" w:line="240" w:lineRule="auto"/>
        <w:ind w:left="360" w:hanging="360"/>
        <w:jc w:val="both"/>
        <w:rPr>
          <w:rFonts w:cs="Calibri"/>
        </w:rPr>
      </w:pPr>
    </w:p>
    <w:p w:rsidR="00191044"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2.</w:t>
      </w:r>
      <w:r w:rsidRPr="00376510">
        <w:rPr>
          <w:rFonts w:cs="Calibri"/>
        </w:rPr>
        <w:tab/>
      </w:r>
      <w:r w:rsidR="00A037A9">
        <w:rPr>
          <w:rFonts w:cs="Calibri"/>
        </w:rPr>
        <w:t>Apply appropriate theoretical approaches when providing direct service to clients (e.g., individuals, families, groups, and communities) within various practice settings pertaining to alcoholism/substance abuse, gerontology, mental health, and social work</w:t>
      </w:r>
      <w:r w:rsidR="00376510">
        <w:rPr>
          <w:rFonts w:cs="Calibri"/>
        </w:rPr>
        <w:t>:</w:t>
      </w:r>
    </w:p>
    <w:p w:rsidR="00376510" w:rsidRPr="00376510" w:rsidRDefault="00376510"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2.1</w:t>
      </w:r>
      <w:r w:rsidRPr="00376510">
        <w:rPr>
          <w:rFonts w:cs="Calibri"/>
        </w:rPr>
        <w:tab/>
      </w:r>
      <w:r w:rsidR="00A037A9">
        <w:rPr>
          <w:rFonts w:cs="Calibri"/>
          <w:i/>
        </w:rPr>
        <w:t xml:space="preserve">apply appropriate </w:t>
      </w:r>
      <w:r w:rsidR="00A037A9" w:rsidRPr="00A037A9">
        <w:rPr>
          <w:rFonts w:cs="Calibri"/>
          <w:i/>
        </w:rPr>
        <w:t>theoretical framework to client populations</w:t>
      </w:r>
      <w:r w:rsidRPr="00BB2315">
        <w:rPr>
          <w:rFonts w:cs="Calibri"/>
          <w:i/>
        </w:rPr>
        <w:t>;</w:t>
      </w:r>
    </w:p>
    <w:p w:rsidR="00191044" w:rsidRPr="00BB2315" w:rsidRDefault="00191044" w:rsidP="00BB2315">
      <w:pPr>
        <w:widowControl w:val="0"/>
        <w:autoSpaceDE w:val="0"/>
        <w:autoSpaceDN w:val="0"/>
        <w:adjustRightInd w:val="0"/>
        <w:spacing w:after="0" w:line="240" w:lineRule="auto"/>
        <w:ind w:left="805" w:hanging="448"/>
        <w:jc w:val="both"/>
        <w:rPr>
          <w:rFonts w:cs="Calibri"/>
          <w:i/>
        </w:rPr>
      </w:pPr>
      <w:r w:rsidRPr="00376510">
        <w:rPr>
          <w:rFonts w:cs="Calibri"/>
        </w:rPr>
        <w:t>2.2</w:t>
      </w:r>
      <w:r w:rsidRPr="00376510">
        <w:rPr>
          <w:rFonts w:cs="Calibri"/>
        </w:rPr>
        <w:tab/>
      </w:r>
      <w:r w:rsidR="00A037A9">
        <w:rPr>
          <w:rFonts w:cs="Calibri"/>
          <w:i/>
        </w:rPr>
        <w:t>exhibit appropriate interviewing skills according to specific therapeutic practice settings</w:t>
      </w:r>
      <w:r w:rsidR="00BB2315" w:rsidRPr="00BB2315">
        <w:rPr>
          <w:rFonts w:cs="Calibri"/>
          <w:i/>
        </w:rPr>
        <w:t>;</w:t>
      </w:r>
    </w:p>
    <w:p w:rsidR="00A037A9"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2.3</w:t>
      </w:r>
      <w:r w:rsidRPr="00376510">
        <w:rPr>
          <w:rFonts w:cs="Calibri"/>
        </w:rPr>
        <w:tab/>
      </w:r>
      <w:r w:rsidR="00A037A9">
        <w:rPr>
          <w:rFonts w:cs="Calibri"/>
          <w:i/>
        </w:rPr>
        <w:t>engage clients within the therapeutic relationship</w:t>
      </w:r>
      <w:r w:rsidRPr="00376510">
        <w:rPr>
          <w:rFonts w:cs="Calibri"/>
        </w:rPr>
        <w:t>;</w:t>
      </w:r>
    </w:p>
    <w:p w:rsidR="00A037A9" w:rsidRDefault="00A037A9" w:rsidP="00BB2315">
      <w:pPr>
        <w:widowControl w:val="0"/>
        <w:autoSpaceDE w:val="0"/>
        <w:autoSpaceDN w:val="0"/>
        <w:adjustRightInd w:val="0"/>
        <w:spacing w:after="0" w:line="240" w:lineRule="auto"/>
        <w:ind w:left="805" w:hanging="448"/>
        <w:jc w:val="both"/>
        <w:rPr>
          <w:rFonts w:cs="Calibri"/>
          <w:i/>
        </w:rPr>
      </w:pPr>
      <w:r>
        <w:rPr>
          <w:rFonts w:cs="Calibri"/>
        </w:rPr>
        <w:t>2.4</w:t>
      </w:r>
      <w:r>
        <w:rPr>
          <w:rFonts w:cs="Calibri"/>
        </w:rPr>
        <w:tab/>
      </w:r>
      <w:r>
        <w:rPr>
          <w:rFonts w:cs="Calibri"/>
          <w:i/>
        </w:rPr>
        <w:t xml:space="preserve">assess clients’ problem situations, interpret client data, and develop a </w:t>
      </w:r>
      <w:r w:rsidR="00B60ECB">
        <w:rPr>
          <w:rFonts w:cs="Calibri"/>
          <w:i/>
        </w:rPr>
        <w:t>casework</w:t>
      </w:r>
      <w:r>
        <w:rPr>
          <w:rFonts w:cs="Calibri"/>
          <w:i/>
        </w:rPr>
        <w:t xml:space="preserve"> plan;</w:t>
      </w:r>
    </w:p>
    <w:p w:rsidR="00191044" w:rsidRPr="00376510" w:rsidRDefault="00A037A9" w:rsidP="00BB2315">
      <w:pPr>
        <w:widowControl w:val="0"/>
        <w:autoSpaceDE w:val="0"/>
        <w:autoSpaceDN w:val="0"/>
        <w:adjustRightInd w:val="0"/>
        <w:spacing w:after="0" w:line="240" w:lineRule="auto"/>
        <w:ind w:left="805" w:hanging="448"/>
        <w:jc w:val="both"/>
        <w:rPr>
          <w:rFonts w:cs="Calibri"/>
        </w:rPr>
      </w:pPr>
      <w:r>
        <w:rPr>
          <w:rFonts w:cs="Calibri"/>
        </w:rPr>
        <w:t>2.5</w:t>
      </w:r>
      <w:r>
        <w:rPr>
          <w:rFonts w:cs="Calibri"/>
        </w:rPr>
        <w:tab/>
      </w:r>
      <w:r>
        <w:rPr>
          <w:rFonts w:cs="Calibri"/>
          <w:i/>
        </w:rPr>
        <w:t>intervene on behalf of clients to assist in resolving problems, preventing problems, advocating, negotiating, or mediating as necessary;</w:t>
      </w:r>
      <w:r w:rsidR="00191044" w:rsidRPr="00376510">
        <w:rPr>
          <w:rFonts w:cs="Calibri"/>
        </w:rPr>
        <w:t xml:space="preserve"> and</w:t>
      </w:r>
    </w:p>
    <w:p w:rsidR="00191044" w:rsidRPr="00376510" w:rsidRDefault="00BB2315" w:rsidP="00BB2315">
      <w:pPr>
        <w:widowControl w:val="0"/>
        <w:autoSpaceDE w:val="0"/>
        <w:autoSpaceDN w:val="0"/>
        <w:adjustRightInd w:val="0"/>
        <w:spacing w:after="0" w:line="240" w:lineRule="auto"/>
        <w:ind w:left="805" w:hanging="448"/>
        <w:jc w:val="both"/>
        <w:rPr>
          <w:rFonts w:cs="Calibri"/>
        </w:rPr>
      </w:pPr>
      <w:r>
        <w:rPr>
          <w:rFonts w:cs="Calibri"/>
        </w:rPr>
        <w:t>2</w:t>
      </w:r>
      <w:r w:rsidR="00191044" w:rsidRPr="00376510">
        <w:rPr>
          <w:rFonts w:cs="Calibri"/>
        </w:rPr>
        <w:t>.</w:t>
      </w:r>
      <w:r w:rsidR="00A037A9">
        <w:rPr>
          <w:rFonts w:cs="Calibri"/>
        </w:rPr>
        <w:t>6</w:t>
      </w:r>
      <w:r>
        <w:rPr>
          <w:rFonts w:cs="Calibri"/>
        </w:rPr>
        <w:tab/>
      </w:r>
      <w:r w:rsidR="00A037A9">
        <w:rPr>
          <w:rFonts w:cs="Calibri"/>
          <w:i/>
        </w:rPr>
        <w:t>evaluate helpers’ interventions with clients</w:t>
      </w:r>
    </w:p>
    <w:p w:rsidR="00BB2315" w:rsidRDefault="00BB2315" w:rsidP="00376510">
      <w:pPr>
        <w:widowControl w:val="0"/>
        <w:autoSpaceDE w:val="0"/>
        <w:autoSpaceDN w:val="0"/>
        <w:adjustRightInd w:val="0"/>
        <w:spacing w:after="0" w:line="240" w:lineRule="auto"/>
        <w:ind w:left="360" w:hanging="360"/>
        <w:jc w:val="both"/>
        <w:rPr>
          <w:rFonts w:cs="Calibri"/>
        </w:rPr>
      </w:pPr>
    </w:p>
    <w:p w:rsidR="00191044"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3.</w:t>
      </w:r>
      <w:r w:rsidRPr="00376510">
        <w:rPr>
          <w:rFonts w:cs="Calibri"/>
        </w:rPr>
        <w:tab/>
      </w:r>
      <w:r w:rsidR="002D4374">
        <w:rPr>
          <w:rFonts w:cs="Calibri"/>
        </w:rPr>
        <w:t>Assess and describe diverse client populations, different types of problems, strategies and techniques</w:t>
      </w:r>
      <w:r w:rsidR="00BB2315">
        <w:rPr>
          <w:rFonts w:cs="Calibri"/>
        </w:rPr>
        <w:t>:</w:t>
      </w:r>
    </w:p>
    <w:p w:rsidR="00BB2315" w:rsidRPr="00BB2315" w:rsidRDefault="00BB2315" w:rsidP="00376510">
      <w:pPr>
        <w:widowControl w:val="0"/>
        <w:autoSpaceDE w:val="0"/>
        <w:autoSpaceDN w:val="0"/>
        <w:adjustRightInd w:val="0"/>
        <w:spacing w:after="0" w:line="240" w:lineRule="auto"/>
        <w:ind w:left="360" w:hanging="360"/>
        <w:jc w:val="both"/>
        <w:rPr>
          <w:rFonts w:cs="Calibri"/>
          <w:sz w:val="12"/>
          <w:szCs w:val="12"/>
        </w:rPr>
      </w:pPr>
    </w:p>
    <w:p w:rsidR="00BB2315"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3.1</w:t>
      </w:r>
      <w:r w:rsidRPr="00376510">
        <w:rPr>
          <w:rFonts w:cs="Calibri"/>
        </w:rPr>
        <w:tab/>
      </w:r>
      <w:r w:rsidR="002D4374">
        <w:rPr>
          <w:rFonts w:cs="Calibri"/>
          <w:i/>
        </w:rPr>
        <w:t>demonstrate cultural competence in providing direct service to clients of diverse backgrounds including a variety of ages, disabilities, ethnicities, sexual orientations, religious affiliations, etc.</w:t>
      </w:r>
      <w:r w:rsidR="00BB2315">
        <w:rPr>
          <w:rFonts w:cs="Calibri"/>
        </w:rPr>
        <w:t>; and</w:t>
      </w:r>
    </w:p>
    <w:p w:rsidR="00191044" w:rsidRPr="00BB2315"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3.2</w:t>
      </w:r>
      <w:r w:rsidRPr="00376510">
        <w:rPr>
          <w:rFonts w:cs="Calibri"/>
        </w:rPr>
        <w:tab/>
      </w:r>
      <w:r w:rsidR="002D4374">
        <w:rPr>
          <w:rFonts w:cs="Calibri"/>
          <w:i/>
        </w:rPr>
        <w:t>implement culturally competent strategies and intervention as appropriate to reflect understanding of the social problems of diverse client populations</w:t>
      </w:r>
    </w:p>
    <w:p w:rsidR="00191044" w:rsidRPr="00376510" w:rsidRDefault="00191044" w:rsidP="00376510">
      <w:pPr>
        <w:widowControl w:val="0"/>
        <w:autoSpaceDE w:val="0"/>
        <w:autoSpaceDN w:val="0"/>
        <w:adjustRightInd w:val="0"/>
        <w:spacing w:after="0" w:line="240" w:lineRule="auto"/>
        <w:ind w:left="360" w:hanging="360"/>
        <w:jc w:val="both"/>
        <w:rPr>
          <w:rFonts w:cs="Calibri"/>
        </w:rPr>
      </w:pPr>
    </w:p>
    <w:p w:rsidR="00191044"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4.</w:t>
      </w:r>
      <w:r w:rsidRPr="00376510">
        <w:rPr>
          <w:rFonts w:cs="Calibri"/>
        </w:rPr>
        <w:tab/>
      </w:r>
      <w:r w:rsidR="002D4374">
        <w:rPr>
          <w:rFonts w:cs="Calibri"/>
        </w:rPr>
        <w:t>A</w:t>
      </w:r>
      <w:r w:rsidR="002D4374" w:rsidRPr="00376510">
        <w:rPr>
          <w:rFonts w:cs="Calibri"/>
        </w:rPr>
        <w:t>pply ethical principles that guide professional practice</w:t>
      </w:r>
      <w:r w:rsidR="002D4374">
        <w:rPr>
          <w:rFonts w:cs="Calibri"/>
        </w:rPr>
        <w:t xml:space="preserve"> in various practice settings pertaining to alcoholism/substance abuse, gerontology, mental health, and social work</w:t>
      </w:r>
      <w:r w:rsidR="00BB2315">
        <w:rPr>
          <w:rFonts w:cs="Calibri"/>
        </w:rPr>
        <w:t>:</w:t>
      </w:r>
    </w:p>
    <w:p w:rsidR="00BB2315" w:rsidRPr="00BB2315" w:rsidRDefault="00BB2315"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4.1</w:t>
      </w:r>
      <w:r w:rsidRPr="00376510">
        <w:rPr>
          <w:rFonts w:cs="Calibri"/>
        </w:rPr>
        <w:tab/>
      </w:r>
      <w:r w:rsidR="002D4374">
        <w:rPr>
          <w:rFonts w:cs="Calibri"/>
          <w:i/>
        </w:rPr>
        <w:t xml:space="preserve">apply ethical principles (codes of ethics) </w:t>
      </w:r>
      <w:r w:rsidR="002D4374" w:rsidRPr="002D4374">
        <w:rPr>
          <w:rFonts w:cs="Calibri"/>
          <w:i/>
        </w:rPr>
        <w:t>in various practice settings pertaining to alcoholism/substance abuse, gerontology, mental health, and social work</w:t>
      </w:r>
      <w:r w:rsidR="00BB2315">
        <w:rPr>
          <w:rFonts w:cs="Calibri"/>
          <w:i/>
        </w:rPr>
        <w:t>;</w:t>
      </w:r>
    </w:p>
    <w:p w:rsidR="00191044" w:rsidRPr="00376510"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4.2</w:t>
      </w:r>
      <w:r w:rsidRPr="00376510">
        <w:rPr>
          <w:rFonts w:cs="Calibri"/>
        </w:rPr>
        <w:tab/>
      </w:r>
      <w:r w:rsidR="002D4374">
        <w:rPr>
          <w:rFonts w:cs="Calibri"/>
          <w:i/>
        </w:rPr>
        <w:t>describe and follow as appropriate codes of ethics of professional associations in mental health, social work, and alcohol/substance abuse</w:t>
      </w:r>
      <w:r w:rsidRPr="00BB2315">
        <w:rPr>
          <w:rFonts w:cs="Calibri"/>
          <w:i/>
        </w:rPr>
        <w:t>;</w:t>
      </w:r>
      <w:r w:rsidRPr="00376510">
        <w:rPr>
          <w:rFonts w:cs="Calibri"/>
        </w:rPr>
        <w:t xml:space="preserve"> and</w:t>
      </w:r>
    </w:p>
    <w:p w:rsidR="00191044" w:rsidRPr="00376510"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4.3</w:t>
      </w:r>
      <w:r w:rsidRPr="00376510">
        <w:rPr>
          <w:rFonts w:cs="Calibri"/>
        </w:rPr>
        <w:tab/>
      </w:r>
      <w:r w:rsidR="002D4374">
        <w:rPr>
          <w:rFonts w:cs="Calibri"/>
          <w:i/>
        </w:rPr>
        <w:t>apply professional behavior and ethical principles to conduct, attire, and communication with clients and staff</w:t>
      </w:r>
    </w:p>
    <w:p w:rsidR="00191044" w:rsidRPr="00376510" w:rsidRDefault="00191044" w:rsidP="00376510">
      <w:pPr>
        <w:widowControl w:val="0"/>
        <w:autoSpaceDE w:val="0"/>
        <w:autoSpaceDN w:val="0"/>
        <w:adjustRightInd w:val="0"/>
        <w:spacing w:after="0" w:line="240" w:lineRule="auto"/>
        <w:ind w:left="360" w:hanging="360"/>
        <w:jc w:val="both"/>
        <w:rPr>
          <w:rFonts w:cs="Calibri"/>
        </w:rPr>
      </w:pPr>
    </w:p>
    <w:p w:rsidR="00191044"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5.</w:t>
      </w:r>
      <w:r w:rsidRPr="00376510">
        <w:rPr>
          <w:rFonts w:cs="Calibri"/>
        </w:rPr>
        <w:tab/>
      </w:r>
      <w:r w:rsidR="002D4374">
        <w:rPr>
          <w:rFonts w:cs="Calibri"/>
        </w:rPr>
        <w:t>Use effective writing skills to record formal and technical reports related to clients</w:t>
      </w:r>
      <w:r w:rsidR="00BB2315">
        <w:rPr>
          <w:rFonts w:cs="Calibri"/>
        </w:rPr>
        <w:t>:</w:t>
      </w:r>
    </w:p>
    <w:p w:rsidR="00BB2315" w:rsidRPr="00BB2315" w:rsidRDefault="00BB2315" w:rsidP="00376510">
      <w:pPr>
        <w:widowControl w:val="0"/>
        <w:autoSpaceDE w:val="0"/>
        <w:autoSpaceDN w:val="0"/>
        <w:adjustRightInd w:val="0"/>
        <w:spacing w:after="0" w:line="240" w:lineRule="auto"/>
        <w:ind w:left="360" w:hanging="360"/>
        <w:jc w:val="both"/>
        <w:rPr>
          <w:rFonts w:cs="Calibri"/>
          <w:sz w:val="12"/>
          <w:szCs w:val="12"/>
        </w:rPr>
      </w:pPr>
    </w:p>
    <w:p w:rsidR="00BB2315" w:rsidRDefault="00191044" w:rsidP="002D4374">
      <w:pPr>
        <w:widowControl w:val="0"/>
        <w:autoSpaceDE w:val="0"/>
        <w:autoSpaceDN w:val="0"/>
        <w:adjustRightInd w:val="0"/>
        <w:spacing w:after="0" w:line="240" w:lineRule="auto"/>
        <w:ind w:left="805" w:hanging="448"/>
        <w:jc w:val="both"/>
        <w:rPr>
          <w:rFonts w:cs="Calibri"/>
          <w:i/>
        </w:rPr>
      </w:pPr>
      <w:r w:rsidRPr="00376510">
        <w:rPr>
          <w:rFonts w:cs="Calibri"/>
        </w:rPr>
        <w:t>5.1</w:t>
      </w:r>
      <w:r w:rsidRPr="00376510">
        <w:rPr>
          <w:rFonts w:cs="Calibri"/>
        </w:rPr>
        <w:tab/>
      </w:r>
      <w:r w:rsidR="002D4374" w:rsidRPr="002D4374">
        <w:rPr>
          <w:rFonts w:cs="Calibri"/>
          <w:i/>
        </w:rPr>
        <w:t>apply effective writing skills to complete progress notes and maintain client records according to agency standards and regulations</w:t>
      </w:r>
      <w:r w:rsidRPr="002D4374">
        <w:rPr>
          <w:rFonts w:cs="Calibri"/>
          <w:i/>
        </w:rPr>
        <w:t>;</w:t>
      </w:r>
    </w:p>
    <w:p w:rsidR="00191044" w:rsidRPr="00376510"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5.2</w:t>
      </w:r>
      <w:r w:rsidRPr="00376510">
        <w:rPr>
          <w:rFonts w:cs="Calibri"/>
        </w:rPr>
        <w:tab/>
      </w:r>
      <w:r w:rsidR="002D4374">
        <w:rPr>
          <w:rFonts w:cs="Calibri"/>
          <w:i/>
        </w:rPr>
        <w:t xml:space="preserve">prepare written </w:t>
      </w:r>
      <w:r w:rsidR="00B60ECB">
        <w:rPr>
          <w:rFonts w:cs="Calibri"/>
          <w:i/>
        </w:rPr>
        <w:t>casework</w:t>
      </w:r>
      <w:r w:rsidR="002D4374">
        <w:rPr>
          <w:rFonts w:cs="Calibri"/>
          <w:i/>
        </w:rPr>
        <w:t xml:space="preserve"> plans including clients’ problems, therapeutic goals, and specific interventions to be used</w:t>
      </w:r>
      <w:r w:rsidR="00BB2315" w:rsidRPr="00BB2315">
        <w:rPr>
          <w:rFonts w:cs="Calibri"/>
          <w:i/>
        </w:rPr>
        <w:t>;</w:t>
      </w:r>
      <w:r w:rsidR="00BB2315">
        <w:rPr>
          <w:rFonts w:cs="Calibri"/>
        </w:rPr>
        <w:t xml:space="preserve"> and</w:t>
      </w:r>
    </w:p>
    <w:p w:rsidR="00191044" w:rsidRPr="00BB2315" w:rsidRDefault="00191044" w:rsidP="00BB2315">
      <w:pPr>
        <w:widowControl w:val="0"/>
        <w:autoSpaceDE w:val="0"/>
        <w:autoSpaceDN w:val="0"/>
        <w:adjustRightInd w:val="0"/>
        <w:spacing w:after="0" w:line="240" w:lineRule="auto"/>
        <w:ind w:left="805" w:hanging="448"/>
        <w:jc w:val="both"/>
        <w:rPr>
          <w:rFonts w:cs="Calibri"/>
          <w:i/>
        </w:rPr>
      </w:pPr>
      <w:r w:rsidRPr="00376510">
        <w:rPr>
          <w:rFonts w:cs="Calibri"/>
        </w:rPr>
        <w:t>5.3</w:t>
      </w:r>
      <w:r w:rsidRPr="00376510">
        <w:rPr>
          <w:rFonts w:cs="Calibri"/>
        </w:rPr>
        <w:tab/>
      </w:r>
      <w:r w:rsidR="002D4374">
        <w:rPr>
          <w:rFonts w:cs="Calibri"/>
          <w:i/>
        </w:rPr>
        <w:t>apply effective writing skills during interviewing while completing intake assessment, psychosocial history, mental health evaluation, drug dependency evaluation, and treatment history</w:t>
      </w:r>
    </w:p>
    <w:p w:rsidR="00191044" w:rsidRPr="00376510"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ab/>
      </w:r>
    </w:p>
    <w:p w:rsidR="00191044" w:rsidRDefault="00191044" w:rsidP="00376510">
      <w:pPr>
        <w:widowControl w:val="0"/>
        <w:autoSpaceDE w:val="0"/>
        <w:autoSpaceDN w:val="0"/>
        <w:adjustRightInd w:val="0"/>
        <w:spacing w:after="0" w:line="240" w:lineRule="auto"/>
        <w:jc w:val="both"/>
        <w:rPr>
          <w:rFonts w:cs="Calibri"/>
          <w:b/>
          <w:bCs/>
        </w:rPr>
      </w:pPr>
    </w:p>
    <w:p w:rsidR="002D4374" w:rsidRPr="00376510" w:rsidRDefault="002D4374" w:rsidP="00376510">
      <w:pPr>
        <w:widowControl w:val="0"/>
        <w:autoSpaceDE w:val="0"/>
        <w:autoSpaceDN w:val="0"/>
        <w:adjustRightInd w:val="0"/>
        <w:spacing w:after="0" w:line="240" w:lineRule="auto"/>
        <w:jc w:val="both"/>
        <w:rPr>
          <w:rFonts w:cs="Calibri"/>
          <w:b/>
          <w:bCs/>
        </w:rPr>
      </w:pPr>
    </w:p>
    <w:p w:rsidR="00191044" w:rsidRPr="00376510" w:rsidRDefault="00191044">
      <w:pPr>
        <w:widowControl w:val="0"/>
        <w:autoSpaceDE w:val="0"/>
        <w:autoSpaceDN w:val="0"/>
        <w:adjustRightInd w:val="0"/>
        <w:spacing w:after="0" w:line="240" w:lineRule="auto"/>
        <w:jc w:val="both"/>
        <w:rPr>
          <w:rFonts w:cs="Calibri"/>
          <w:sz w:val="24"/>
          <w:szCs w:val="24"/>
        </w:rPr>
      </w:pPr>
      <w:r w:rsidRPr="00376510">
        <w:rPr>
          <w:rFonts w:cs="Calibri"/>
          <w:b/>
          <w:bCs/>
        </w:rPr>
        <w:t>Methods of Instruction</w:t>
      </w:r>
      <w:r w:rsidRPr="00376510">
        <w:rPr>
          <w:rFonts w:cs="Calibri"/>
        </w:rPr>
        <w:t xml:space="preserve">: </w:t>
      </w:r>
      <w:r w:rsidR="0033331D" w:rsidRPr="00813305">
        <w:rPr>
          <w:rFonts w:cs="Calibri"/>
        </w:rPr>
        <w:t xml:space="preserve">Instruction will consist of </w:t>
      </w:r>
      <w:r w:rsidR="002D4374">
        <w:rPr>
          <w:rFonts w:cs="Calibri"/>
        </w:rPr>
        <w:t>supervised on-the-job training at a field placement agency</w:t>
      </w:r>
      <w:r w:rsidRPr="00376510">
        <w:rPr>
          <w:rFonts w:cs="Calibri"/>
        </w:rPr>
        <w:t>.</w:t>
      </w:r>
    </w:p>
    <w:p w:rsidR="00191044" w:rsidRDefault="00191044">
      <w:pPr>
        <w:widowControl w:val="0"/>
        <w:autoSpaceDE w:val="0"/>
        <w:autoSpaceDN w:val="0"/>
        <w:adjustRightInd w:val="0"/>
        <w:spacing w:after="0" w:line="240" w:lineRule="auto"/>
        <w:jc w:val="both"/>
        <w:rPr>
          <w:rFonts w:cs="Calibri"/>
          <w:b/>
          <w:bCs/>
        </w:rPr>
      </w:pPr>
    </w:p>
    <w:p w:rsidR="002D4374" w:rsidRPr="00376510" w:rsidRDefault="002D4374">
      <w:pPr>
        <w:widowControl w:val="0"/>
        <w:autoSpaceDE w:val="0"/>
        <w:autoSpaceDN w:val="0"/>
        <w:adjustRightInd w:val="0"/>
        <w:spacing w:after="0" w:line="240" w:lineRule="auto"/>
        <w:jc w:val="both"/>
        <w:rPr>
          <w:rFonts w:cs="Calibri"/>
          <w:b/>
          <w:bCs/>
        </w:rPr>
      </w:pPr>
    </w:p>
    <w:p w:rsidR="00191044" w:rsidRPr="00376510" w:rsidRDefault="00191044">
      <w:pPr>
        <w:widowControl w:val="0"/>
        <w:autoSpaceDE w:val="0"/>
        <w:autoSpaceDN w:val="0"/>
        <w:adjustRightInd w:val="0"/>
        <w:spacing w:after="0" w:line="240" w:lineRule="auto"/>
        <w:jc w:val="both"/>
        <w:rPr>
          <w:rFonts w:cs="Calibri"/>
          <w:b/>
          <w:bCs/>
        </w:rPr>
      </w:pPr>
    </w:p>
    <w:p w:rsidR="00191044" w:rsidRPr="00376510" w:rsidRDefault="00191044">
      <w:pPr>
        <w:widowControl w:val="0"/>
        <w:autoSpaceDE w:val="0"/>
        <w:autoSpaceDN w:val="0"/>
        <w:adjustRightInd w:val="0"/>
        <w:spacing w:after="0" w:line="240" w:lineRule="auto"/>
        <w:jc w:val="both"/>
        <w:rPr>
          <w:rFonts w:cs="Calibri"/>
        </w:rPr>
      </w:pPr>
      <w:r w:rsidRPr="00376510">
        <w:rPr>
          <w:rFonts w:cs="Calibri"/>
          <w:b/>
          <w:bCs/>
        </w:rPr>
        <w:lastRenderedPageBreak/>
        <w:t xml:space="preserve">Outcomes Assessment: </w:t>
      </w:r>
      <w:r w:rsidR="002D4374" w:rsidRPr="002D4374">
        <w:rPr>
          <w:rFonts w:cs="Calibri"/>
          <w:bCs/>
        </w:rPr>
        <w:t>R</w:t>
      </w:r>
      <w:r w:rsidRPr="00376510">
        <w:rPr>
          <w:rFonts w:cs="Calibri"/>
        </w:rPr>
        <w:t xml:space="preserve">ubrics are used </w:t>
      </w:r>
      <w:r w:rsidR="002D4374">
        <w:rPr>
          <w:rFonts w:cs="Calibri"/>
        </w:rPr>
        <w:t xml:space="preserve">by the agency field placement supervisors </w:t>
      </w:r>
      <w:r w:rsidRPr="00376510">
        <w:rPr>
          <w:rFonts w:cs="Calibri"/>
        </w:rPr>
        <w:t xml:space="preserve">to evaluate </w:t>
      </w:r>
      <w:r w:rsidR="002D4374">
        <w:rPr>
          <w:rFonts w:cs="Calibri"/>
        </w:rPr>
        <w:t xml:space="preserve">on-the-job performance </w:t>
      </w:r>
      <w:r w:rsidRPr="00376510">
        <w:rPr>
          <w:rFonts w:cs="Calibri"/>
        </w:rPr>
        <w:t xml:space="preserve">for the presence </w:t>
      </w:r>
      <w:r w:rsidR="002D4374">
        <w:rPr>
          <w:rFonts w:cs="Calibri"/>
        </w:rPr>
        <w:t xml:space="preserve">and mastery </w:t>
      </w:r>
      <w:r w:rsidRPr="00376510">
        <w:rPr>
          <w:rFonts w:cs="Calibri"/>
        </w:rPr>
        <w:t>of course</w:t>
      </w:r>
      <w:r w:rsidR="0033331D">
        <w:rPr>
          <w:rFonts w:cs="Calibri"/>
        </w:rPr>
        <w:t xml:space="preserve"> </w:t>
      </w:r>
      <w:r w:rsidRPr="00376510">
        <w:rPr>
          <w:rFonts w:cs="Calibri"/>
        </w:rPr>
        <w:t xml:space="preserve">objectives.  Data collected will be analyzed to provide direction for the improvement of </w:t>
      </w:r>
      <w:r w:rsidR="00773B72">
        <w:rPr>
          <w:rFonts w:cs="Calibri"/>
        </w:rPr>
        <w:t xml:space="preserve">fieldwork </w:t>
      </w:r>
      <w:r w:rsidR="002D4374">
        <w:rPr>
          <w:rFonts w:cs="Calibri"/>
        </w:rPr>
        <w:t>supervision</w:t>
      </w:r>
      <w:r w:rsidR="00773B72">
        <w:rPr>
          <w:rFonts w:cs="Calibri"/>
        </w:rPr>
        <w:t xml:space="preserve"> and</w:t>
      </w:r>
      <w:r w:rsidR="002D4374">
        <w:rPr>
          <w:rFonts w:cs="Calibri"/>
        </w:rPr>
        <w:t xml:space="preserve"> agency selection, a</w:t>
      </w:r>
      <w:r w:rsidR="00773B72">
        <w:rPr>
          <w:rFonts w:cs="Calibri"/>
        </w:rPr>
        <w:t>s well as</w:t>
      </w:r>
      <w:r w:rsidR="002D4374">
        <w:rPr>
          <w:rFonts w:cs="Calibri"/>
        </w:rPr>
        <w:t xml:space="preserve"> to </w:t>
      </w:r>
      <w:r w:rsidR="00773B72">
        <w:rPr>
          <w:rFonts w:cs="Calibri"/>
        </w:rPr>
        <w:t>initiate</w:t>
      </w:r>
      <w:r w:rsidR="002D4374">
        <w:rPr>
          <w:rFonts w:cs="Calibri"/>
        </w:rPr>
        <w:t xml:space="preserve"> necessary change in related instructional courses</w:t>
      </w:r>
      <w:r w:rsidRPr="00376510">
        <w:rPr>
          <w:rFonts w:cs="Calibri"/>
        </w:rPr>
        <w:t>.</w:t>
      </w:r>
    </w:p>
    <w:p w:rsidR="00191044" w:rsidRPr="00B60ECB" w:rsidRDefault="00191044">
      <w:pPr>
        <w:widowControl w:val="0"/>
        <w:autoSpaceDE w:val="0"/>
        <w:autoSpaceDN w:val="0"/>
        <w:adjustRightInd w:val="0"/>
        <w:spacing w:after="0" w:line="240" w:lineRule="auto"/>
        <w:jc w:val="both"/>
        <w:rPr>
          <w:rFonts w:cs="Calibri"/>
          <w:b/>
          <w:bCs/>
          <w:sz w:val="40"/>
          <w:szCs w:val="40"/>
        </w:rPr>
      </w:pPr>
    </w:p>
    <w:p w:rsidR="0033331D" w:rsidRDefault="0033331D" w:rsidP="0033331D">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33331D" w:rsidRPr="00D66112" w:rsidRDefault="0033331D" w:rsidP="0033331D">
      <w:pPr>
        <w:pStyle w:val="normal0"/>
        <w:jc w:val="both"/>
        <w:rPr>
          <w:rFonts w:ascii="Calibri" w:hAnsi="Calibri"/>
          <w:sz w:val="12"/>
          <w:szCs w:val="12"/>
        </w:rPr>
      </w:pPr>
    </w:p>
    <w:p w:rsidR="0033331D" w:rsidRPr="00577AAF" w:rsidRDefault="0033331D" w:rsidP="0033331D">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1.</w:t>
      </w:r>
      <w:r w:rsidRPr="00577AAF">
        <w:rPr>
          <w:rStyle w:val="body0020textchar1"/>
          <w:rFonts w:ascii="Calibri" w:hAnsi="Calibri" w:cs="Arial"/>
          <w:sz w:val="22"/>
          <w:szCs w:val="22"/>
        </w:rPr>
        <w:tab/>
        <w:t>Maintain regular attendance</w:t>
      </w:r>
      <w:r w:rsidR="00773B72">
        <w:rPr>
          <w:rStyle w:val="body0020textchar1"/>
          <w:rFonts w:ascii="Calibri" w:hAnsi="Calibri" w:cs="Arial"/>
          <w:sz w:val="22"/>
          <w:szCs w:val="22"/>
        </w:rPr>
        <w:t xml:space="preserve"> at the field placement agency</w:t>
      </w:r>
      <w:r w:rsidRPr="00577AAF">
        <w:rPr>
          <w:rStyle w:val="body0020textchar1"/>
          <w:rFonts w:ascii="Calibri" w:hAnsi="Calibri" w:cs="Arial"/>
          <w:sz w:val="22"/>
          <w:szCs w:val="22"/>
        </w:rPr>
        <w:t>.</w:t>
      </w:r>
    </w:p>
    <w:p w:rsidR="0033331D" w:rsidRPr="00577AAF" w:rsidRDefault="0033331D" w:rsidP="0033331D">
      <w:pPr>
        <w:pStyle w:val="normal0"/>
        <w:ind w:left="360" w:hanging="360"/>
        <w:jc w:val="both"/>
        <w:rPr>
          <w:rFonts w:ascii="Calibri" w:hAnsi="Calibri"/>
          <w:sz w:val="12"/>
          <w:szCs w:val="12"/>
        </w:rPr>
      </w:pPr>
    </w:p>
    <w:p w:rsidR="0033331D" w:rsidRPr="00577AAF" w:rsidRDefault="0033331D" w:rsidP="0033331D">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2.</w:t>
      </w:r>
      <w:r w:rsidRPr="00577AAF">
        <w:rPr>
          <w:rFonts w:ascii="Calibri" w:hAnsi="Calibri"/>
        </w:rPr>
        <w:tab/>
      </w:r>
      <w:r w:rsidRPr="00577AAF">
        <w:rPr>
          <w:rStyle w:val="body0020textchar1"/>
          <w:rFonts w:ascii="Calibri" w:hAnsi="Calibri" w:cs="Arial"/>
          <w:sz w:val="22"/>
          <w:szCs w:val="22"/>
        </w:rPr>
        <w:t xml:space="preserve">Complete assigned </w:t>
      </w:r>
      <w:r w:rsidR="00773B72">
        <w:rPr>
          <w:rStyle w:val="body0020textchar1"/>
          <w:rFonts w:ascii="Calibri" w:hAnsi="Calibri" w:cs="Arial"/>
          <w:sz w:val="22"/>
          <w:szCs w:val="22"/>
        </w:rPr>
        <w:t>tasks at the field placement agency</w:t>
      </w:r>
      <w:r>
        <w:rPr>
          <w:rStyle w:val="body0020textchar1"/>
          <w:rFonts w:ascii="Calibri" w:hAnsi="Calibri" w:cs="Arial"/>
          <w:sz w:val="22"/>
          <w:szCs w:val="22"/>
        </w:rPr>
        <w:t>.</w:t>
      </w:r>
      <w:r w:rsidRPr="00577AAF">
        <w:rPr>
          <w:rStyle w:val="body0020textchar1"/>
          <w:rFonts w:ascii="Calibri" w:hAnsi="Calibri" w:cs="Arial"/>
          <w:sz w:val="22"/>
          <w:szCs w:val="22"/>
        </w:rPr>
        <w:t xml:space="preserve"> </w:t>
      </w:r>
    </w:p>
    <w:p w:rsidR="0033331D" w:rsidRPr="00577AAF" w:rsidRDefault="0033331D" w:rsidP="0033331D">
      <w:pPr>
        <w:pStyle w:val="normal0"/>
        <w:ind w:left="360" w:hanging="360"/>
        <w:jc w:val="both"/>
        <w:rPr>
          <w:rFonts w:ascii="Calibri" w:hAnsi="Calibri"/>
          <w:sz w:val="12"/>
          <w:szCs w:val="12"/>
        </w:rPr>
      </w:pPr>
    </w:p>
    <w:p w:rsidR="0033331D" w:rsidRPr="00577AAF" w:rsidRDefault="0033331D" w:rsidP="0033331D">
      <w:pPr>
        <w:pStyle w:val="body0020text"/>
        <w:ind w:left="360" w:hanging="360"/>
        <w:jc w:val="both"/>
        <w:rPr>
          <w:rFonts w:ascii="Calibri" w:hAnsi="Calibri" w:cs="Arial"/>
          <w:sz w:val="22"/>
          <w:szCs w:val="22"/>
        </w:rPr>
      </w:pPr>
      <w:r w:rsidRPr="00577AAF">
        <w:rPr>
          <w:rFonts w:ascii="Calibri" w:hAnsi="Calibri" w:cs="Arial"/>
          <w:sz w:val="22"/>
          <w:szCs w:val="22"/>
        </w:rPr>
        <w:t>3.</w:t>
      </w:r>
      <w:r w:rsidRPr="00577AAF">
        <w:rPr>
          <w:rFonts w:ascii="Calibri" w:hAnsi="Calibri" w:cs="Arial"/>
          <w:sz w:val="22"/>
          <w:szCs w:val="22"/>
        </w:rPr>
        <w:tab/>
      </w:r>
      <w:r>
        <w:rPr>
          <w:rFonts w:ascii="Calibri" w:hAnsi="Calibri" w:cs="Arial"/>
          <w:sz w:val="22"/>
          <w:szCs w:val="22"/>
        </w:rPr>
        <w:t xml:space="preserve">Take part in </w:t>
      </w:r>
      <w:r w:rsidR="00773B72">
        <w:rPr>
          <w:rFonts w:ascii="Calibri" w:hAnsi="Calibri" w:cs="Arial"/>
          <w:sz w:val="22"/>
          <w:szCs w:val="22"/>
        </w:rPr>
        <w:t>intervention activities at the field placement agency</w:t>
      </w:r>
      <w:r>
        <w:rPr>
          <w:rFonts w:ascii="Calibri" w:hAnsi="Calibri" w:cs="Arial"/>
          <w:sz w:val="22"/>
          <w:szCs w:val="22"/>
        </w:rPr>
        <w:t>.</w:t>
      </w:r>
    </w:p>
    <w:p w:rsidR="0033331D" w:rsidRPr="00577AAF" w:rsidRDefault="0033331D" w:rsidP="0033331D">
      <w:pPr>
        <w:pStyle w:val="normal0"/>
        <w:ind w:left="360" w:hanging="360"/>
        <w:jc w:val="both"/>
        <w:rPr>
          <w:rFonts w:ascii="Calibri" w:hAnsi="Calibri"/>
          <w:sz w:val="12"/>
          <w:szCs w:val="12"/>
        </w:rPr>
      </w:pPr>
    </w:p>
    <w:p w:rsidR="0033331D" w:rsidRPr="00577AAF" w:rsidRDefault="0033331D" w:rsidP="0033331D">
      <w:pPr>
        <w:pStyle w:val="normal0"/>
        <w:ind w:left="360" w:hanging="360"/>
        <w:jc w:val="both"/>
        <w:rPr>
          <w:rFonts w:ascii="Calibri" w:hAnsi="Calibri"/>
          <w:sz w:val="22"/>
          <w:szCs w:val="22"/>
        </w:rPr>
      </w:pPr>
      <w:r w:rsidRPr="00577AAF">
        <w:rPr>
          <w:rStyle w:val="normalchar1"/>
          <w:rFonts w:ascii="Calibri" w:hAnsi="Calibri" w:cs="Arial"/>
          <w:sz w:val="22"/>
          <w:szCs w:val="22"/>
        </w:rPr>
        <w:t>4.</w:t>
      </w:r>
      <w:r w:rsidRPr="00577AAF">
        <w:rPr>
          <w:rFonts w:ascii="Calibri" w:hAnsi="Calibri"/>
        </w:rPr>
        <w:tab/>
      </w:r>
      <w:r w:rsidR="00773B72">
        <w:rPr>
          <w:rFonts w:ascii="Calibri" w:hAnsi="Calibri"/>
          <w:sz w:val="22"/>
          <w:szCs w:val="22"/>
        </w:rPr>
        <w:t>Complete 145 to 150 hours</w:t>
      </w:r>
      <w:r w:rsidR="00B60ECB">
        <w:rPr>
          <w:rFonts w:ascii="Calibri" w:hAnsi="Calibri"/>
          <w:sz w:val="22"/>
          <w:szCs w:val="22"/>
        </w:rPr>
        <w:t>, which equates to roughly a minimum of 12 hours per week,</w:t>
      </w:r>
      <w:r w:rsidR="00773B72">
        <w:rPr>
          <w:rFonts w:ascii="Calibri" w:hAnsi="Calibri"/>
          <w:sz w:val="22"/>
          <w:szCs w:val="22"/>
        </w:rPr>
        <w:t xml:space="preserve"> of on-the-job training </w:t>
      </w:r>
      <w:r w:rsidR="00773B72">
        <w:rPr>
          <w:rFonts w:ascii="Calibri" w:hAnsi="Calibri" w:cs="Arial"/>
          <w:sz w:val="22"/>
          <w:szCs w:val="22"/>
        </w:rPr>
        <w:t>at the field placement agency</w:t>
      </w:r>
      <w:r>
        <w:rPr>
          <w:rFonts w:ascii="Calibri" w:hAnsi="Calibri"/>
          <w:sz w:val="22"/>
          <w:szCs w:val="22"/>
        </w:rPr>
        <w:t>.</w:t>
      </w:r>
    </w:p>
    <w:p w:rsidR="00B60ECB" w:rsidRPr="00B60ECB" w:rsidRDefault="00B60ECB" w:rsidP="00B60ECB">
      <w:pPr>
        <w:widowControl w:val="0"/>
        <w:autoSpaceDE w:val="0"/>
        <w:autoSpaceDN w:val="0"/>
        <w:adjustRightInd w:val="0"/>
        <w:spacing w:after="0" w:line="240" w:lineRule="auto"/>
        <w:jc w:val="both"/>
        <w:rPr>
          <w:rFonts w:cs="Calibri"/>
          <w:b/>
          <w:bCs/>
          <w:sz w:val="40"/>
          <w:szCs w:val="40"/>
        </w:rPr>
      </w:pPr>
    </w:p>
    <w:p w:rsidR="0033331D" w:rsidRPr="00FC53D9" w:rsidRDefault="0033331D" w:rsidP="0033331D">
      <w:pPr>
        <w:jc w:val="both"/>
      </w:pPr>
      <w:r w:rsidRPr="00FC53D9">
        <w:rPr>
          <w:b/>
        </w:rPr>
        <w:t>Methods of Evaluation:</w:t>
      </w:r>
      <w:r>
        <w:rPr>
          <w:b/>
        </w:rPr>
        <w:tab/>
        <w:t xml:space="preserve"> </w:t>
      </w:r>
      <w:r w:rsidRPr="00FC53D9">
        <w:t xml:space="preserve">Final </w:t>
      </w:r>
      <w:r>
        <w:t xml:space="preserve">course </w:t>
      </w:r>
      <w:r w:rsidRPr="00FC53D9">
        <w:t>grades will be computed as follows:</w:t>
      </w:r>
      <w:r w:rsidRPr="00FC53D9">
        <w:rPr>
          <w:b/>
        </w:rPr>
        <w:tab/>
      </w:r>
      <w:r w:rsidRPr="00FC53D9">
        <w:rPr>
          <w:b/>
        </w:rPr>
        <w:tab/>
      </w:r>
    </w:p>
    <w:p w:rsidR="0033331D" w:rsidRPr="005A7242" w:rsidRDefault="0033331D" w:rsidP="0033331D">
      <w:pPr>
        <w:spacing w:after="0" w:line="240" w:lineRule="auto"/>
        <w:rPr>
          <w:b/>
        </w:rPr>
      </w:pPr>
      <w:r w:rsidRPr="00FC53D9">
        <w:tab/>
      </w:r>
      <w:r w:rsidRPr="00FC53D9">
        <w:tab/>
        <w:t xml:space="preserve">    </w:t>
      </w:r>
      <w:r>
        <w:t xml:space="preserve">              </w:t>
      </w:r>
      <w:r>
        <w:tab/>
      </w:r>
      <w:r>
        <w:tab/>
      </w:r>
      <w:r>
        <w:tab/>
      </w:r>
      <w:r>
        <w:tab/>
      </w:r>
      <w:r>
        <w:tab/>
      </w:r>
      <w:r>
        <w:tab/>
        <w:t xml:space="preserve">        </w:t>
      </w:r>
      <w:r w:rsidR="00C2208B">
        <w:t xml:space="preserve">             </w:t>
      </w:r>
      <w:r w:rsidRPr="005A7242">
        <w:rPr>
          <w:b/>
        </w:rPr>
        <w:t xml:space="preserve">% of </w:t>
      </w:r>
    </w:p>
    <w:p w:rsidR="0033331D" w:rsidRDefault="0033331D" w:rsidP="0033331D">
      <w:pPr>
        <w:spacing w:after="0" w:line="240" w:lineRule="auto"/>
        <w:ind w:left="360" w:firstLine="360"/>
        <w:rPr>
          <w:b/>
        </w:rPr>
      </w:pPr>
      <w:r>
        <w:rPr>
          <w:b/>
        </w:rPr>
        <w:t>Grading Components</w:t>
      </w:r>
      <w:r w:rsidRPr="005A7242">
        <w:rPr>
          <w:b/>
        </w:rPr>
        <w:tab/>
        <w:t xml:space="preserve">      </w:t>
      </w:r>
      <w:r>
        <w:rPr>
          <w:b/>
        </w:rPr>
        <w:t xml:space="preserve">    </w:t>
      </w:r>
      <w:r>
        <w:rPr>
          <w:b/>
        </w:rPr>
        <w:tab/>
      </w:r>
      <w:r>
        <w:rPr>
          <w:b/>
        </w:rPr>
        <w:tab/>
      </w:r>
      <w:r>
        <w:rPr>
          <w:b/>
        </w:rPr>
        <w:tab/>
      </w:r>
      <w:r>
        <w:rPr>
          <w:b/>
        </w:rPr>
        <w:tab/>
      </w:r>
      <w:r>
        <w:rPr>
          <w:b/>
        </w:rPr>
        <w:tab/>
      </w:r>
      <w:r w:rsidR="00C2208B">
        <w:rPr>
          <w:b/>
        </w:rPr>
        <w:t xml:space="preserve">         </w:t>
      </w:r>
      <w:r>
        <w:rPr>
          <w:b/>
        </w:rPr>
        <w:t xml:space="preserve">  </w:t>
      </w:r>
      <w:r w:rsidRPr="005A7242">
        <w:rPr>
          <w:b/>
        </w:rPr>
        <w:t>final course grade</w:t>
      </w:r>
    </w:p>
    <w:p w:rsidR="0033331D" w:rsidRPr="00D66112" w:rsidRDefault="009257AB" w:rsidP="0033331D">
      <w:pPr>
        <w:spacing w:after="0" w:line="240" w:lineRule="auto"/>
        <w:ind w:left="720"/>
        <w:rPr>
          <w:sz w:val="12"/>
          <w:szCs w:val="12"/>
        </w:rPr>
      </w:pPr>
      <w:r w:rsidRPr="009257AB">
        <w:rPr>
          <w:noProof/>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67.7pt;height:0;z-index:251657728" o:connectortype="straight" strokeweight="1.5pt"/>
        </w:pict>
      </w:r>
    </w:p>
    <w:p w:rsidR="0033331D" w:rsidRPr="00B60ECB" w:rsidRDefault="00B60ECB" w:rsidP="0033331D">
      <w:pPr>
        <w:pStyle w:val="block0020text"/>
        <w:numPr>
          <w:ilvl w:val="0"/>
          <w:numId w:val="2"/>
        </w:numPr>
        <w:ind w:right="40"/>
        <w:jc w:val="left"/>
        <w:rPr>
          <w:rFonts w:ascii="Calibri" w:hAnsi="Calibri"/>
        </w:rPr>
      </w:pPr>
      <w:r w:rsidRPr="00B60ECB">
        <w:rPr>
          <w:rStyle w:val="block0020textchar1"/>
          <w:rFonts w:ascii="Calibri" w:hAnsi="Calibri" w:cs="Arial"/>
          <w:b/>
          <w:sz w:val="22"/>
          <w:szCs w:val="22"/>
        </w:rPr>
        <w:t>Fieldwork Performance</w:t>
      </w:r>
      <w:r w:rsidRPr="00B60ECB">
        <w:rPr>
          <w:rStyle w:val="block0020textchar1"/>
          <w:rFonts w:ascii="Calibri" w:hAnsi="Calibri" w:cs="Arial"/>
          <w:b/>
          <w:sz w:val="22"/>
          <w:szCs w:val="22"/>
        </w:rPr>
        <w:tab/>
      </w:r>
      <w:r w:rsidRPr="00B60ECB">
        <w:rPr>
          <w:rStyle w:val="block0020textchar1"/>
          <w:rFonts w:ascii="Calibri" w:hAnsi="Calibri" w:cs="Arial"/>
          <w:b/>
          <w:sz w:val="22"/>
          <w:szCs w:val="22"/>
        </w:rPr>
        <w:tab/>
      </w:r>
      <w:r w:rsidR="0033331D" w:rsidRPr="00B60ECB">
        <w:rPr>
          <w:rStyle w:val="block0020textchar1"/>
          <w:rFonts w:ascii="Calibri" w:hAnsi="Calibri" w:cs="Arial"/>
          <w:sz w:val="22"/>
          <w:szCs w:val="22"/>
        </w:rPr>
        <w:tab/>
      </w:r>
      <w:r w:rsidR="0033331D" w:rsidRPr="00B60ECB">
        <w:rPr>
          <w:rStyle w:val="block0020textchar1"/>
          <w:rFonts w:ascii="Calibri" w:hAnsi="Calibri" w:cs="Arial"/>
          <w:sz w:val="22"/>
          <w:szCs w:val="22"/>
        </w:rPr>
        <w:tab/>
      </w:r>
      <w:r w:rsidR="0033331D" w:rsidRPr="00B60ECB">
        <w:rPr>
          <w:rStyle w:val="block0020textchar1"/>
          <w:rFonts w:ascii="Calibri" w:hAnsi="Calibri" w:cs="Arial"/>
          <w:sz w:val="22"/>
          <w:szCs w:val="22"/>
        </w:rPr>
        <w:tab/>
      </w:r>
      <w:r w:rsidR="0033331D" w:rsidRPr="00B60ECB">
        <w:rPr>
          <w:rStyle w:val="block0020textchar1"/>
          <w:rFonts w:ascii="Calibri" w:hAnsi="Calibri" w:cs="Arial"/>
          <w:sz w:val="22"/>
          <w:szCs w:val="22"/>
        </w:rPr>
        <w:tab/>
      </w:r>
      <w:r w:rsidR="0033331D" w:rsidRPr="00B60ECB">
        <w:rPr>
          <w:rStyle w:val="block0020textchar1"/>
          <w:rFonts w:ascii="Calibri" w:hAnsi="Calibri" w:cs="Arial"/>
          <w:sz w:val="22"/>
          <w:szCs w:val="22"/>
        </w:rPr>
        <w:tab/>
        <w:t xml:space="preserve">       </w:t>
      </w:r>
      <w:r w:rsidRPr="00B60ECB">
        <w:rPr>
          <w:rStyle w:val="block0020textchar1"/>
          <w:rFonts w:ascii="Calibri" w:hAnsi="Calibri" w:cs="Arial"/>
          <w:b/>
          <w:sz w:val="22"/>
          <w:szCs w:val="22"/>
        </w:rPr>
        <w:t>100</w:t>
      </w:r>
      <w:r w:rsidR="0033331D" w:rsidRPr="00B60ECB">
        <w:rPr>
          <w:rStyle w:val="block0020textchar1"/>
          <w:rFonts w:ascii="Calibri" w:hAnsi="Calibri" w:cs="Arial"/>
          <w:b/>
          <w:sz w:val="22"/>
          <w:szCs w:val="22"/>
        </w:rPr>
        <w:t>%</w:t>
      </w:r>
    </w:p>
    <w:p w:rsidR="0033331D" w:rsidRPr="00B60ECB" w:rsidRDefault="00B60ECB" w:rsidP="0033331D">
      <w:pPr>
        <w:pStyle w:val="block0020text"/>
        <w:ind w:left="720" w:right="3406" w:firstLine="0"/>
        <w:rPr>
          <w:rStyle w:val="block0020textchar1"/>
          <w:rFonts w:ascii="Calibri" w:hAnsi="Calibri" w:cs="Arial"/>
          <w:sz w:val="20"/>
          <w:szCs w:val="20"/>
        </w:rPr>
      </w:pPr>
      <w:r w:rsidRPr="00B60ECB">
        <w:rPr>
          <w:rStyle w:val="block0020textchar1"/>
          <w:rFonts w:ascii="Calibri" w:hAnsi="Calibri" w:cs="Arial"/>
          <w:sz w:val="20"/>
          <w:szCs w:val="20"/>
        </w:rPr>
        <w:t>Students are evaluated on their job performance by their supervisor at the field placement agency</w:t>
      </w:r>
      <w:r w:rsidR="0033331D" w:rsidRPr="00B60ECB">
        <w:rPr>
          <w:rStyle w:val="block0020textchar1"/>
          <w:rFonts w:ascii="Calibri" w:hAnsi="Calibri" w:cs="Arial"/>
          <w:sz w:val="20"/>
          <w:szCs w:val="20"/>
        </w:rPr>
        <w:t>.</w:t>
      </w:r>
      <w:r w:rsidRPr="00B60ECB">
        <w:rPr>
          <w:rStyle w:val="block0020textchar1"/>
          <w:rFonts w:ascii="Calibri" w:hAnsi="Calibri" w:cs="Arial"/>
          <w:sz w:val="20"/>
          <w:szCs w:val="20"/>
        </w:rPr>
        <w:t xml:space="preserve">  Specific areas of evaluation include those related to the course objectives such as delivering direct service to clients, using community referrals when necessary, completing the interview process with clients, recordkeeping and technical report writing, learning about the function of the agency, developing casework plans for clients, and participating in groups as a therapeutic modality of client treatment and intervention.</w:t>
      </w:r>
    </w:p>
    <w:p w:rsidR="00B60ECB" w:rsidRPr="00B60ECB" w:rsidRDefault="00B60ECB" w:rsidP="00B60ECB">
      <w:pPr>
        <w:widowControl w:val="0"/>
        <w:autoSpaceDE w:val="0"/>
        <w:autoSpaceDN w:val="0"/>
        <w:adjustRightInd w:val="0"/>
        <w:spacing w:after="0" w:line="240" w:lineRule="auto"/>
        <w:jc w:val="both"/>
        <w:rPr>
          <w:rFonts w:cs="Calibri"/>
          <w:b/>
          <w:bCs/>
          <w:sz w:val="40"/>
          <w:szCs w:val="40"/>
        </w:rPr>
      </w:pPr>
    </w:p>
    <w:p w:rsidR="00191044" w:rsidRPr="00376510" w:rsidRDefault="00191044">
      <w:pPr>
        <w:widowControl w:val="0"/>
        <w:tabs>
          <w:tab w:val="left" w:pos="0"/>
          <w:tab w:val="left" w:pos="360"/>
        </w:tabs>
        <w:autoSpaceDE w:val="0"/>
        <w:autoSpaceDN w:val="0"/>
        <w:adjustRightInd w:val="0"/>
        <w:spacing w:after="0" w:line="240" w:lineRule="auto"/>
        <w:jc w:val="both"/>
        <w:rPr>
          <w:rFonts w:cs="Calibri"/>
        </w:rPr>
      </w:pPr>
      <w:r w:rsidRPr="00376510">
        <w:rPr>
          <w:rFonts w:cs="Calibri"/>
          <w:b/>
          <w:bCs/>
        </w:rPr>
        <w:t xml:space="preserve">Academic Integrity: </w:t>
      </w:r>
      <w:r w:rsidRPr="00376510">
        <w:rPr>
          <w:rFonts w:cs="Calibri"/>
        </w:rPr>
        <w:t>Dishonesty disrupts the search for truth that is inherent in the learning process and so devalues the purpose and the mission of the College.  Academic dishonesty includes, but is not limited to, the following:</w:t>
      </w:r>
    </w:p>
    <w:p w:rsidR="00191044" w:rsidRPr="00C2208B" w:rsidRDefault="00191044">
      <w:pPr>
        <w:widowControl w:val="0"/>
        <w:tabs>
          <w:tab w:val="left" w:pos="0"/>
          <w:tab w:val="left" w:pos="576"/>
          <w:tab w:val="left" w:pos="864"/>
        </w:tabs>
        <w:autoSpaceDE w:val="0"/>
        <w:autoSpaceDN w:val="0"/>
        <w:adjustRightInd w:val="0"/>
        <w:spacing w:after="0" w:line="240" w:lineRule="auto"/>
        <w:ind w:left="720" w:hanging="360"/>
        <w:jc w:val="both"/>
        <w:rPr>
          <w:rFonts w:cs="Calibri"/>
          <w:sz w:val="12"/>
          <w:szCs w:val="12"/>
        </w:rPr>
      </w:pPr>
    </w:p>
    <w:p w:rsidR="00191044" w:rsidRPr="00376510" w:rsidRDefault="00191044" w:rsidP="00376510">
      <w:pPr>
        <w:widowControl w:val="0"/>
        <w:numPr>
          <w:ilvl w:val="0"/>
          <w:numId w:val="1"/>
        </w:numPr>
        <w:tabs>
          <w:tab w:val="left" w:pos="0"/>
          <w:tab w:val="left" w:pos="360"/>
        </w:tabs>
        <w:autoSpaceDE w:val="0"/>
        <w:autoSpaceDN w:val="0"/>
        <w:adjustRightInd w:val="0"/>
        <w:spacing w:after="0" w:line="240" w:lineRule="auto"/>
        <w:ind w:left="720" w:hanging="360"/>
        <w:jc w:val="both"/>
        <w:rPr>
          <w:rFonts w:cs="Calibri"/>
        </w:rPr>
      </w:pPr>
      <w:r w:rsidRPr="00376510">
        <w:rPr>
          <w:rFonts w:cs="Calibri"/>
        </w:rPr>
        <w:t>plagiarism – the failure to acknowledge another writer’s words or ideas or to give proper credit to sources of information;</w:t>
      </w:r>
    </w:p>
    <w:p w:rsidR="00191044" w:rsidRPr="00376510" w:rsidRDefault="00191044">
      <w:pPr>
        <w:widowControl w:val="0"/>
        <w:tabs>
          <w:tab w:val="left" w:pos="0"/>
          <w:tab w:val="left" w:pos="576"/>
          <w:tab w:val="left" w:pos="864"/>
        </w:tabs>
        <w:autoSpaceDE w:val="0"/>
        <w:autoSpaceDN w:val="0"/>
        <w:adjustRightInd w:val="0"/>
        <w:spacing w:after="0" w:line="240" w:lineRule="auto"/>
        <w:ind w:left="720" w:hanging="360"/>
        <w:jc w:val="both"/>
        <w:rPr>
          <w:rFonts w:cs="Calibri"/>
          <w:sz w:val="12"/>
          <w:szCs w:val="12"/>
        </w:rPr>
      </w:pPr>
    </w:p>
    <w:p w:rsidR="00191044" w:rsidRPr="00376510" w:rsidRDefault="00191044" w:rsidP="00376510">
      <w:pPr>
        <w:widowControl w:val="0"/>
        <w:numPr>
          <w:ilvl w:val="0"/>
          <w:numId w:val="1"/>
        </w:numPr>
        <w:tabs>
          <w:tab w:val="left" w:pos="0"/>
          <w:tab w:val="left" w:pos="360"/>
        </w:tabs>
        <w:autoSpaceDE w:val="0"/>
        <w:autoSpaceDN w:val="0"/>
        <w:adjustRightInd w:val="0"/>
        <w:spacing w:after="0" w:line="240" w:lineRule="auto"/>
        <w:ind w:left="720" w:hanging="360"/>
        <w:jc w:val="both"/>
        <w:rPr>
          <w:rFonts w:cs="Calibri"/>
        </w:rPr>
      </w:pPr>
      <w:r w:rsidRPr="00376510">
        <w:rPr>
          <w:rFonts w:cs="Calibri"/>
        </w:rPr>
        <w:t>cheating – knowingly obtaining or giving unauthorized information on any test/exam or any other academic assignment;</w:t>
      </w:r>
    </w:p>
    <w:p w:rsidR="00191044" w:rsidRPr="00376510" w:rsidRDefault="00191044">
      <w:pPr>
        <w:widowControl w:val="0"/>
        <w:tabs>
          <w:tab w:val="left" w:pos="0"/>
          <w:tab w:val="left" w:pos="576"/>
          <w:tab w:val="left" w:pos="864"/>
        </w:tabs>
        <w:autoSpaceDE w:val="0"/>
        <w:autoSpaceDN w:val="0"/>
        <w:adjustRightInd w:val="0"/>
        <w:spacing w:after="0" w:line="240" w:lineRule="auto"/>
        <w:ind w:left="720" w:hanging="360"/>
        <w:jc w:val="both"/>
        <w:rPr>
          <w:rFonts w:cs="Calibri"/>
          <w:sz w:val="12"/>
          <w:szCs w:val="12"/>
        </w:rPr>
      </w:pPr>
    </w:p>
    <w:p w:rsidR="00191044" w:rsidRPr="00376510" w:rsidRDefault="00191044" w:rsidP="00376510">
      <w:pPr>
        <w:widowControl w:val="0"/>
        <w:numPr>
          <w:ilvl w:val="0"/>
          <w:numId w:val="1"/>
        </w:numPr>
        <w:tabs>
          <w:tab w:val="left" w:pos="0"/>
          <w:tab w:val="left" w:pos="360"/>
        </w:tabs>
        <w:autoSpaceDE w:val="0"/>
        <w:autoSpaceDN w:val="0"/>
        <w:adjustRightInd w:val="0"/>
        <w:spacing w:after="0" w:line="240" w:lineRule="auto"/>
        <w:ind w:left="720" w:hanging="360"/>
        <w:jc w:val="both"/>
        <w:rPr>
          <w:rFonts w:cs="Calibri"/>
        </w:rPr>
      </w:pPr>
      <w:r w:rsidRPr="00376510">
        <w:rPr>
          <w:rFonts w:cs="Calibri"/>
        </w:rPr>
        <w:t>interference – any interruption of the academic process that prevents others from the proper engagement in learning or teaching; and</w:t>
      </w:r>
    </w:p>
    <w:p w:rsidR="00191044" w:rsidRPr="00376510" w:rsidRDefault="00191044">
      <w:pPr>
        <w:widowControl w:val="0"/>
        <w:tabs>
          <w:tab w:val="left" w:pos="0"/>
          <w:tab w:val="left" w:pos="576"/>
          <w:tab w:val="left" w:pos="864"/>
        </w:tabs>
        <w:autoSpaceDE w:val="0"/>
        <w:autoSpaceDN w:val="0"/>
        <w:adjustRightInd w:val="0"/>
        <w:spacing w:after="0" w:line="240" w:lineRule="auto"/>
        <w:ind w:left="720" w:hanging="360"/>
        <w:jc w:val="both"/>
        <w:rPr>
          <w:rFonts w:cs="Calibri"/>
          <w:sz w:val="12"/>
          <w:szCs w:val="12"/>
        </w:rPr>
      </w:pPr>
    </w:p>
    <w:p w:rsidR="00191044" w:rsidRPr="00376510" w:rsidRDefault="00191044" w:rsidP="00376510">
      <w:pPr>
        <w:widowControl w:val="0"/>
        <w:numPr>
          <w:ilvl w:val="0"/>
          <w:numId w:val="1"/>
        </w:numPr>
        <w:tabs>
          <w:tab w:val="left" w:pos="0"/>
          <w:tab w:val="left" w:pos="360"/>
        </w:tabs>
        <w:autoSpaceDE w:val="0"/>
        <w:autoSpaceDN w:val="0"/>
        <w:adjustRightInd w:val="0"/>
        <w:spacing w:after="0" w:line="240" w:lineRule="auto"/>
        <w:ind w:left="720" w:hanging="360"/>
        <w:jc w:val="both"/>
        <w:rPr>
          <w:rFonts w:cs="Calibri"/>
        </w:rPr>
      </w:pPr>
      <w:r w:rsidRPr="00376510">
        <w:rPr>
          <w:rFonts w:cs="Calibri"/>
        </w:rPr>
        <w:t>fraud – any act or instance of willful deceit or trickery.</w:t>
      </w:r>
    </w:p>
    <w:p w:rsidR="00191044" w:rsidRPr="00C2208B" w:rsidRDefault="00191044">
      <w:pPr>
        <w:widowControl w:val="0"/>
        <w:tabs>
          <w:tab w:val="left" w:pos="0"/>
          <w:tab w:val="left" w:pos="360"/>
        </w:tabs>
        <w:autoSpaceDE w:val="0"/>
        <w:autoSpaceDN w:val="0"/>
        <w:adjustRightInd w:val="0"/>
        <w:spacing w:after="0" w:line="240" w:lineRule="auto"/>
        <w:ind w:left="720" w:hanging="360"/>
        <w:jc w:val="both"/>
        <w:rPr>
          <w:rFonts w:cs="Calibri"/>
          <w:sz w:val="12"/>
          <w:szCs w:val="12"/>
        </w:rPr>
      </w:pPr>
      <w:r w:rsidRPr="00C2208B">
        <w:rPr>
          <w:rFonts w:cs="Calibri"/>
          <w:sz w:val="12"/>
          <w:szCs w:val="12"/>
        </w:rPr>
        <w:tab/>
      </w:r>
      <w:r w:rsidRPr="00C2208B">
        <w:rPr>
          <w:rFonts w:cs="Calibri"/>
          <w:sz w:val="12"/>
          <w:szCs w:val="12"/>
        </w:rPr>
        <w:tab/>
      </w:r>
    </w:p>
    <w:p w:rsidR="00191044" w:rsidRPr="00376510" w:rsidRDefault="00191044">
      <w:pPr>
        <w:widowControl w:val="0"/>
        <w:tabs>
          <w:tab w:val="left" w:pos="0"/>
          <w:tab w:val="left" w:pos="360"/>
        </w:tabs>
        <w:autoSpaceDE w:val="0"/>
        <w:autoSpaceDN w:val="0"/>
        <w:adjustRightInd w:val="0"/>
        <w:spacing w:after="0" w:line="240" w:lineRule="auto"/>
        <w:jc w:val="both"/>
        <w:rPr>
          <w:rFonts w:cs="Calibri"/>
        </w:rPr>
      </w:pPr>
      <w:r w:rsidRPr="00376510">
        <w:rPr>
          <w:rFonts w:cs="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191044" w:rsidRPr="00376510" w:rsidRDefault="00191044">
      <w:pPr>
        <w:widowControl w:val="0"/>
        <w:autoSpaceDE w:val="0"/>
        <w:autoSpaceDN w:val="0"/>
        <w:adjustRightInd w:val="0"/>
        <w:spacing w:after="0" w:line="240" w:lineRule="auto"/>
        <w:jc w:val="both"/>
        <w:rPr>
          <w:rFonts w:cs="Calibri"/>
        </w:rPr>
      </w:pPr>
      <w:r w:rsidRPr="00376510">
        <w:rPr>
          <w:rFonts w:cs="Calibri"/>
          <w:b/>
          <w:bCs/>
        </w:rPr>
        <w:lastRenderedPageBreak/>
        <w:t xml:space="preserve">Student Code of Conduct: </w:t>
      </w:r>
      <w:r w:rsidRPr="00376510">
        <w:rPr>
          <w:rFonts w:cs="Calibri"/>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376510">
        <w:rPr>
          <w:rFonts w:cs="Calibri"/>
          <w:i/>
          <w:iCs/>
        </w:rPr>
        <w:t>Lifeline</w:t>
      </w:r>
      <w:r w:rsidRPr="00376510">
        <w:rPr>
          <w:rFonts w:cs="Calibri"/>
        </w:rPr>
        <w:t>, for more specific information about the College’s Code of Conduct and attendance requirements.</w:t>
      </w:r>
    </w:p>
    <w:p w:rsidR="00191044" w:rsidRDefault="0033331D">
      <w:pPr>
        <w:widowControl w:val="0"/>
        <w:autoSpaceDE w:val="0"/>
        <w:autoSpaceDN w:val="0"/>
        <w:adjustRightInd w:val="0"/>
        <w:spacing w:after="0" w:line="240" w:lineRule="auto"/>
        <w:jc w:val="both"/>
        <w:rPr>
          <w:rFonts w:cs="Calibri"/>
        </w:rPr>
      </w:pPr>
      <w:r>
        <w:rPr>
          <w:rFonts w:cs="Calibri"/>
          <w:b/>
          <w:bCs/>
        </w:rPr>
        <w:br w:type="page"/>
      </w:r>
      <w:r w:rsidR="00191044" w:rsidRPr="00376510">
        <w:rPr>
          <w:rFonts w:cs="Calibri"/>
          <w:b/>
          <w:bCs/>
        </w:rPr>
        <w:lastRenderedPageBreak/>
        <w:t>Course Content Outline:</w:t>
      </w:r>
      <w:r w:rsidR="00191044" w:rsidRPr="00376510">
        <w:rPr>
          <w:rFonts w:cs="Calibri"/>
        </w:rPr>
        <w:t xml:space="preserve"> </w:t>
      </w:r>
      <w:r w:rsidR="00773B72">
        <w:rPr>
          <w:rFonts w:cs="Calibri"/>
        </w:rPr>
        <w:t xml:space="preserve">No text is assigned by the field placement agency supervisor or </w:t>
      </w:r>
      <w:r w:rsidR="00A439F0">
        <w:rPr>
          <w:rFonts w:cs="Calibri"/>
        </w:rPr>
        <w:t>faculty member</w:t>
      </w:r>
      <w:r w:rsidR="00773B72">
        <w:rPr>
          <w:rFonts w:cs="Calibri"/>
        </w:rPr>
        <w:t>.  However, the student will follow a designated text, which is appropriate for the specialized area of concentration (alcoholism/substance abuse, mental health, and/or social work) in the corresponding seminar class.</w:t>
      </w:r>
    </w:p>
    <w:p w:rsidR="00773B72" w:rsidRDefault="00773B72">
      <w:pPr>
        <w:widowControl w:val="0"/>
        <w:autoSpaceDE w:val="0"/>
        <w:autoSpaceDN w:val="0"/>
        <w:adjustRightInd w:val="0"/>
        <w:spacing w:after="0" w:line="240" w:lineRule="auto"/>
        <w:jc w:val="both"/>
        <w:rPr>
          <w:rFonts w:cs="Calibri"/>
        </w:rPr>
      </w:pPr>
    </w:p>
    <w:p w:rsidR="0033331D" w:rsidRDefault="0033331D">
      <w:pPr>
        <w:widowControl w:val="0"/>
        <w:autoSpaceDE w:val="0"/>
        <w:autoSpaceDN w:val="0"/>
        <w:adjustRightInd w:val="0"/>
        <w:spacing w:after="0" w:line="240" w:lineRule="auto"/>
        <w:jc w:val="both"/>
        <w:rPr>
          <w:rFonts w:cs="Calibri"/>
          <w:bCs/>
        </w:rPr>
      </w:pPr>
    </w:p>
    <w:p w:rsidR="0033331D" w:rsidRPr="0033331D" w:rsidRDefault="0033331D">
      <w:pPr>
        <w:widowControl w:val="0"/>
        <w:autoSpaceDE w:val="0"/>
        <w:autoSpaceDN w:val="0"/>
        <w:adjustRightInd w:val="0"/>
        <w:spacing w:after="0" w:line="240" w:lineRule="auto"/>
        <w:jc w:val="both"/>
        <w:rPr>
          <w:rFonts w:cs="Calibri"/>
        </w:rPr>
      </w:pPr>
    </w:p>
    <w:p w:rsidR="0033331D" w:rsidRPr="00FC53D9" w:rsidRDefault="0033331D" w:rsidP="0033331D">
      <w:pPr>
        <w:pBdr>
          <w:bottom w:val="single" w:sz="4" w:space="1" w:color="auto"/>
        </w:pBdr>
        <w:jc w:val="both"/>
        <w:rPr>
          <w:b/>
        </w:rPr>
      </w:pPr>
      <w:r>
        <w:rPr>
          <w:b/>
        </w:rPr>
        <w:t xml:space="preserve">Units </w:t>
      </w:r>
      <w:r w:rsidRPr="00FC53D9">
        <w:rPr>
          <w:b/>
          <w:i/>
        </w:rPr>
        <w:tab/>
      </w:r>
      <w:r w:rsidRPr="00FC53D9">
        <w:rPr>
          <w:b/>
          <w:color w:val="FF0000"/>
        </w:rPr>
        <w:tab/>
      </w:r>
      <w:r>
        <w:rPr>
          <w:b/>
          <w:color w:val="FF0000"/>
        </w:rPr>
        <w:tab/>
      </w:r>
      <w:r>
        <w:rPr>
          <w:b/>
        </w:rPr>
        <w:t>Topics</w:t>
      </w:r>
      <w:r w:rsidRPr="00FC53D9">
        <w:rPr>
          <w:b/>
        </w:rPr>
        <w:tab/>
      </w:r>
    </w:p>
    <w:p w:rsidR="00191044" w:rsidRPr="00773B72" w:rsidRDefault="00191044" w:rsidP="0033331D">
      <w:pPr>
        <w:widowControl w:val="0"/>
        <w:autoSpaceDE w:val="0"/>
        <w:autoSpaceDN w:val="0"/>
        <w:adjustRightInd w:val="0"/>
        <w:spacing w:after="0" w:line="240" w:lineRule="auto"/>
        <w:ind w:left="2160" w:hanging="2160"/>
        <w:jc w:val="both"/>
        <w:rPr>
          <w:rFonts w:cs="Calibri"/>
        </w:rPr>
      </w:pPr>
      <w:r w:rsidRPr="00773B72">
        <w:rPr>
          <w:rFonts w:cs="Calibri"/>
        </w:rPr>
        <w:t>1</w:t>
      </w:r>
      <w:r w:rsidRPr="00773B72">
        <w:rPr>
          <w:rFonts w:cs="Calibri"/>
        </w:rPr>
        <w:tab/>
      </w:r>
      <w:r w:rsidR="00773B72" w:rsidRPr="00773B72">
        <w:rPr>
          <w:rFonts w:cs="Calibri"/>
        </w:rPr>
        <w:t>Interviewing Techniques and Strategies</w:t>
      </w:r>
    </w:p>
    <w:p w:rsidR="00191044" w:rsidRPr="00376510" w:rsidRDefault="00191044">
      <w:pPr>
        <w:widowControl w:val="0"/>
        <w:autoSpaceDE w:val="0"/>
        <w:autoSpaceDN w:val="0"/>
        <w:adjustRightInd w:val="0"/>
        <w:spacing w:after="0" w:line="240" w:lineRule="auto"/>
        <w:jc w:val="both"/>
        <w:rPr>
          <w:rFonts w:cs="Calibri"/>
          <w:u w:val="single"/>
        </w:rPr>
      </w:pPr>
    </w:p>
    <w:p w:rsidR="00191044" w:rsidRPr="00376510" w:rsidRDefault="0033331D" w:rsidP="0033331D">
      <w:pPr>
        <w:widowControl w:val="0"/>
        <w:autoSpaceDE w:val="0"/>
        <w:autoSpaceDN w:val="0"/>
        <w:adjustRightInd w:val="0"/>
        <w:spacing w:after="0" w:line="240" w:lineRule="auto"/>
        <w:ind w:left="2160" w:hanging="2160"/>
        <w:jc w:val="both"/>
        <w:rPr>
          <w:rFonts w:cs="Calibri"/>
        </w:rPr>
      </w:pPr>
      <w:r>
        <w:rPr>
          <w:rFonts w:cs="Calibri"/>
        </w:rPr>
        <w:t>2</w:t>
      </w:r>
      <w:r w:rsidR="00191044" w:rsidRPr="00376510">
        <w:rPr>
          <w:rFonts w:cs="Calibri"/>
        </w:rPr>
        <w:tab/>
      </w:r>
      <w:r w:rsidR="00773B72">
        <w:rPr>
          <w:rFonts w:cs="Calibri"/>
        </w:rPr>
        <w:t xml:space="preserve">Recordkeeping of Client Therapeutic Relationships (e.g., progress notes, psychosocial assessments, </w:t>
      </w:r>
      <w:r w:rsidR="00B60ECB">
        <w:rPr>
          <w:rFonts w:cs="Calibri"/>
        </w:rPr>
        <w:t>casework</w:t>
      </w:r>
      <w:r w:rsidR="00773B72">
        <w:rPr>
          <w:rFonts w:cs="Calibri"/>
        </w:rPr>
        <w:t xml:space="preserve"> plans, etc.</w:t>
      </w:r>
      <w:r w:rsidR="00E55A0C">
        <w:rPr>
          <w:rFonts w:cs="Calibri"/>
        </w:rPr>
        <w:t>)</w:t>
      </w:r>
    </w:p>
    <w:p w:rsidR="00191044" w:rsidRPr="00376510" w:rsidRDefault="00191044">
      <w:pPr>
        <w:widowControl w:val="0"/>
        <w:autoSpaceDE w:val="0"/>
        <w:autoSpaceDN w:val="0"/>
        <w:adjustRightInd w:val="0"/>
        <w:spacing w:after="0" w:line="240" w:lineRule="auto"/>
        <w:jc w:val="both"/>
        <w:rPr>
          <w:rFonts w:cs="Calibri"/>
        </w:rPr>
      </w:pPr>
    </w:p>
    <w:p w:rsidR="00191044" w:rsidRPr="00376510" w:rsidRDefault="0033331D" w:rsidP="0033331D">
      <w:pPr>
        <w:widowControl w:val="0"/>
        <w:autoSpaceDE w:val="0"/>
        <w:autoSpaceDN w:val="0"/>
        <w:adjustRightInd w:val="0"/>
        <w:spacing w:after="0" w:line="240" w:lineRule="auto"/>
        <w:ind w:left="2160" w:hanging="2160"/>
        <w:jc w:val="both"/>
        <w:rPr>
          <w:rFonts w:cs="Calibri"/>
        </w:rPr>
      </w:pPr>
      <w:r>
        <w:rPr>
          <w:rFonts w:cs="Calibri"/>
        </w:rPr>
        <w:t>3</w:t>
      </w:r>
      <w:r w:rsidR="00191044" w:rsidRPr="00376510">
        <w:rPr>
          <w:rFonts w:cs="Calibri"/>
        </w:rPr>
        <w:tab/>
      </w:r>
      <w:r w:rsidR="00773B72">
        <w:rPr>
          <w:rFonts w:cs="Calibri"/>
        </w:rPr>
        <w:t>Identification of Client Needs and Problems including Social, Emotional, Physical, Financial, etc.</w:t>
      </w:r>
    </w:p>
    <w:p w:rsidR="00191044" w:rsidRPr="00376510" w:rsidRDefault="00191044">
      <w:pPr>
        <w:widowControl w:val="0"/>
        <w:autoSpaceDE w:val="0"/>
        <w:autoSpaceDN w:val="0"/>
        <w:adjustRightInd w:val="0"/>
        <w:spacing w:after="0" w:line="240" w:lineRule="auto"/>
        <w:jc w:val="both"/>
        <w:rPr>
          <w:rFonts w:cs="Calibri"/>
        </w:rPr>
      </w:pPr>
    </w:p>
    <w:p w:rsidR="00191044" w:rsidRPr="00376510" w:rsidRDefault="0033331D" w:rsidP="00850238">
      <w:pPr>
        <w:widowControl w:val="0"/>
        <w:autoSpaceDE w:val="0"/>
        <w:autoSpaceDN w:val="0"/>
        <w:adjustRightInd w:val="0"/>
        <w:spacing w:after="0" w:line="240" w:lineRule="auto"/>
        <w:ind w:left="2160" w:hanging="2160"/>
        <w:jc w:val="both"/>
        <w:rPr>
          <w:rFonts w:cs="Calibri"/>
        </w:rPr>
      </w:pPr>
      <w:r>
        <w:rPr>
          <w:rFonts w:cs="Calibri"/>
        </w:rPr>
        <w:t>4</w:t>
      </w:r>
      <w:r w:rsidR="00191044" w:rsidRPr="00376510">
        <w:rPr>
          <w:rFonts w:cs="Calibri"/>
        </w:rPr>
        <w:tab/>
      </w:r>
      <w:r w:rsidR="00773B72">
        <w:rPr>
          <w:rFonts w:cs="Calibri"/>
        </w:rPr>
        <w:t>Knowledge of Diverse Client Populations</w:t>
      </w:r>
    </w:p>
    <w:p w:rsidR="00191044" w:rsidRPr="00376510" w:rsidRDefault="00191044">
      <w:pPr>
        <w:widowControl w:val="0"/>
        <w:autoSpaceDE w:val="0"/>
        <w:autoSpaceDN w:val="0"/>
        <w:adjustRightInd w:val="0"/>
        <w:spacing w:after="0" w:line="240" w:lineRule="auto"/>
        <w:jc w:val="both"/>
        <w:rPr>
          <w:rFonts w:cs="Calibri"/>
        </w:rPr>
      </w:pPr>
    </w:p>
    <w:p w:rsidR="00191044" w:rsidRPr="00376510" w:rsidRDefault="0033331D" w:rsidP="00850238">
      <w:pPr>
        <w:widowControl w:val="0"/>
        <w:autoSpaceDE w:val="0"/>
        <w:autoSpaceDN w:val="0"/>
        <w:adjustRightInd w:val="0"/>
        <w:spacing w:after="0" w:line="240" w:lineRule="auto"/>
        <w:ind w:left="2160" w:hanging="2160"/>
        <w:jc w:val="both"/>
        <w:rPr>
          <w:rFonts w:cs="Calibri"/>
        </w:rPr>
      </w:pPr>
      <w:r>
        <w:rPr>
          <w:rFonts w:cs="Calibri"/>
        </w:rPr>
        <w:t>5</w:t>
      </w:r>
      <w:r w:rsidR="00191044" w:rsidRPr="00376510">
        <w:rPr>
          <w:rFonts w:cs="Calibri"/>
        </w:rPr>
        <w:tab/>
      </w:r>
      <w:r w:rsidR="00773B72">
        <w:rPr>
          <w:rFonts w:cs="Calibri"/>
        </w:rPr>
        <w:t>Application of Therapeutic Modalities in Alcoholism/Substance Abuse, Mental Health, and/or Social Work</w:t>
      </w:r>
    </w:p>
    <w:p w:rsidR="00191044" w:rsidRPr="00376510" w:rsidRDefault="00191044">
      <w:pPr>
        <w:widowControl w:val="0"/>
        <w:autoSpaceDE w:val="0"/>
        <w:autoSpaceDN w:val="0"/>
        <w:adjustRightInd w:val="0"/>
        <w:spacing w:after="0" w:line="240" w:lineRule="auto"/>
        <w:jc w:val="both"/>
        <w:rPr>
          <w:rFonts w:cs="Calibri"/>
        </w:rPr>
      </w:pPr>
    </w:p>
    <w:p w:rsidR="00191044" w:rsidRDefault="0033331D" w:rsidP="00850238">
      <w:pPr>
        <w:widowControl w:val="0"/>
        <w:autoSpaceDE w:val="0"/>
        <w:autoSpaceDN w:val="0"/>
        <w:adjustRightInd w:val="0"/>
        <w:spacing w:after="0" w:line="240" w:lineRule="auto"/>
        <w:ind w:left="2160" w:hanging="2160"/>
        <w:jc w:val="both"/>
        <w:rPr>
          <w:rFonts w:cs="Calibri"/>
        </w:rPr>
      </w:pPr>
      <w:r>
        <w:rPr>
          <w:rFonts w:cs="Calibri"/>
        </w:rPr>
        <w:t>6</w:t>
      </w:r>
      <w:r w:rsidR="00191044" w:rsidRPr="00376510">
        <w:rPr>
          <w:rFonts w:cs="Calibri"/>
        </w:rPr>
        <w:tab/>
      </w:r>
      <w:r w:rsidR="00773B72">
        <w:rPr>
          <w:rFonts w:cs="Calibri"/>
        </w:rPr>
        <w:t>Client Treatment and Intervention in Various Practice Settings in Social Work, Mental Health, and/or Alcoholism/Substance Abuse</w:t>
      </w:r>
    </w:p>
    <w:p w:rsidR="00773B72" w:rsidRDefault="00773B72" w:rsidP="00850238">
      <w:pPr>
        <w:widowControl w:val="0"/>
        <w:autoSpaceDE w:val="0"/>
        <w:autoSpaceDN w:val="0"/>
        <w:adjustRightInd w:val="0"/>
        <w:spacing w:after="0" w:line="240" w:lineRule="auto"/>
        <w:ind w:left="2160" w:hanging="2160"/>
        <w:jc w:val="both"/>
        <w:rPr>
          <w:rFonts w:cs="Calibri"/>
        </w:rPr>
      </w:pPr>
    </w:p>
    <w:p w:rsidR="00773B72" w:rsidRPr="00376510" w:rsidRDefault="00773B72" w:rsidP="00850238">
      <w:pPr>
        <w:widowControl w:val="0"/>
        <w:autoSpaceDE w:val="0"/>
        <w:autoSpaceDN w:val="0"/>
        <w:adjustRightInd w:val="0"/>
        <w:spacing w:after="0" w:line="240" w:lineRule="auto"/>
        <w:ind w:left="2160" w:hanging="2160"/>
        <w:jc w:val="both"/>
        <w:rPr>
          <w:rFonts w:cs="Calibri"/>
        </w:rPr>
      </w:pPr>
      <w:r>
        <w:rPr>
          <w:rFonts w:cs="Calibri"/>
        </w:rPr>
        <w:t>7</w:t>
      </w:r>
      <w:r>
        <w:rPr>
          <w:rFonts w:cs="Calibri"/>
        </w:rPr>
        <w:tab/>
        <w:t>Knowledge of the Function of the Various Human Service Agencies and the Specific Field Placement Agency</w:t>
      </w:r>
    </w:p>
    <w:p w:rsidR="00A71002" w:rsidRDefault="00A71002">
      <w:pPr>
        <w:widowControl w:val="0"/>
        <w:autoSpaceDE w:val="0"/>
        <w:autoSpaceDN w:val="0"/>
        <w:adjustRightInd w:val="0"/>
        <w:spacing w:after="0" w:line="240" w:lineRule="auto"/>
        <w:jc w:val="both"/>
        <w:rPr>
          <w:rFonts w:cs="Calibri"/>
        </w:rPr>
      </w:pPr>
    </w:p>
    <w:p w:rsidR="00773B72" w:rsidRDefault="00773B72" w:rsidP="00773B72">
      <w:pPr>
        <w:widowControl w:val="0"/>
        <w:autoSpaceDE w:val="0"/>
        <w:autoSpaceDN w:val="0"/>
        <w:adjustRightInd w:val="0"/>
        <w:spacing w:after="0" w:line="240" w:lineRule="auto"/>
        <w:ind w:left="2160" w:hanging="2160"/>
        <w:jc w:val="both"/>
        <w:rPr>
          <w:rFonts w:cs="Calibri"/>
        </w:rPr>
      </w:pPr>
      <w:r>
        <w:rPr>
          <w:rFonts w:cs="Calibri"/>
        </w:rPr>
        <w:t>8</w:t>
      </w:r>
      <w:r>
        <w:rPr>
          <w:rFonts w:cs="Calibri"/>
        </w:rPr>
        <w:tab/>
        <w:t>Available Community Resources including Mental Health, Alcoholism/Substance Abuse, and Social Work Programs and Organizations</w:t>
      </w:r>
    </w:p>
    <w:p w:rsidR="00191044" w:rsidRDefault="00191044">
      <w:pPr>
        <w:widowControl w:val="0"/>
        <w:autoSpaceDE w:val="0"/>
        <w:autoSpaceDN w:val="0"/>
        <w:adjustRightInd w:val="0"/>
        <w:spacing w:after="0" w:line="240" w:lineRule="auto"/>
        <w:jc w:val="both"/>
        <w:rPr>
          <w:rFonts w:cs="Calibri"/>
        </w:rPr>
      </w:pPr>
      <w:r w:rsidRPr="00376510">
        <w:rPr>
          <w:rFonts w:cs="Calibri"/>
        </w:rPr>
        <w:tab/>
      </w:r>
      <w:r w:rsidRPr="00376510">
        <w:rPr>
          <w:rFonts w:cs="Calibri"/>
        </w:rPr>
        <w:tab/>
      </w:r>
      <w:r w:rsidRPr="00376510">
        <w:rPr>
          <w:rFonts w:cs="Calibri"/>
        </w:rPr>
        <w:tab/>
      </w:r>
    </w:p>
    <w:p w:rsidR="00773B72" w:rsidRDefault="00773B72">
      <w:pPr>
        <w:widowControl w:val="0"/>
        <w:autoSpaceDE w:val="0"/>
        <w:autoSpaceDN w:val="0"/>
        <w:adjustRightInd w:val="0"/>
        <w:spacing w:after="0" w:line="240" w:lineRule="auto"/>
        <w:jc w:val="both"/>
        <w:rPr>
          <w:rFonts w:cs="Calibri"/>
        </w:rPr>
      </w:pPr>
    </w:p>
    <w:p w:rsidR="00773B72" w:rsidRPr="00376510" w:rsidRDefault="00773B72">
      <w:pPr>
        <w:widowControl w:val="0"/>
        <w:autoSpaceDE w:val="0"/>
        <w:autoSpaceDN w:val="0"/>
        <w:adjustRightInd w:val="0"/>
        <w:spacing w:after="0" w:line="240" w:lineRule="auto"/>
        <w:jc w:val="both"/>
        <w:rPr>
          <w:rFonts w:cs="Calibri"/>
        </w:rPr>
      </w:pPr>
    </w:p>
    <w:p w:rsidR="00773B72" w:rsidRDefault="0033331D" w:rsidP="00773B72">
      <w:pPr>
        <w:widowControl w:val="0"/>
        <w:autoSpaceDE w:val="0"/>
        <w:autoSpaceDN w:val="0"/>
        <w:adjustRightInd w:val="0"/>
        <w:spacing w:after="0" w:line="240" w:lineRule="auto"/>
        <w:jc w:val="both"/>
        <w:rPr>
          <w:rFonts w:cs="Calibri"/>
          <w:bCs/>
        </w:rPr>
      </w:pPr>
      <w:r w:rsidRPr="002C13D0">
        <w:rPr>
          <w:rFonts w:cs="Arial"/>
          <w:b/>
          <w:u w:val="single"/>
        </w:rPr>
        <w:t>Note</w:t>
      </w:r>
      <w:r w:rsidRPr="002C13D0">
        <w:rPr>
          <w:rFonts w:cs="Arial"/>
          <w:b/>
        </w:rPr>
        <w:t xml:space="preserve">: </w:t>
      </w:r>
      <w:r>
        <w:rPr>
          <w:rFonts w:cs="Arial"/>
          <w:b/>
        </w:rPr>
        <w:t xml:space="preserve"> </w:t>
      </w:r>
      <w:r w:rsidRPr="00773B72">
        <w:t xml:space="preserve">In </w:t>
      </w:r>
      <w:r w:rsidR="00A71002" w:rsidRPr="00773B72">
        <w:t xml:space="preserve">SOC </w:t>
      </w:r>
      <w:r w:rsidR="00773B72" w:rsidRPr="00773B72">
        <w:t>230</w:t>
      </w:r>
      <w:r w:rsidRPr="00773B72">
        <w:t xml:space="preserve">, the </w:t>
      </w:r>
      <w:r w:rsidR="00773B72" w:rsidRPr="00773B72">
        <w:t>student should</w:t>
      </w:r>
      <w:r w:rsidR="00773B72">
        <w:t xml:space="preserve"> have the opportunity to learn about and </w:t>
      </w:r>
      <w:r w:rsidR="00773B72" w:rsidRPr="00773B72">
        <w:t>practice</w:t>
      </w:r>
      <w:r w:rsidR="00773B72">
        <w:t>/implement</w:t>
      </w:r>
      <w:r w:rsidR="00773B72" w:rsidRPr="00773B72">
        <w:t xml:space="preserve"> the topics listed above at the</w:t>
      </w:r>
      <w:r w:rsidR="00773B72" w:rsidRPr="00773B72">
        <w:rPr>
          <w:rFonts w:cs="Calibri"/>
        </w:rPr>
        <w:t xml:space="preserve"> field placement agency</w:t>
      </w:r>
      <w:r w:rsidR="00773B72">
        <w:rPr>
          <w:rFonts w:cs="Calibri"/>
        </w:rPr>
        <w:t xml:space="preserve"> throughout the semester.</w:t>
      </w:r>
    </w:p>
    <w:p w:rsidR="0033331D" w:rsidRPr="00A07E39" w:rsidRDefault="0033331D" w:rsidP="0033331D">
      <w:pPr>
        <w:pStyle w:val="Heading3"/>
        <w:tabs>
          <w:tab w:val="left" w:pos="1080"/>
          <w:tab w:val="left" w:pos="1440"/>
          <w:tab w:val="left" w:pos="1620"/>
        </w:tabs>
        <w:ind w:left="0"/>
        <w:jc w:val="both"/>
        <w:rPr>
          <w:rFonts w:ascii="Calibri" w:hAnsi="Calibri"/>
          <w:sz w:val="22"/>
          <w:szCs w:val="22"/>
        </w:rPr>
      </w:pPr>
    </w:p>
    <w:p w:rsidR="00191044" w:rsidRDefault="00191044">
      <w:pPr>
        <w:widowControl w:val="0"/>
        <w:autoSpaceDE w:val="0"/>
        <w:autoSpaceDN w:val="0"/>
        <w:adjustRightInd w:val="0"/>
        <w:spacing w:after="0" w:line="240" w:lineRule="auto"/>
        <w:jc w:val="both"/>
        <w:rPr>
          <w:rFonts w:cs="Calibri"/>
          <w:sz w:val="12"/>
          <w:szCs w:val="12"/>
        </w:rPr>
      </w:pPr>
      <w:r>
        <w:rPr>
          <w:rFonts w:cs="Calibri"/>
          <w:sz w:val="12"/>
          <w:szCs w:val="12"/>
        </w:rPr>
        <w:tab/>
      </w:r>
      <w:r>
        <w:rPr>
          <w:rFonts w:cs="Calibri"/>
          <w:sz w:val="12"/>
          <w:szCs w:val="12"/>
        </w:rPr>
        <w:tab/>
      </w:r>
      <w:r>
        <w:rPr>
          <w:rFonts w:cs="Calibri"/>
          <w:sz w:val="12"/>
          <w:szCs w:val="12"/>
        </w:rPr>
        <w:tab/>
      </w:r>
    </w:p>
    <w:p w:rsidR="00191044" w:rsidRDefault="00191044">
      <w:pPr>
        <w:widowControl w:val="0"/>
        <w:autoSpaceDE w:val="0"/>
        <w:autoSpaceDN w:val="0"/>
        <w:adjustRightInd w:val="0"/>
        <w:spacing w:after="0" w:line="240" w:lineRule="auto"/>
        <w:jc w:val="both"/>
        <w:rPr>
          <w:rFonts w:cs="Calibri"/>
          <w:b/>
          <w:bCs/>
        </w:rPr>
      </w:pPr>
      <w:r>
        <w:rPr>
          <w:rFonts w:cs="Calibri"/>
          <w:b/>
          <w:bCs/>
        </w:rPr>
        <w:tab/>
      </w:r>
      <w:r>
        <w:rPr>
          <w:rFonts w:cs="Calibri"/>
          <w:b/>
          <w:bCs/>
        </w:rPr>
        <w:tab/>
      </w:r>
      <w:r>
        <w:rPr>
          <w:rFonts w:cs="Calibri"/>
          <w:b/>
          <w:bCs/>
        </w:rPr>
        <w:tab/>
      </w:r>
    </w:p>
    <w:sectPr w:rsidR="00191044" w:rsidSect="00BB2315">
      <w:footerReference w:type="default" r:id="rId7"/>
      <w:pgSz w:w="12240" w:h="15840"/>
      <w:pgMar w:top="1440" w:right="1440" w:bottom="1440" w:left="1440" w:header="720" w:footer="22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FF" w:rsidRDefault="00581FFF" w:rsidP="00BB2315">
      <w:pPr>
        <w:spacing w:after="0" w:line="240" w:lineRule="auto"/>
      </w:pPr>
      <w:r>
        <w:separator/>
      </w:r>
    </w:p>
  </w:endnote>
  <w:endnote w:type="continuationSeparator" w:id="0">
    <w:p w:rsidR="00581FFF" w:rsidRDefault="00581FFF" w:rsidP="00BB2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BB2315" w:rsidRPr="00191044" w:rsidTr="00BB2315">
      <w:trPr>
        <w:trHeight w:val="238"/>
      </w:trPr>
      <w:tc>
        <w:tcPr>
          <w:tcW w:w="993" w:type="dxa"/>
          <w:tcBorders>
            <w:top w:val="single" w:sz="18" w:space="0" w:color="808080"/>
          </w:tcBorders>
        </w:tcPr>
        <w:p w:rsidR="00BB2315" w:rsidRPr="00191044" w:rsidRDefault="00BB2315" w:rsidP="00191044">
          <w:pPr>
            <w:pStyle w:val="Footer"/>
            <w:jc w:val="right"/>
            <w:rPr>
              <w:color w:val="003399"/>
            </w:rPr>
          </w:pPr>
          <w:r w:rsidRPr="00191044">
            <w:rPr>
              <w:color w:val="003399"/>
              <w:sz w:val="20"/>
              <w:szCs w:val="20"/>
            </w:rPr>
            <w:t>page</w:t>
          </w:r>
          <w:r w:rsidRPr="00191044">
            <w:rPr>
              <w:color w:val="003399"/>
            </w:rPr>
            <w:t xml:space="preserve"> </w:t>
          </w:r>
          <w:fldSimple w:instr=" PAGE   \* MERGEFORMAT ">
            <w:r w:rsidR="00E55A0C" w:rsidRPr="00E55A0C">
              <w:rPr>
                <w:noProof/>
                <w:color w:val="003399"/>
              </w:rPr>
              <w:t>5</w:t>
            </w:r>
          </w:fldSimple>
        </w:p>
      </w:tc>
      <w:tc>
        <w:tcPr>
          <w:tcW w:w="8583" w:type="dxa"/>
          <w:tcBorders>
            <w:top w:val="single" w:sz="18" w:space="0" w:color="808080"/>
          </w:tcBorders>
        </w:tcPr>
        <w:p w:rsidR="00BB2315" w:rsidRPr="00191044" w:rsidRDefault="00BB2315" w:rsidP="00191044">
          <w:pPr>
            <w:pStyle w:val="Footer"/>
            <w:jc w:val="right"/>
            <w:rPr>
              <w:i/>
              <w:sz w:val="20"/>
              <w:szCs w:val="20"/>
            </w:rPr>
          </w:pPr>
          <w:r w:rsidRPr="00191044">
            <w:rPr>
              <w:i/>
              <w:sz w:val="20"/>
              <w:szCs w:val="20"/>
            </w:rPr>
            <w:t>prepared by A Said, Fall 2010</w:t>
          </w:r>
        </w:p>
      </w:tc>
    </w:tr>
  </w:tbl>
  <w:p w:rsidR="00BB2315" w:rsidRDefault="00BB2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FF" w:rsidRDefault="00581FFF" w:rsidP="00BB2315">
      <w:pPr>
        <w:spacing w:after="0" w:line="240" w:lineRule="auto"/>
      </w:pPr>
      <w:r>
        <w:separator/>
      </w:r>
    </w:p>
  </w:footnote>
  <w:footnote w:type="continuationSeparator" w:id="0">
    <w:p w:rsidR="00581FFF" w:rsidRDefault="00581FFF" w:rsidP="00BB2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0E5708"/>
    <w:lvl w:ilvl="0">
      <w:numFmt w:val="bullet"/>
      <w:lvlText w:val="*"/>
      <w:lvlJc w:val="left"/>
    </w:lvl>
  </w:abstractNum>
  <w:abstractNum w:abstractNumId="1">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76510"/>
    <w:rsid w:val="000C5923"/>
    <w:rsid w:val="00191044"/>
    <w:rsid w:val="002D4374"/>
    <w:rsid w:val="00317930"/>
    <w:rsid w:val="0033331D"/>
    <w:rsid w:val="00371EB3"/>
    <w:rsid w:val="00376510"/>
    <w:rsid w:val="00581FFF"/>
    <w:rsid w:val="0067218C"/>
    <w:rsid w:val="006E0FA3"/>
    <w:rsid w:val="00773B72"/>
    <w:rsid w:val="00850238"/>
    <w:rsid w:val="009257AB"/>
    <w:rsid w:val="00A037A9"/>
    <w:rsid w:val="00A439F0"/>
    <w:rsid w:val="00A71002"/>
    <w:rsid w:val="00B60ECB"/>
    <w:rsid w:val="00BB2315"/>
    <w:rsid w:val="00C2208B"/>
    <w:rsid w:val="00D260BB"/>
    <w:rsid w:val="00E42D9C"/>
    <w:rsid w:val="00E55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9C"/>
    <w:pPr>
      <w:spacing w:after="200" w:line="276" w:lineRule="auto"/>
    </w:pPr>
    <w:rPr>
      <w:sz w:val="22"/>
      <w:szCs w:val="22"/>
    </w:rPr>
  </w:style>
  <w:style w:type="paragraph" w:styleId="Heading3">
    <w:name w:val="heading 3"/>
    <w:basedOn w:val="Normal"/>
    <w:next w:val="Normal"/>
    <w:link w:val="Heading3Char"/>
    <w:uiPriority w:val="99"/>
    <w:qFormat/>
    <w:rsid w:val="0033331D"/>
    <w:pPr>
      <w:keepNext/>
      <w:spacing w:after="0" w:line="240" w:lineRule="auto"/>
      <w:ind w:left="2160"/>
      <w:outlineLvl w:val="2"/>
    </w:pPr>
    <w:rPr>
      <w:rFonts w:ascii="Times New Roman" w:hAnsi="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uiPriority w:val="99"/>
    <w:rsid w:val="00376510"/>
    <w:pPr>
      <w:spacing w:after="0" w:line="240" w:lineRule="auto"/>
    </w:pPr>
    <w:rPr>
      <w:rFonts w:ascii="Times New Roman" w:hAnsi="Times New Roman"/>
      <w:sz w:val="24"/>
      <w:szCs w:val="24"/>
    </w:rPr>
  </w:style>
  <w:style w:type="paragraph" w:customStyle="1" w:styleId="list0020paragraph">
    <w:name w:val="list_0020paragraph"/>
    <w:basedOn w:val="Normal"/>
    <w:uiPriority w:val="99"/>
    <w:rsid w:val="00376510"/>
    <w:pPr>
      <w:spacing w:after="0" w:line="240" w:lineRule="auto"/>
      <w:ind w:left="720"/>
    </w:pPr>
    <w:rPr>
      <w:rFonts w:ascii="Times New Roman" w:hAnsi="Times New Roman"/>
      <w:sz w:val="24"/>
      <w:szCs w:val="24"/>
    </w:rPr>
  </w:style>
  <w:style w:type="character" w:customStyle="1" w:styleId="normalchar1">
    <w:name w:val="normal__char1"/>
    <w:basedOn w:val="DefaultParagraphFont"/>
    <w:uiPriority w:val="99"/>
    <w:rsid w:val="00376510"/>
    <w:rPr>
      <w:rFonts w:ascii="Times New Roman" w:hAnsi="Times New Roman" w:cs="Times New Roman"/>
    </w:rPr>
  </w:style>
  <w:style w:type="character" w:customStyle="1" w:styleId="list0020paragraphchar1">
    <w:name w:val="list_0020paragraph__char1"/>
    <w:basedOn w:val="DefaultParagraphFont"/>
    <w:uiPriority w:val="99"/>
    <w:rsid w:val="00376510"/>
    <w:rPr>
      <w:rFonts w:ascii="Times New Roman" w:hAnsi="Times New Roman" w:cs="Times New Roman"/>
    </w:rPr>
  </w:style>
  <w:style w:type="paragraph" w:styleId="Header">
    <w:name w:val="header"/>
    <w:basedOn w:val="Normal"/>
    <w:link w:val="HeaderChar"/>
    <w:uiPriority w:val="99"/>
    <w:semiHidden/>
    <w:unhideWhenUsed/>
    <w:rsid w:val="00BB2315"/>
    <w:pPr>
      <w:tabs>
        <w:tab w:val="center" w:pos="4680"/>
        <w:tab w:val="right" w:pos="9360"/>
      </w:tabs>
    </w:pPr>
  </w:style>
  <w:style w:type="character" w:customStyle="1" w:styleId="HeaderChar">
    <w:name w:val="Header Char"/>
    <w:basedOn w:val="DefaultParagraphFont"/>
    <w:link w:val="Header"/>
    <w:uiPriority w:val="99"/>
    <w:semiHidden/>
    <w:rsid w:val="00BB2315"/>
  </w:style>
  <w:style w:type="paragraph" w:styleId="Footer">
    <w:name w:val="footer"/>
    <w:basedOn w:val="Normal"/>
    <w:link w:val="FooterChar"/>
    <w:uiPriority w:val="99"/>
    <w:unhideWhenUsed/>
    <w:rsid w:val="00BB2315"/>
    <w:pPr>
      <w:tabs>
        <w:tab w:val="center" w:pos="4680"/>
        <w:tab w:val="right" w:pos="9360"/>
      </w:tabs>
    </w:pPr>
  </w:style>
  <w:style w:type="character" w:customStyle="1" w:styleId="FooterChar">
    <w:name w:val="Footer Char"/>
    <w:basedOn w:val="DefaultParagraphFont"/>
    <w:link w:val="Footer"/>
    <w:uiPriority w:val="99"/>
    <w:rsid w:val="00BB2315"/>
  </w:style>
  <w:style w:type="paragraph" w:customStyle="1" w:styleId="body0020text">
    <w:name w:val="body_0020text"/>
    <w:basedOn w:val="Normal"/>
    <w:uiPriority w:val="99"/>
    <w:rsid w:val="0033331D"/>
    <w:pPr>
      <w:spacing w:after="0" w:line="240" w:lineRule="auto"/>
    </w:pPr>
    <w:rPr>
      <w:rFonts w:ascii="Times New Roman" w:hAnsi="Times New Roman"/>
      <w:sz w:val="24"/>
      <w:szCs w:val="24"/>
    </w:rPr>
  </w:style>
  <w:style w:type="character" w:customStyle="1" w:styleId="body0020textchar1">
    <w:name w:val="body_0020text__char1"/>
    <w:basedOn w:val="DefaultParagraphFont"/>
    <w:uiPriority w:val="99"/>
    <w:rsid w:val="0033331D"/>
    <w:rPr>
      <w:rFonts w:ascii="Times New Roman" w:hAnsi="Times New Roman" w:cs="Times New Roman"/>
      <w:sz w:val="24"/>
      <w:szCs w:val="24"/>
    </w:rPr>
  </w:style>
  <w:style w:type="paragraph" w:customStyle="1" w:styleId="block0020text">
    <w:name w:val="block_0020text"/>
    <w:basedOn w:val="Normal"/>
    <w:uiPriority w:val="99"/>
    <w:rsid w:val="0033331D"/>
    <w:pPr>
      <w:spacing w:after="0" w:line="240" w:lineRule="auto"/>
      <w:ind w:left="2880" w:right="1440" w:hanging="720"/>
      <w:jc w:val="both"/>
    </w:pPr>
    <w:rPr>
      <w:rFonts w:ascii="Times New Roman" w:hAnsi="Times New Roman"/>
      <w:b/>
      <w:bCs/>
      <w:sz w:val="24"/>
      <w:szCs w:val="24"/>
    </w:rPr>
  </w:style>
  <w:style w:type="character" w:customStyle="1" w:styleId="block0020textchar1">
    <w:name w:val="block_0020text__char1"/>
    <w:basedOn w:val="DefaultParagraphFont"/>
    <w:uiPriority w:val="99"/>
    <w:rsid w:val="0033331D"/>
    <w:rPr>
      <w:rFonts w:ascii="Times New Roman" w:hAnsi="Times New Roman" w:cs="Times New Roman"/>
      <w:b/>
      <w:bCs/>
    </w:rPr>
  </w:style>
  <w:style w:type="character" w:customStyle="1" w:styleId="Heading3Char">
    <w:name w:val="Heading 3 Char"/>
    <w:basedOn w:val="DefaultParagraphFont"/>
    <w:link w:val="Heading3"/>
    <w:uiPriority w:val="99"/>
    <w:rsid w:val="0033331D"/>
    <w:rPr>
      <w:rFonts w:ascii="Times New Roman" w:eastAsia="Times New Roman" w:hAnsi="Times New Roman" w:cs="Times New Roman"/>
      <w:smallCap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4</cp:revision>
  <dcterms:created xsi:type="dcterms:W3CDTF">2011-01-13T03:33:00Z</dcterms:created>
  <dcterms:modified xsi:type="dcterms:W3CDTF">2011-01-13T12:59:00Z</dcterms:modified>
</cp:coreProperties>
</file>