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 xml:space="preserve">SOC </w:t>
      </w:r>
      <w:r w:rsidR="00F47DB5">
        <w:rPr>
          <w:rFonts w:ascii="Calibri" w:hAnsi="Calibri" w:cs="Calibri"/>
          <w:b/>
          <w:bCs/>
          <w:sz w:val="24"/>
          <w:szCs w:val="24"/>
        </w:rPr>
        <w:t>153</w:t>
      </w:r>
      <w:r w:rsidR="00FE616A" w:rsidRPr="00FE616A">
        <w:rPr>
          <w:rFonts w:ascii="Calibri" w:hAnsi="Calibri" w:cs="Calibri"/>
          <w:b/>
          <w:bCs/>
          <w:sz w:val="24"/>
          <w:szCs w:val="24"/>
        </w:rPr>
        <w:t xml:space="preserve"> – </w:t>
      </w:r>
      <w:r w:rsidR="00F47DB5" w:rsidRPr="00F47DB5">
        <w:rPr>
          <w:rStyle w:val="normalchar1"/>
          <w:rFonts w:ascii="Calibri" w:hAnsi="Calibri" w:cs="Arial"/>
          <w:b/>
          <w:bCs/>
          <w:sz w:val="24"/>
          <w:szCs w:val="24"/>
        </w:rPr>
        <w:t>Alcohol and Substance Abuse Prevention and Education</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Pr="002C1258" w:rsidRDefault="000F2766">
      <w:pPr>
        <w:widowControl w:val="0"/>
        <w:autoSpaceDE w:val="0"/>
        <w:autoSpaceDN w:val="0"/>
        <w:adjustRightInd w:val="0"/>
        <w:spacing w:after="0" w:line="240" w:lineRule="auto"/>
        <w:jc w:val="center"/>
        <w:rPr>
          <w:rFonts w:ascii="Calibri" w:hAnsi="Calibri" w:cs="Calibri"/>
          <w:b/>
          <w:bCs/>
          <w:sz w:val="36"/>
          <w:szCs w:val="36"/>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SOC 1</w:t>
      </w:r>
      <w:r w:rsidR="00F47DB5">
        <w:rPr>
          <w:rFonts w:ascii="Calibri" w:hAnsi="Calibri" w:cs="Calibri"/>
        </w:rPr>
        <w:t>53</w:t>
      </w:r>
      <w:r w:rsidR="002905F2">
        <w:rPr>
          <w:rFonts w:ascii="Calibri" w:hAnsi="Calibri" w:cs="Calibri"/>
        </w:rPr>
        <w:t xml:space="preserve"> </w:t>
      </w:r>
      <w:r w:rsidR="00F47DB5">
        <w:rPr>
          <w:rFonts w:ascii="Calibri" w:hAnsi="Calibri" w:cs="Calibri"/>
        </w:rPr>
        <w:t>Alcohol and Substance Abuse Prevention and Education</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xml:space="preserve">:  Grade of “C" or better in SOC </w:t>
      </w:r>
      <w:r w:rsidR="002905F2">
        <w:rPr>
          <w:rFonts w:ascii="Calibri" w:hAnsi="Calibri" w:cs="Calibri"/>
        </w:rPr>
        <w:t>10</w:t>
      </w:r>
      <w:r w:rsidR="00682712">
        <w:rPr>
          <w:rFonts w:ascii="Calibri" w:hAnsi="Calibri" w:cs="Calibri"/>
        </w:rPr>
        <w:t>1</w:t>
      </w:r>
      <w:r w:rsidRPr="00FE616A">
        <w:rPr>
          <w:rFonts w:ascii="Calibri" w:hAnsi="Calibri" w:cs="Calibri"/>
        </w:rPr>
        <w:t> </w:t>
      </w:r>
      <w:r w:rsidR="00F47DB5">
        <w:rPr>
          <w:rFonts w:ascii="Calibri" w:hAnsi="Calibri" w:cs="Calibri"/>
        </w:rPr>
        <w:t>or PSY 101 or permission of the instructor</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CC6FEA">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2C1258" w:rsidRDefault="00FE616A" w:rsidP="00FE616A">
      <w:pPr>
        <w:pStyle w:val="normal0"/>
        <w:pBdr>
          <w:bottom w:val="double" w:sz="6" w:space="1" w:color="auto"/>
        </w:pBdr>
        <w:jc w:val="both"/>
        <w:rPr>
          <w:rFonts w:ascii="Calibri" w:hAnsi="Calibri"/>
          <w:sz w:val="12"/>
          <w:szCs w:val="12"/>
        </w:rPr>
      </w:pPr>
    </w:p>
    <w:p w:rsidR="00FE616A" w:rsidRPr="002C1258" w:rsidRDefault="00FE616A" w:rsidP="00FE616A">
      <w:pPr>
        <w:pStyle w:val="list0020paragraph"/>
        <w:ind w:left="0"/>
        <w:rPr>
          <w:rStyle w:val="list0020paragraphchar1"/>
          <w:rFonts w:ascii="Calibri" w:hAnsi="Calibri" w:cs="Arial"/>
          <w:b/>
          <w:bCs/>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FE616A">
        <w:rPr>
          <w:rFonts w:ascii="Calibri" w:hAnsi="Calibri" w:cs="Calibri"/>
        </w:rPr>
        <w:t xml:space="preserve">: </w:t>
      </w:r>
      <w:r w:rsidR="00F47DB5" w:rsidRPr="000937A9">
        <w:rPr>
          <w:rFonts w:cstheme="minorHAnsi"/>
        </w:rPr>
        <w:t>This course provides an introduction to the individual, group, and social factors that predispose or create a risk for substance abusing behavior, the knowledge and skills needed for entry into the prevention profession, and the broad range of prevention activities and strategies utilized to reduce the risk or frequency of substance abus</w:t>
      </w:r>
      <w:bookmarkStart w:id="0" w:name="_GoBack"/>
      <w:bookmarkEnd w:id="0"/>
      <w:r w:rsidR="00F47DB5" w:rsidRPr="000937A9">
        <w:rPr>
          <w:rFonts w:cstheme="minorHAnsi"/>
        </w:rPr>
        <w:t xml:space="preserve">ing behaviors. </w:t>
      </w:r>
      <w:r w:rsidR="00F47DB5">
        <w:rPr>
          <w:rFonts w:cstheme="minorHAnsi"/>
        </w:rPr>
        <w:t xml:space="preserve"> </w:t>
      </w:r>
      <w:r w:rsidR="00F47DB5" w:rsidRPr="000937A9">
        <w:rPr>
          <w:rFonts w:cstheme="minorHAnsi"/>
        </w:rPr>
        <w:t xml:space="preserve">This course is approved as </w:t>
      </w:r>
      <w:r w:rsidR="00F47DB5" w:rsidRPr="0049099A">
        <w:rPr>
          <w:rFonts w:cstheme="minorHAnsi"/>
        </w:rPr>
        <w:t>42</w:t>
      </w:r>
      <w:r w:rsidR="00F47DB5" w:rsidRPr="0049099A">
        <w:rPr>
          <w:rFonts w:asciiTheme="majorHAnsi" w:hAnsiTheme="majorHAnsi" w:cstheme="majorHAnsi"/>
        </w:rPr>
        <w:t xml:space="preserve"> </w:t>
      </w:r>
      <w:r w:rsidR="00F47DB5" w:rsidRPr="0049099A">
        <w:rPr>
          <w:rFonts w:cstheme="minorHAnsi"/>
        </w:rPr>
        <w:t>educational hours towards the CADC credential</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C040AD" w:rsidRPr="00FE616A" w:rsidRDefault="00C040AD"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F47DB5">
        <w:rPr>
          <w:rFonts w:ascii="Calibri" w:hAnsi="Calibri"/>
        </w:rPr>
        <w:t>identify and describe community resources and networking</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002905F2">
        <w:rPr>
          <w:rFonts w:ascii="Calibri" w:hAnsi="Calibri" w:cs="Calibri"/>
          <w:sz w:val="24"/>
          <w:szCs w:val="24"/>
        </w:rPr>
        <w:tab/>
      </w:r>
      <w:r w:rsidR="00F47DB5">
        <w:rPr>
          <w:rFonts w:ascii="Calibri" w:hAnsi="Calibri"/>
        </w:rPr>
        <w:t>identify and explain the psychological features of substance use and its pharmacological component</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00F47DB5">
        <w:rPr>
          <w:rFonts w:ascii="Calibri" w:hAnsi="Calibri"/>
        </w:rPr>
        <w:t>identify and explain the medical features of substance use and its pharmacological component</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F47DB5">
        <w:rPr>
          <w:rFonts w:ascii="Calibri" w:hAnsi="Calibri"/>
        </w:rPr>
        <w:t>identify and describe substance use issues amongst cultural groups and special populations</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F47DB5">
        <w:rPr>
          <w:rFonts w:ascii="Calibri" w:hAnsi="Calibri"/>
        </w:rPr>
        <w:t xml:space="preserve">identify and describe co-dependency issues and </w:t>
      </w:r>
      <w:r w:rsidR="009867DE">
        <w:rPr>
          <w:rFonts w:ascii="Calibri" w:hAnsi="Calibri"/>
        </w:rPr>
        <w:t>integrate</w:t>
      </w:r>
      <w:r w:rsidR="00F47DB5">
        <w:rPr>
          <w:rFonts w:ascii="Calibri" w:hAnsi="Calibri"/>
        </w:rPr>
        <w:t xml:space="preserve"> </w:t>
      </w:r>
      <w:r w:rsidR="009867DE">
        <w:rPr>
          <w:rFonts w:ascii="Calibri" w:hAnsi="Calibri"/>
        </w:rPr>
        <w:t xml:space="preserve">the </w:t>
      </w:r>
      <w:r w:rsidR="00F47DB5">
        <w:rPr>
          <w:rFonts w:ascii="Calibri" w:hAnsi="Calibri"/>
        </w:rPr>
        <w:t>family members into the therapeutic process</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r>
      <w:r w:rsidR="00F47DB5">
        <w:rPr>
          <w:rFonts w:ascii="Calibri" w:hAnsi="Calibri"/>
        </w:rPr>
        <w:t>identify and explain cultural roadblocks to recovery</w:t>
      </w:r>
      <w:r>
        <w:rPr>
          <w:rFonts w:ascii="Calibri" w:hAnsi="Calibri" w:cs="Calibri"/>
        </w:rPr>
        <w:t>;</w:t>
      </w:r>
      <w:r w:rsidR="00F47DB5">
        <w:rPr>
          <w:rFonts w:ascii="Calibri" w:hAnsi="Calibri" w:cs="Calibri"/>
        </w:rPr>
        <w:t xml:space="preserve"> </w:t>
      </w:r>
      <w:r w:rsidR="00682712">
        <w:rPr>
          <w:rFonts w:ascii="Calibri" w:hAnsi="Calibri" w:cs="Calibri"/>
        </w:rPr>
        <w:t>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F47DB5"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sidR="000F2766">
        <w:rPr>
          <w:rFonts w:ascii="Calibri" w:hAnsi="Calibri" w:cs="Calibri"/>
        </w:rPr>
        <w:t>.</w:t>
      </w:r>
      <w:r w:rsidR="000F2766">
        <w:rPr>
          <w:rFonts w:ascii="Calibri" w:hAnsi="Calibri" w:cs="Calibri"/>
        </w:rPr>
        <w:tab/>
      </w:r>
      <w:r>
        <w:rPr>
          <w:rFonts w:ascii="Calibri" w:hAnsi="Calibri"/>
        </w:rPr>
        <w:t>identify and explain educational resources and apply effective presentation practices</w:t>
      </w:r>
      <w:r w:rsidR="00682712">
        <w:rPr>
          <w:rFonts w:ascii="Calibri" w:hAnsi="Calibri" w:cs="Calibri"/>
        </w:rPr>
        <w:t>.</w:t>
      </w:r>
    </w:p>
    <w:p w:rsidR="00C040AD" w:rsidRDefault="00C040AD" w:rsidP="00FE616A">
      <w:pPr>
        <w:widowControl w:val="0"/>
        <w:autoSpaceDE w:val="0"/>
        <w:autoSpaceDN w:val="0"/>
        <w:adjustRightInd w:val="0"/>
        <w:spacing w:after="0" w:line="240" w:lineRule="auto"/>
        <w:ind w:left="360" w:hanging="360"/>
        <w:jc w:val="both"/>
        <w:rPr>
          <w:rFonts w:ascii="Calibri" w:hAnsi="Calibri" w:cs="Calibri"/>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Measurable Course Performance Objectives (MPOs)</w:t>
      </w:r>
      <w:r>
        <w:rPr>
          <w:rFonts w:ascii="Calibri" w:hAnsi="Calibri" w:cs="Calibri"/>
        </w:rPr>
        <w:t>: Upon successful completion of this course, students should specifically be able to do the following: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F47DB5">
        <w:rPr>
          <w:rFonts w:ascii="Calibri" w:hAnsi="Calibri"/>
        </w:rPr>
        <w:t>Identify and describe community resources and networking</w:t>
      </w:r>
      <w:r w:rsidRPr="00FE616A">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9867DE" w:rsidRDefault="000F2766" w:rsidP="00FE616A">
      <w:pPr>
        <w:widowControl w:val="0"/>
        <w:autoSpaceDE w:val="0"/>
        <w:autoSpaceDN w:val="0"/>
        <w:adjustRightInd w:val="0"/>
        <w:spacing w:after="0" w:line="240" w:lineRule="auto"/>
        <w:ind w:left="720" w:hanging="360"/>
        <w:jc w:val="both"/>
        <w:rPr>
          <w:rFonts w:ascii="Calibri" w:hAnsi="Calibri" w:cs="Calibri"/>
        </w:rPr>
      </w:pPr>
      <w:r w:rsidRPr="00FE616A">
        <w:rPr>
          <w:rFonts w:ascii="Calibri" w:hAnsi="Calibri" w:cs="Calibri"/>
        </w:rPr>
        <w:t>1.1</w:t>
      </w:r>
      <w:r w:rsidRPr="00FE616A">
        <w:rPr>
          <w:rFonts w:ascii="Calibri" w:hAnsi="Calibri" w:cs="Calibri"/>
        </w:rPr>
        <w:tab/>
      </w:r>
      <w:r w:rsidR="00F47DB5" w:rsidRPr="00951D1B">
        <w:rPr>
          <w:rStyle w:val="normalchar1"/>
          <w:rFonts w:ascii="Calibri" w:hAnsi="Calibri" w:cs="Arial"/>
          <w:i/>
        </w:rPr>
        <w:t xml:space="preserve">define </w:t>
      </w:r>
      <w:r w:rsidR="00F47DB5" w:rsidRPr="009867DE">
        <w:rPr>
          <w:rStyle w:val="normalchar1"/>
          <w:rFonts w:ascii="Calibri" w:hAnsi="Calibri" w:cs="Arial"/>
          <w:i/>
        </w:rPr>
        <w:t>consultation goals and benefits as per the International Certification for Reciprocity Consortium (ICRC)</w:t>
      </w:r>
      <w:r w:rsidRPr="009867DE">
        <w:rPr>
          <w:rFonts w:ascii="Calibri" w:hAnsi="Calibri" w:cs="Calibri"/>
        </w:rPr>
        <w:t>;</w:t>
      </w:r>
    </w:p>
    <w:p w:rsidR="00F47DB5" w:rsidRPr="009867DE" w:rsidRDefault="000F2766" w:rsidP="00F47DB5">
      <w:pPr>
        <w:widowControl w:val="0"/>
        <w:autoSpaceDE w:val="0"/>
        <w:autoSpaceDN w:val="0"/>
        <w:adjustRightInd w:val="0"/>
        <w:spacing w:after="0" w:line="240" w:lineRule="auto"/>
        <w:ind w:left="714" w:hanging="357"/>
        <w:jc w:val="both"/>
        <w:rPr>
          <w:rFonts w:ascii="Calibri" w:hAnsi="Calibri" w:cs="Calibri"/>
        </w:rPr>
      </w:pPr>
      <w:r w:rsidRPr="009867DE">
        <w:rPr>
          <w:rFonts w:ascii="Calibri" w:hAnsi="Calibri" w:cs="Calibri"/>
        </w:rPr>
        <w:t>1.2</w:t>
      </w:r>
      <w:r w:rsidRPr="009867DE">
        <w:rPr>
          <w:rFonts w:ascii="Calibri" w:hAnsi="Calibri" w:cs="Calibri"/>
        </w:rPr>
        <w:tab/>
      </w:r>
      <w:r w:rsidR="00F47DB5" w:rsidRPr="009867DE">
        <w:rPr>
          <w:rFonts w:ascii="Calibri" w:hAnsi="Calibri" w:cs="Calibri"/>
          <w:i/>
        </w:rPr>
        <w:t>consult</w:t>
      </w:r>
      <w:r w:rsidR="00F47DB5" w:rsidRPr="009867DE">
        <w:rPr>
          <w:rStyle w:val="normalchar1"/>
          <w:rFonts w:ascii="Calibri" w:hAnsi="Calibri" w:cs="Arial"/>
          <w:i/>
        </w:rPr>
        <w:t xml:space="preserve"> with supervisors, counselors, professional, and/or other service providers to assure comprehensive quality care for the client</w:t>
      </w:r>
      <w:r w:rsidRPr="009867DE">
        <w:rPr>
          <w:rFonts w:ascii="Calibri" w:hAnsi="Calibri" w:cs="Calibri"/>
        </w:rPr>
        <w:t xml:space="preserve">; </w:t>
      </w:r>
    </w:p>
    <w:p w:rsidR="002C1258" w:rsidRPr="009867DE" w:rsidRDefault="002C1258" w:rsidP="002C1258">
      <w:pPr>
        <w:widowControl w:val="0"/>
        <w:autoSpaceDE w:val="0"/>
        <w:autoSpaceDN w:val="0"/>
        <w:adjustRightInd w:val="0"/>
        <w:spacing w:after="0" w:line="240" w:lineRule="auto"/>
        <w:ind w:left="714" w:hanging="357"/>
        <w:jc w:val="both"/>
        <w:rPr>
          <w:rStyle w:val="normalchar1"/>
          <w:rFonts w:ascii="Calibri" w:hAnsi="Calibri" w:cs="Arial"/>
          <w:i/>
        </w:rPr>
      </w:pPr>
      <w:r w:rsidRPr="009867DE">
        <w:rPr>
          <w:rFonts w:ascii="Calibri" w:hAnsi="Calibri" w:cs="Calibri"/>
        </w:rPr>
        <w:t>1.3</w:t>
      </w:r>
      <w:r w:rsidRPr="009867DE">
        <w:rPr>
          <w:rFonts w:ascii="Calibri" w:hAnsi="Calibri" w:cs="Calibri"/>
        </w:rPr>
        <w:tab/>
      </w:r>
      <w:r w:rsidRPr="009867DE">
        <w:rPr>
          <w:rStyle w:val="normalchar1"/>
          <w:rFonts w:ascii="Calibri" w:hAnsi="Calibri" w:cs="Arial"/>
          <w:i/>
        </w:rPr>
        <w:t>present cases to other treatment team members in order to facilitate comprehensive quality care;</w:t>
      </w:r>
    </w:p>
    <w:p w:rsidR="00F47DB5" w:rsidRPr="009867DE" w:rsidRDefault="00F47DB5" w:rsidP="00F47DB5">
      <w:pPr>
        <w:pStyle w:val="normal0"/>
        <w:jc w:val="both"/>
        <w:rPr>
          <w:rFonts w:ascii="Calibri" w:hAnsi="Calibri"/>
          <w:sz w:val="22"/>
          <w:szCs w:val="22"/>
        </w:rPr>
      </w:pPr>
      <w:r w:rsidRPr="009867DE">
        <w:rPr>
          <w:rStyle w:val="normalchar1"/>
          <w:rFonts w:ascii="Calibri" w:hAnsi="Calibri" w:cs="Arial"/>
          <w:b/>
          <w:bCs/>
          <w:sz w:val="22"/>
          <w:szCs w:val="22"/>
        </w:rPr>
        <w:lastRenderedPageBreak/>
        <w:t>Measurable Course Performance Objectives (MPOs)</w:t>
      </w:r>
      <w:r w:rsidRPr="009867DE">
        <w:rPr>
          <w:rStyle w:val="normalchar1"/>
          <w:rFonts w:ascii="Calibri" w:hAnsi="Calibri" w:cs="Arial"/>
          <w:bCs/>
          <w:sz w:val="22"/>
          <w:szCs w:val="22"/>
        </w:rPr>
        <w:t xml:space="preserve"> (continued)</w:t>
      </w:r>
      <w:r w:rsidRPr="009867DE">
        <w:rPr>
          <w:rStyle w:val="normalchar1"/>
          <w:rFonts w:ascii="Calibri" w:hAnsi="Calibri" w:cs="Arial"/>
          <w:sz w:val="22"/>
          <w:szCs w:val="22"/>
        </w:rPr>
        <w:t>:</w:t>
      </w:r>
    </w:p>
    <w:p w:rsidR="00F47DB5" w:rsidRPr="009867DE" w:rsidRDefault="00F47DB5" w:rsidP="00F47DB5">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9867DE" w:rsidRDefault="00F47DB5" w:rsidP="00F47DB5">
      <w:pPr>
        <w:widowControl w:val="0"/>
        <w:autoSpaceDE w:val="0"/>
        <w:autoSpaceDN w:val="0"/>
        <w:adjustRightInd w:val="0"/>
        <w:spacing w:after="0" w:line="240" w:lineRule="auto"/>
        <w:ind w:left="714" w:hanging="357"/>
        <w:jc w:val="both"/>
        <w:rPr>
          <w:rFonts w:ascii="Calibri" w:hAnsi="Calibri" w:cs="Calibri"/>
          <w:sz w:val="24"/>
          <w:szCs w:val="24"/>
        </w:rPr>
      </w:pPr>
      <w:r w:rsidRPr="009867DE">
        <w:rPr>
          <w:rFonts w:ascii="Calibri" w:hAnsi="Calibri" w:cs="Calibri"/>
        </w:rPr>
        <w:t>1.4</w:t>
      </w:r>
      <w:r w:rsidRPr="009867DE">
        <w:rPr>
          <w:rFonts w:ascii="Calibri" w:hAnsi="Calibri" w:cs="Calibri"/>
        </w:rPr>
        <w:tab/>
      </w:r>
      <w:r w:rsidRPr="009867DE">
        <w:rPr>
          <w:rFonts w:ascii="Calibri" w:hAnsi="Calibri" w:cs="Calibri"/>
          <w:i/>
        </w:rPr>
        <w:t>ass</w:t>
      </w:r>
      <w:r w:rsidRPr="009867DE">
        <w:rPr>
          <w:rStyle w:val="normalchar1"/>
          <w:rFonts w:ascii="Calibri" w:hAnsi="Calibri" w:cs="Arial"/>
          <w:i/>
        </w:rPr>
        <w:t xml:space="preserve">ist other treatment team members by providing alternative input on their cases in order to develop comprehensive, quality care for the client; </w:t>
      </w:r>
      <w:r w:rsidR="000F2766" w:rsidRPr="009867DE">
        <w:rPr>
          <w:rFonts w:ascii="Calibri" w:hAnsi="Calibri" w:cs="Calibri"/>
        </w:rPr>
        <w:t>and</w:t>
      </w:r>
    </w:p>
    <w:p w:rsidR="000F2766" w:rsidRDefault="00FE616A" w:rsidP="00F47DB5">
      <w:pPr>
        <w:widowControl w:val="0"/>
        <w:tabs>
          <w:tab w:val="left" w:pos="720"/>
          <w:tab w:val="left" w:pos="810"/>
        </w:tabs>
        <w:autoSpaceDE w:val="0"/>
        <w:autoSpaceDN w:val="0"/>
        <w:adjustRightInd w:val="0"/>
        <w:spacing w:after="0" w:line="240" w:lineRule="auto"/>
        <w:ind w:left="714" w:hanging="357"/>
        <w:jc w:val="both"/>
        <w:rPr>
          <w:rStyle w:val="normalchar1"/>
          <w:rFonts w:ascii="Calibri" w:hAnsi="Calibri" w:cs="Arial"/>
          <w:i/>
        </w:rPr>
      </w:pPr>
      <w:r w:rsidRPr="009867DE">
        <w:rPr>
          <w:rFonts w:ascii="Calibri" w:hAnsi="Calibri" w:cs="Calibri"/>
        </w:rPr>
        <w:t>1</w:t>
      </w:r>
      <w:r w:rsidR="000F2766" w:rsidRPr="009867DE">
        <w:rPr>
          <w:rFonts w:ascii="Calibri" w:hAnsi="Calibri" w:cs="Calibri"/>
        </w:rPr>
        <w:t>.</w:t>
      </w:r>
      <w:r w:rsidR="00F47DB5" w:rsidRPr="009867DE">
        <w:rPr>
          <w:rFonts w:ascii="Calibri" w:hAnsi="Calibri" w:cs="Calibri"/>
        </w:rPr>
        <w:t>5</w:t>
      </w:r>
      <w:r w:rsidRPr="009867DE">
        <w:rPr>
          <w:rFonts w:ascii="Calibri" w:hAnsi="Calibri" w:cs="Calibri"/>
        </w:rPr>
        <w:tab/>
      </w:r>
      <w:r w:rsidR="00F47DB5" w:rsidRPr="009867DE">
        <w:rPr>
          <w:rStyle w:val="normalchar1"/>
          <w:rFonts w:ascii="Calibri" w:hAnsi="Calibri" w:cs="Arial"/>
          <w:i/>
        </w:rPr>
        <w:t>interact with other health care professionals by soliciting</w:t>
      </w:r>
      <w:r w:rsidR="00F47DB5" w:rsidRPr="00FA03B6">
        <w:rPr>
          <w:rStyle w:val="normalchar1"/>
          <w:rFonts w:ascii="Calibri" w:hAnsi="Calibri" w:cs="Arial"/>
          <w:i/>
        </w:rPr>
        <w:t xml:space="preserve"> and providing information pertinent to</w:t>
      </w:r>
      <w:r w:rsidR="00F47DB5">
        <w:rPr>
          <w:rStyle w:val="normalchar1"/>
          <w:rFonts w:ascii="Calibri" w:hAnsi="Calibri" w:cs="Arial"/>
          <w:i/>
        </w:rPr>
        <w:t xml:space="preserve"> the client’s b</w:t>
      </w:r>
      <w:r w:rsidR="00F47DB5" w:rsidRPr="00FA03B6">
        <w:rPr>
          <w:rStyle w:val="normalchar1"/>
          <w:rFonts w:ascii="Calibri" w:hAnsi="Calibri" w:cs="Arial"/>
          <w:i/>
        </w:rPr>
        <w:t xml:space="preserve">iopsychosocial </w:t>
      </w:r>
      <w:r w:rsidR="00F47DB5">
        <w:rPr>
          <w:rStyle w:val="normalchar1"/>
          <w:rFonts w:ascii="Calibri" w:hAnsi="Calibri" w:cs="Arial"/>
          <w:i/>
        </w:rPr>
        <w:t>status</w:t>
      </w:r>
    </w:p>
    <w:p w:rsidR="00F47DB5" w:rsidRPr="002C1258" w:rsidRDefault="00F47DB5" w:rsidP="00F47DB5">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r>
      <w:r w:rsidR="00F47DB5">
        <w:rPr>
          <w:rFonts w:ascii="Calibri" w:hAnsi="Calibri"/>
        </w:rPr>
        <w:t>Identify and explain the psychological features of substance use and its pharmacological component</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Pr="00C040AD" w:rsidRDefault="000F2766" w:rsidP="00F47DB5">
      <w:pPr>
        <w:widowControl w:val="0"/>
        <w:autoSpaceDE w:val="0"/>
        <w:autoSpaceDN w:val="0"/>
        <w:adjustRightInd w:val="0"/>
        <w:spacing w:after="0" w:line="240" w:lineRule="auto"/>
        <w:ind w:left="714" w:hanging="357"/>
        <w:jc w:val="both"/>
        <w:rPr>
          <w:rFonts w:ascii="Calibri" w:hAnsi="Calibri" w:cs="Calibri"/>
          <w:i/>
        </w:rPr>
      </w:pPr>
      <w:r>
        <w:rPr>
          <w:rFonts w:ascii="Calibri" w:hAnsi="Calibri" w:cs="Calibri"/>
        </w:rPr>
        <w:t>2.1</w:t>
      </w:r>
      <w:r w:rsidR="00FE616A">
        <w:rPr>
          <w:rFonts w:ascii="Calibri" w:hAnsi="Calibri" w:cs="Calibri"/>
        </w:rPr>
        <w:tab/>
      </w:r>
      <w:r w:rsidR="00F47DB5" w:rsidRPr="00B33F6F">
        <w:rPr>
          <w:rStyle w:val="normalchar1"/>
          <w:rFonts w:ascii="Calibri" w:hAnsi="Calibri" w:cs="Arial"/>
          <w:i/>
        </w:rPr>
        <w:t xml:space="preserve">relate to the client the main psychological features often associated </w:t>
      </w:r>
      <w:r w:rsidR="00F47DB5">
        <w:rPr>
          <w:rStyle w:val="normalchar1"/>
          <w:rFonts w:ascii="Calibri" w:hAnsi="Calibri" w:cs="Arial"/>
          <w:i/>
        </w:rPr>
        <w:t>substance use disorders (SUD)</w:t>
      </w:r>
      <w:r>
        <w:rPr>
          <w:rFonts w:ascii="Calibri" w:hAnsi="Calibri" w:cs="Calibri"/>
        </w:rPr>
        <w:t>;</w:t>
      </w:r>
      <w:r w:rsidR="00C040AD">
        <w:rPr>
          <w:rFonts w:ascii="Calibri" w:hAnsi="Calibri" w:cs="Calibri"/>
          <w:i/>
        </w:rPr>
        <w:t xml:space="preserve"> </w:t>
      </w:r>
    </w:p>
    <w:p w:rsidR="000F2766" w:rsidRDefault="00682712" w:rsidP="009867DE">
      <w:pPr>
        <w:widowControl w:val="0"/>
        <w:autoSpaceDE w:val="0"/>
        <w:autoSpaceDN w:val="0"/>
        <w:adjustRightInd w:val="0"/>
        <w:spacing w:after="0" w:line="240" w:lineRule="auto"/>
        <w:ind w:left="714" w:hanging="357"/>
        <w:jc w:val="both"/>
        <w:rPr>
          <w:rStyle w:val="normalchar1"/>
          <w:rFonts w:ascii="Calibri" w:hAnsi="Calibri" w:cs="Arial"/>
          <w:i/>
        </w:rPr>
      </w:pPr>
      <w:r>
        <w:rPr>
          <w:rFonts w:ascii="Calibri" w:hAnsi="Calibri" w:cs="Calibri"/>
        </w:rPr>
        <w:t>2.2</w:t>
      </w:r>
      <w:r>
        <w:rPr>
          <w:rFonts w:ascii="Calibri" w:hAnsi="Calibri" w:cs="Calibri"/>
        </w:rPr>
        <w:tab/>
      </w:r>
      <w:r w:rsidR="00F47DB5">
        <w:rPr>
          <w:rStyle w:val="normalchar1"/>
          <w:rFonts w:ascii="Calibri" w:hAnsi="Calibri" w:cs="Arial"/>
          <w:i/>
        </w:rPr>
        <w:t xml:space="preserve">explain to and discuss with </w:t>
      </w:r>
      <w:r w:rsidR="00F47DB5" w:rsidRPr="00B33F6F">
        <w:rPr>
          <w:rStyle w:val="normalchar1"/>
          <w:rFonts w:ascii="Calibri" w:hAnsi="Calibri" w:cs="Arial"/>
          <w:i/>
        </w:rPr>
        <w:t>the client how their psychological and social strengths and weakness</w:t>
      </w:r>
      <w:r w:rsidR="009867DE">
        <w:rPr>
          <w:rStyle w:val="normalchar1"/>
          <w:rFonts w:ascii="Calibri" w:hAnsi="Calibri" w:cs="Arial"/>
          <w:i/>
        </w:rPr>
        <w:t>es</w:t>
      </w:r>
      <w:r w:rsidR="00F47DB5" w:rsidRPr="00B33F6F">
        <w:rPr>
          <w:rStyle w:val="normalchar1"/>
          <w:rFonts w:ascii="Calibri" w:hAnsi="Calibri" w:cs="Arial"/>
          <w:i/>
        </w:rPr>
        <w:t xml:space="preserve"> can b</w:t>
      </w:r>
      <w:r w:rsidR="009867DE">
        <w:rPr>
          <w:rStyle w:val="normalchar1"/>
          <w:rFonts w:ascii="Calibri" w:hAnsi="Calibri" w:cs="Arial"/>
          <w:i/>
        </w:rPr>
        <w:t>e related to their recovery;</w:t>
      </w:r>
    </w:p>
    <w:p w:rsidR="009867DE" w:rsidRDefault="009867DE" w:rsidP="00C040AD">
      <w:pPr>
        <w:widowControl w:val="0"/>
        <w:autoSpaceDE w:val="0"/>
        <w:autoSpaceDN w:val="0"/>
        <w:adjustRightInd w:val="0"/>
        <w:spacing w:after="0" w:line="240" w:lineRule="auto"/>
        <w:ind w:left="360"/>
        <w:jc w:val="both"/>
        <w:rPr>
          <w:rStyle w:val="normalchar1"/>
          <w:rFonts w:ascii="Calibri" w:hAnsi="Calibri" w:cs="Arial"/>
        </w:rPr>
      </w:pPr>
      <w:r>
        <w:rPr>
          <w:rFonts w:ascii="Calibri" w:hAnsi="Calibri" w:cs="Calibri"/>
        </w:rPr>
        <w:t>2.3</w:t>
      </w:r>
      <w:r>
        <w:rPr>
          <w:rFonts w:ascii="Calibri" w:hAnsi="Calibri" w:cs="Calibri"/>
        </w:rPr>
        <w:tab/>
      </w:r>
      <w:r w:rsidRPr="00B33F6F">
        <w:rPr>
          <w:rStyle w:val="normalchar1"/>
          <w:rFonts w:ascii="Calibri" w:hAnsi="Calibri" w:cs="Arial"/>
        </w:rPr>
        <w:t>c</w:t>
      </w:r>
      <w:r w:rsidRPr="00B33F6F">
        <w:rPr>
          <w:rStyle w:val="normalchar1"/>
          <w:rFonts w:ascii="Calibri" w:hAnsi="Calibri" w:cs="Arial"/>
          <w:i/>
        </w:rPr>
        <w:t>ommunicate basic</w:t>
      </w:r>
      <w:r>
        <w:rPr>
          <w:rStyle w:val="normalchar1"/>
          <w:rFonts w:ascii="Calibri" w:hAnsi="Calibri" w:cs="Arial"/>
          <w:i/>
        </w:rPr>
        <w:t xml:space="preserve"> relevant</w:t>
      </w:r>
      <w:r w:rsidRPr="00B33F6F">
        <w:rPr>
          <w:rStyle w:val="normalchar1"/>
          <w:rFonts w:ascii="Calibri" w:hAnsi="Calibri" w:cs="Arial"/>
          <w:i/>
        </w:rPr>
        <w:t xml:space="preserve"> information about </w:t>
      </w:r>
      <w:r>
        <w:rPr>
          <w:rStyle w:val="normalchar1"/>
          <w:rFonts w:ascii="Calibri" w:hAnsi="Calibri" w:cs="Arial"/>
          <w:i/>
        </w:rPr>
        <w:t>mental health, mental illness, and wellness;</w:t>
      </w:r>
      <w:r w:rsidRPr="009867DE">
        <w:rPr>
          <w:rStyle w:val="normalchar1"/>
          <w:rFonts w:ascii="Calibri" w:hAnsi="Calibri" w:cs="Arial"/>
        </w:rPr>
        <w:t xml:space="preserve"> and</w:t>
      </w:r>
    </w:p>
    <w:p w:rsidR="009867DE" w:rsidRPr="009867DE" w:rsidRDefault="009867DE" w:rsidP="00C040AD">
      <w:pPr>
        <w:widowControl w:val="0"/>
        <w:autoSpaceDE w:val="0"/>
        <w:autoSpaceDN w:val="0"/>
        <w:adjustRightInd w:val="0"/>
        <w:spacing w:after="0" w:line="240" w:lineRule="auto"/>
        <w:ind w:left="360"/>
        <w:jc w:val="both"/>
        <w:rPr>
          <w:rFonts w:ascii="Calibri" w:hAnsi="Calibri" w:cs="Calibri"/>
          <w:i/>
        </w:rPr>
      </w:pPr>
      <w:r>
        <w:rPr>
          <w:rFonts w:ascii="Calibri" w:hAnsi="Calibri" w:cs="Calibri"/>
        </w:rPr>
        <w:t>2.4</w:t>
      </w:r>
      <w:r>
        <w:rPr>
          <w:rFonts w:ascii="Calibri" w:hAnsi="Calibri" w:cs="Calibri"/>
        </w:rPr>
        <w:tab/>
      </w:r>
      <w:r w:rsidRPr="00B33F6F">
        <w:rPr>
          <w:rStyle w:val="normalchar1"/>
          <w:rFonts w:ascii="Calibri" w:hAnsi="Calibri" w:cs="Arial"/>
          <w:i/>
        </w:rPr>
        <w:t>explain to clients the role of psychiatric medications in recovery</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r>
      <w:r w:rsidR="009867DE">
        <w:rPr>
          <w:rFonts w:ascii="Calibri" w:hAnsi="Calibri"/>
        </w:rPr>
        <w:t>Identify and explain the medical features of substance use and its pharmacological component</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9867DE" w:rsidRDefault="000F2766" w:rsidP="009867DE">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3.1</w:t>
      </w:r>
      <w:r>
        <w:rPr>
          <w:rFonts w:ascii="Calibri" w:hAnsi="Calibri" w:cs="Calibri"/>
        </w:rPr>
        <w:tab/>
      </w:r>
      <w:r w:rsidR="009867DE" w:rsidRPr="00B33F6F">
        <w:rPr>
          <w:rFonts w:cstheme="minorHAnsi"/>
          <w:i/>
          <w:snapToGrid w:val="0"/>
        </w:rPr>
        <w:t>explain to client</w:t>
      </w:r>
      <w:r w:rsidR="009867DE">
        <w:rPr>
          <w:rFonts w:cstheme="minorHAnsi"/>
          <w:i/>
          <w:snapToGrid w:val="0"/>
        </w:rPr>
        <w:t>s</w:t>
      </w:r>
      <w:r w:rsidR="009867DE" w:rsidRPr="00B33F6F">
        <w:rPr>
          <w:rFonts w:cstheme="minorHAnsi"/>
          <w:i/>
          <w:snapToGrid w:val="0"/>
        </w:rPr>
        <w:t xml:space="preserve"> the physical effects of various substances</w:t>
      </w:r>
      <w:r w:rsidR="009867DE">
        <w:rPr>
          <w:rFonts w:cstheme="minorHAnsi"/>
          <w:i/>
          <w:snapToGrid w:val="0"/>
        </w:rPr>
        <w:t xml:space="preserve"> (e.g., stimulants, depressants, analgesics, and THC)</w:t>
      </w:r>
      <w:r w:rsidR="00FE616A">
        <w:rPr>
          <w:rFonts w:ascii="Calibri" w:hAnsi="Calibri" w:cs="Calibri"/>
        </w:rPr>
        <w:t>;</w:t>
      </w:r>
      <w:r>
        <w:rPr>
          <w:rFonts w:ascii="Calibri" w:hAnsi="Calibri" w:cs="Calibri"/>
        </w:rPr>
        <w:t xml:space="preserve"> </w:t>
      </w:r>
    </w:p>
    <w:p w:rsidR="000F2766" w:rsidRDefault="009867DE" w:rsidP="009867DE">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3.2</w:t>
      </w:r>
      <w:r>
        <w:rPr>
          <w:rFonts w:ascii="Calibri" w:hAnsi="Calibri" w:cs="Calibri"/>
        </w:rPr>
        <w:tab/>
      </w:r>
      <w:r w:rsidRPr="006F52D9">
        <w:rPr>
          <w:rFonts w:cstheme="minorHAnsi"/>
          <w:i/>
          <w:snapToGrid w:val="0"/>
        </w:rPr>
        <w:t>explain to client</w:t>
      </w:r>
      <w:r>
        <w:rPr>
          <w:rFonts w:cstheme="minorHAnsi"/>
          <w:i/>
          <w:snapToGrid w:val="0"/>
        </w:rPr>
        <w:t>s</w:t>
      </w:r>
      <w:r w:rsidRPr="006F52D9">
        <w:rPr>
          <w:rFonts w:cstheme="minorHAnsi"/>
          <w:i/>
          <w:snapToGrid w:val="0"/>
        </w:rPr>
        <w:t xml:space="preserve"> the role of psychotherapeutic medications associated with drug use and</w:t>
      </w:r>
      <w:r>
        <w:rPr>
          <w:rFonts w:cstheme="minorHAnsi"/>
          <w:i/>
          <w:snapToGrid w:val="0"/>
        </w:rPr>
        <w:t xml:space="preserve"> withdrawal; </w:t>
      </w:r>
      <w:r w:rsidR="000F2766">
        <w:rPr>
          <w:rFonts w:ascii="Calibri" w:hAnsi="Calibri" w:cs="Calibri"/>
        </w:rPr>
        <w:t>and</w:t>
      </w:r>
    </w:p>
    <w:p w:rsidR="000F2766" w:rsidRDefault="000F2766" w:rsidP="009867DE">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3.</w:t>
      </w:r>
      <w:r w:rsidR="009867DE">
        <w:rPr>
          <w:rFonts w:ascii="Calibri" w:hAnsi="Calibri" w:cs="Calibri"/>
        </w:rPr>
        <w:t>3</w:t>
      </w:r>
      <w:r>
        <w:rPr>
          <w:rFonts w:ascii="Calibri" w:hAnsi="Calibri" w:cs="Calibri"/>
        </w:rPr>
        <w:tab/>
      </w:r>
      <w:r w:rsidR="009867DE" w:rsidRPr="00B33F6F">
        <w:rPr>
          <w:rFonts w:cstheme="minorHAnsi"/>
          <w:i/>
          <w:snapToGrid w:val="0"/>
        </w:rPr>
        <w:t>explain the following terminologies</w:t>
      </w:r>
      <w:r w:rsidR="009867DE">
        <w:rPr>
          <w:rFonts w:cstheme="minorHAnsi"/>
          <w:i/>
          <w:snapToGrid w:val="0"/>
        </w:rPr>
        <w:t xml:space="preserve">: </w:t>
      </w:r>
      <w:r w:rsidR="009867DE" w:rsidRPr="000B4278">
        <w:rPr>
          <w:rFonts w:cstheme="minorHAnsi"/>
          <w:i/>
          <w:snapToGrid w:val="0"/>
        </w:rPr>
        <w:t xml:space="preserve">therapeutic </w:t>
      </w:r>
      <w:r w:rsidR="009867DE">
        <w:rPr>
          <w:rFonts w:cstheme="minorHAnsi"/>
          <w:i/>
          <w:snapToGrid w:val="0"/>
        </w:rPr>
        <w:t>m</w:t>
      </w:r>
      <w:r w:rsidR="009867DE" w:rsidRPr="000B4278">
        <w:rPr>
          <w:rFonts w:cstheme="minorHAnsi"/>
          <w:i/>
          <w:snapToGrid w:val="0"/>
        </w:rPr>
        <w:t>edications</w:t>
      </w:r>
      <w:r w:rsidR="009867DE">
        <w:rPr>
          <w:rFonts w:cstheme="minorHAnsi"/>
          <w:i/>
          <w:snapToGrid w:val="0"/>
        </w:rPr>
        <w:t>,</w:t>
      </w:r>
      <w:r w:rsidR="009867DE" w:rsidRPr="000B4278">
        <w:rPr>
          <w:rFonts w:cstheme="minorHAnsi"/>
          <w:i/>
          <w:snapToGrid w:val="0"/>
        </w:rPr>
        <w:t xml:space="preserve"> antidipostropics (</w:t>
      </w:r>
      <w:r w:rsidR="009867DE">
        <w:rPr>
          <w:rFonts w:cstheme="minorHAnsi"/>
          <w:i/>
          <w:snapToGrid w:val="0"/>
        </w:rPr>
        <w:t>i.e., drugs that create</w:t>
      </w:r>
      <w:r w:rsidR="009867DE" w:rsidRPr="000B4278">
        <w:rPr>
          <w:rFonts w:cstheme="minorHAnsi"/>
          <w:i/>
          <w:snapToGrid w:val="0"/>
        </w:rPr>
        <w:t xml:space="preserve"> adverse physical reactions</w:t>
      </w:r>
      <w:r w:rsidR="009867DE">
        <w:rPr>
          <w:rFonts w:cstheme="minorHAnsi"/>
          <w:i/>
          <w:snapToGrid w:val="0"/>
        </w:rPr>
        <w:t>),</w:t>
      </w:r>
      <w:r w:rsidR="009867DE" w:rsidRPr="000B4278">
        <w:rPr>
          <w:rFonts w:cstheme="minorHAnsi"/>
          <w:i/>
          <w:snapToGrid w:val="0"/>
        </w:rPr>
        <w:t xml:space="preserve"> agonist</w:t>
      </w:r>
      <w:r w:rsidR="009867DE">
        <w:rPr>
          <w:rFonts w:cstheme="minorHAnsi"/>
          <w:i/>
          <w:snapToGrid w:val="0"/>
        </w:rPr>
        <w:t xml:space="preserve">s (i.e., </w:t>
      </w:r>
      <w:r w:rsidR="009867DE" w:rsidRPr="000B4278">
        <w:rPr>
          <w:rFonts w:cstheme="minorHAnsi"/>
          <w:i/>
          <w:snapToGrid w:val="0"/>
        </w:rPr>
        <w:t>drug</w:t>
      </w:r>
      <w:r w:rsidR="009867DE">
        <w:rPr>
          <w:rFonts w:cstheme="minorHAnsi"/>
          <w:i/>
          <w:snapToGrid w:val="0"/>
        </w:rPr>
        <w:t>s</w:t>
      </w:r>
      <w:r w:rsidR="009867DE" w:rsidRPr="000B4278">
        <w:rPr>
          <w:rFonts w:cstheme="minorHAnsi"/>
          <w:i/>
          <w:snapToGrid w:val="0"/>
        </w:rPr>
        <w:t xml:space="preserve"> that can be substitute</w:t>
      </w:r>
      <w:r w:rsidR="009867DE">
        <w:rPr>
          <w:rFonts w:cstheme="minorHAnsi"/>
          <w:i/>
          <w:snapToGrid w:val="0"/>
        </w:rPr>
        <w:t>d</w:t>
      </w:r>
      <w:r w:rsidR="009867DE" w:rsidRPr="000B4278">
        <w:rPr>
          <w:rFonts w:cstheme="minorHAnsi"/>
          <w:i/>
          <w:snapToGrid w:val="0"/>
        </w:rPr>
        <w:t xml:space="preserve"> for the drug</w:t>
      </w:r>
      <w:r w:rsidR="009867DE" w:rsidRPr="009867DE">
        <w:rPr>
          <w:rFonts w:cstheme="minorHAnsi"/>
          <w:i/>
          <w:snapToGrid w:val="0"/>
        </w:rPr>
        <w:t xml:space="preserve"> </w:t>
      </w:r>
      <w:r w:rsidR="009867DE" w:rsidRPr="000B4278">
        <w:rPr>
          <w:rFonts w:cstheme="minorHAnsi"/>
          <w:i/>
          <w:snapToGrid w:val="0"/>
        </w:rPr>
        <w:t xml:space="preserve">abuse to </w:t>
      </w:r>
      <w:r w:rsidR="009867DE">
        <w:rPr>
          <w:rFonts w:cstheme="minorHAnsi"/>
          <w:i/>
          <w:snapToGrid w:val="0"/>
        </w:rPr>
        <w:t xml:space="preserve">create a </w:t>
      </w:r>
      <w:r w:rsidR="009867DE" w:rsidRPr="000B4278">
        <w:rPr>
          <w:rFonts w:cstheme="minorHAnsi"/>
          <w:i/>
          <w:snapToGrid w:val="0"/>
        </w:rPr>
        <w:t>controllable form of</w:t>
      </w:r>
      <w:r w:rsidR="009867DE">
        <w:rPr>
          <w:rFonts w:cstheme="minorHAnsi"/>
          <w:i/>
          <w:snapToGrid w:val="0"/>
        </w:rPr>
        <w:t xml:space="preserve"> addiction), and </w:t>
      </w:r>
      <w:r w:rsidR="009867DE" w:rsidRPr="000B4278">
        <w:rPr>
          <w:rFonts w:cstheme="minorHAnsi"/>
          <w:i/>
          <w:snapToGrid w:val="0"/>
        </w:rPr>
        <w:t>antagonist</w:t>
      </w:r>
      <w:r w:rsidR="009867DE">
        <w:rPr>
          <w:rFonts w:cstheme="minorHAnsi"/>
          <w:i/>
          <w:snapToGrid w:val="0"/>
        </w:rPr>
        <w:t xml:space="preserve">s (i.e., drugs that </w:t>
      </w:r>
      <w:r w:rsidR="009867DE" w:rsidRPr="000B4278">
        <w:rPr>
          <w:rFonts w:cstheme="minorHAnsi"/>
          <w:i/>
          <w:snapToGrid w:val="0"/>
        </w:rPr>
        <w:t>occupy the same receptor</w:t>
      </w:r>
      <w:r w:rsidR="009867DE" w:rsidRPr="009867DE">
        <w:rPr>
          <w:rFonts w:cstheme="minorHAnsi"/>
          <w:i/>
          <w:snapToGrid w:val="0"/>
        </w:rPr>
        <w:t xml:space="preserve"> </w:t>
      </w:r>
      <w:r w:rsidR="009867DE" w:rsidRPr="000B4278">
        <w:rPr>
          <w:rFonts w:cstheme="minorHAnsi"/>
          <w:i/>
          <w:snapToGrid w:val="0"/>
        </w:rPr>
        <w:t>site on the brain, as does the specific drug of abuse</w:t>
      </w:r>
      <w:r w:rsidR="009867DE">
        <w:rPr>
          <w:rFonts w:cstheme="minorHAnsi"/>
          <w:i/>
          <w:snapToGrid w:val="0"/>
        </w:rPr>
        <w:t>)</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9867DE">
        <w:rPr>
          <w:rFonts w:ascii="Calibri" w:hAnsi="Calibri"/>
        </w:rPr>
        <w:t>Identify and describe substance use issues amongst cultural groups and special populations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9867DE">
      <w:pPr>
        <w:widowControl w:val="0"/>
        <w:autoSpaceDE w:val="0"/>
        <w:autoSpaceDN w:val="0"/>
        <w:adjustRightInd w:val="0"/>
        <w:spacing w:after="0" w:line="240" w:lineRule="auto"/>
        <w:ind w:left="714" w:hanging="357"/>
        <w:jc w:val="both"/>
        <w:rPr>
          <w:rFonts w:ascii="Calibri" w:hAnsi="Calibri" w:cs="Calibri"/>
          <w:i/>
        </w:rPr>
      </w:pPr>
      <w:r>
        <w:rPr>
          <w:rFonts w:ascii="Calibri" w:hAnsi="Calibri" w:cs="Calibri"/>
        </w:rPr>
        <w:t>4.1</w:t>
      </w:r>
      <w:r>
        <w:rPr>
          <w:rFonts w:ascii="Calibri" w:hAnsi="Calibri" w:cs="Calibri"/>
        </w:rPr>
        <w:tab/>
      </w:r>
      <w:r w:rsidR="009867DE">
        <w:rPr>
          <w:rFonts w:cstheme="minorHAnsi"/>
          <w:i/>
          <w:snapToGrid w:val="0"/>
        </w:rPr>
        <w:t>identify and discuss</w:t>
      </w:r>
      <w:r w:rsidR="009867DE" w:rsidRPr="00B50F05">
        <w:rPr>
          <w:rFonts w:cstheme="minorHAnsi"/>
          <w:i/>
          <w:snapToGrid w:val="0"/>
        </w:rPr>
        <w:t xml:space="preserve"> the various characteristics of</w:t>
      </w:r>
      <w:r w:rsidR="009867DE">
        <w:rPr>
          <w:rFonts w:cstheme="minorHAnsi"/>
          <w:i/>
          <w:snapToGrid w:val="0"/>
        </w:rPr>
        <w:t xml:space="preserve"> substance abuse in major </w:t>
      </w:r>
      <w:r w:rsidR="009867DE" w:rsidRPr="000B4278">
        <w:rPr>
          <w:rFonts w:cstheme="minorHAnsi"/>
          <w:i/>
          <w:snapToGrid w:val="0"/>
        </w:rPr>
        <w:t>cultural groups</w:t>
      </w:r>
      <w:r w:rsidR="009867DE">
        <w:rPr>
          <w:rFonts w:cstheme="minorHAnsi"/>
          <w:i/>
          <w:snapToGrid w:val="0"/>
        </w:rPr>
        <w:t xml:space="preserve"> </w:t>
      </w:r>
      <w:r w:rsidR="009867DE" w:rsidRPr="000B4278">
        <w:rPr>
          <w:rFonts w:cstheme="minorHAnsi"/>
          <w:i/>
          <w:snapToGrid w:val="0"/>
        </w:rPr>
        <w:t>represented in client population, including but not limited to,</w:t>
      </w:r>
      <w:r w:rsidR="009867DE">
        <w:rPr>
          <w:rFonts w:cstheme="minorHAnsi"/>
          <w:i/>
          <w:snapToGrid w:val="0"/>
        </w:rPr>
        <w:t xml:space="preserve"> A</w:t>
      </w:r>
      <w:r w:rsidR="009867DE" w:rsidRPr="000B4278">
        <w:rPr>
          <w:rFonts w:cstheme="minorHAnsi"/>
          <w:i/>
          <w:snapToGrid w:val="0"/>
        </w:rPr>
        <w:t>frican American</w:t>
      </w:r>
      <w:r w:rsidR="009867DE">
        <w:rPr>
          <w:rFonts w:cstheme="minorHAnsi"/>
          <w:i/>
          <w:snapToGrid w:val="0"/>
        </w:rPr>
        <w:t>s</w:t>
      </w:r>
      <w:r w:rsidR="009867DE" w:rsidRPr="000B4278">
        <w:rPr>
          <w:rFonts w:cstheme="minorHAnsi"/>
          <w:i/>
          <w:snapToGrid w:val="0"/>
        </w:rPr>
        <w:t>, Asian Americans</w:t>
      </w:r>
      <w:r w:rsidR="009867DE">
        <w:rPr>
          <w:rFonts w:cstheme="minorHAnsi"/>
          <w:i/>
          <w:snapToGrid w:val="0"/>
        </w:rPr>
        <w:t xml:space="preserve">, </w:t>
      </w:r>
      <w:r w:rsidR="009867DE" w:rsidRPr="000B4278">
        <w:rPr>
          <w:rFonts w:cstheme="minorHAnsi"/>
          <w:i/>
          <w:snapToGrid w:val="0"/>
        </w:rPr>
        <w:t>Hispanic/Latino Americans and Native</w:t>
      </w:r>
      <w:r w:rsidR="009867DE">
        <w:rPr>
          <w:rFonts w:cstheme="minorHAnsi"/>
          <w:i/>
          <w:snapToGrid w:val="0"/>
        </w:rPr>
        <w:t xml:space="preserve"> Americans</w:t>
      </w:r>
      <w:r w:rsidR="00682712">
        <w:rPr>
          <w:rFonts w:ascii="Calibri" w:hAnsi="Calibri" w:cs="Calibri"/>
          <w:i/>
        </w:rPr>
        <w:t xml:space="preserve">; </w:t>
      </w:r>
    </w:p>
    <w:p w:rsidR="000F2766" w:rsidRPr="009867DE" w:rsidRDefault="00682712" w:rsidP="009867DE">
      <w:pPr>
        <w:widowControl w:val="0"/>
        <w:autoSpaceDE w:val="0"/>
        <w:autoSpaceDN w:val="0"/>
        <w:adjustRightInd w:val="0"/>
        <w:spacing w:after="0" w:line="240" w:lineRule="auto"/>
        <w:ind w:left="714" w:hanging="357"/>
        <w:jc w:val="both"/>
        <w:rPr>
          <w:rFonts w:ascii="Calibri" w:hAnsi="Calibri" w:cs="Calibri"/>
          <w:i/>
        </w:rPr>
      </w:pPr>
      <w:r>
        <w:rPr>
          <w:rFonts w:ascii="Calibri" w:hAnsi="Calibri" w:cs="Calibri"/>
        </w:rPr>
        <w:t>4.2</w:t>
      </w:r>
      <w:r>
        <w:rPr>
          <w:rFonts w:ascii="Calibri" w:hAnsi="Calibri" w:cs="Calibri"/>
        </w:rPr>
        <w:tab/>
      </w:r>
      <w:r w:rsidR="009867DE">
        <w:rPr>
          <w:rFonts w:ascii="Calibri" w:hAnsi="Calibri" w:cs="Calibri"/>
          <w:i/>
        </w:rPr>
        <w:t xml:space="preserve">identify and discuss </w:t>
      </w:r>
      <w:r w:rsidR="009867DE">
        <w:rPr>
          <w:rFonts w:cstheme="minorHAnsi"/>
          <w:i/>
          <w:snapToGrid w:val="0"/>
        </w:rPr>
        <w:t>the</w:t>
      </w:r>
      <w:r w:rsidR="009867DE" w:rsidRPr="00B50F05">
        <w:rPr>
          <w:rFonts w:cstheme="minorHAnsi"/>
          <w:i/>
          <w:snapToGrid w:val="0"/>
        </w:rPr>
        <w:t xml:space="preserve"> various characteristics of</w:t>
      </w:r>
      <w:r w:rsidR="009867DE">
        <w:rPr>
          <w:rFonts w:cstheme="minorHAnsi"/>
          <w:i/>
          <w:snapToGrid w:val="0"/>
        </w:rPr>
        <w:t xml:space="preserve"> substance abuse in major </w:t>
      </w:r>
      <w:r w:rsidR="009867DE" w:rsidRPr="000B4278">
        <w:rPr>
          <w:rFonts w:cstheme="minorHAnsi"/>
          <w:i/>
          <w:snapToGrid w:val="0"/>
        </w:rPr>
        <w:t>special populations</w:t>
      </w:r>
      <w:r w:rsidR="009867DE">
        <w:rPr>
          <w:rFonts w:cstheme="minorHAnsi"/>
          <w:i/>
          <w:snapToGrid w:val="0"/>
        </w:rPr>
        <w:t xml:space="preserve"> </w:t>
      </w:r>
      <w:r w:rsidR="009867DE" w:rsidRPr="000B4278">
        <w:rPr>
          <w:rFonts w:cstheme="minorHAnsi"/>
          <w:i/>
          <w:snapToGrid w:val="0"/>
        </w:rPr>
        <w:t>represented in client population</w:t>
      </w:r>
      <w:r w:rsidR="009867DE">
        <w:rPr>
          <w:rFonts w:cstheme="minorHAnsi"/>
          <w:i/>
          <w:snapToGrid w:val="0"/>
        </w:rPr>
        <w:t>, including but not limited to, persons with d</w:t>
      </w:r>
      <w:r w:rsidR="009867DE" w:rsidRPr="000B4278">
        <w:rPr>
          <w:rFonts w:cstheme="minorHAnsi"/>
          <w:i/>
          <w:snapToGrid w:val="0"/>
        </w:rPr>
        <w:t>isabilities</w:t>
      </w:r>
      <w:r w:rsidR="009867DE">
        <w:rPr>
          <w:rFonts w:cstheme="minorHAnsi"/>
          <w:i/>
          <w:snapToGrid w:val="0"/>
        </w:rPr>
        <w:t>, persons of various sexual orientations, f</w:t>
      </w:r>
      <w:r w:rsidR="009867DE" w:rsidRPr="000B4278">
        <w:rPr>
          <w:rFonts w:cstheme="minorHAnsi"/>
          <w:i/>
          <w:snapToGrid w:val="0"/>
        </w:rPr>
        <w:t>emale</w:t>
      </w:r>
      <w:r w:rsidR="009867DE">
        <w:rPr>
          <w:rFonts w:cstheme="minorHAnsi"/>
          <w:i/>
          <w:snapToGrid w:val="0"/>
        </w:rPr>
        <w:t>s, youths, and gangs</w:t>
      </w:r>
    </w:p>
    <w:p w:rsidR="002C1258" w:rsidRPr="002C1258" w:rsidRDefault="002C1258" w:rsidP="002C1258">
      <w:pPr>
        <w:widowControl w:val="0"/>
        <w:tabs>
          <w:tab w:val="left" w:pos="720"/>
          <w:tab w:val="left" w:pos="810"/>
        </w:tabs>
        <w:autoSpaceDE w:val="0"/>
        <w:autoSpaceDN w:val="0"/>
        <w:adjustRightInd w:val="0"/>
        <w:spacing w:after="0" w:line="240" w:lineRule="auto"/>
        <w:ind w:left="714" w:hanging="357"/>
        <w:jc w:val="both"/>
        <w:rPr>
          <w:rFonts w:ascii="Calibri" w:hAnsi="Calibri" w:cs="Calibri"/>
          <w: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C040AD">
        <w:rPr>
          <w:rFonts w:ascii="Calibri" w:hAnsi="Calibri" w:cs="Calibri"/>
        </w:rPr>
        <w:t xml:space="preserve">Identify </w:t>
      </w:r>
      <w:r w:rsidR="009867DE">
        <w:rPr>
          <w:rFonts w:ascii="Calibri" w:hAnsi="Calibri"/>
        </w:rPr>
        <w:t>and describe co-dependency issues and integrate the family members into the therapeutic process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5.1</w:t>
      </w:r>
      <w:r>
        <w:rPr>
          <w:rFonts w:ascii="Calibri" w:hAnsi="Calibri" w:cs="Calibri"/>
        </w:rPr>
        <w:tab/>
      </w:r>
      <w:r w:rsidR="009867DE" w:rsidRPr="000B4278">
        <w:rPr>
          <w:rFonts w:cstheme="minorHAnsi"/>
          <w:i/>
          <w:snapToGrid w:val="0"/>
        </w:rPr>
        <w:t>define co-dependency and the roles commonly assumed by families affected by SUD</w:t>
      </w:r>
      <w:r>
        <w:rPr>
          <w:rFonts w:ascii="Calibri" w:hAnsi="Calibri" w:cs="Calibri"/>
        </w:rPr>
        <w:t>;</w:t>
      </w:r>
    </w:p>
    <w:p w:rsidR="000F2766" w:rsidRDefault="000F2766" w:rsidP="00682712">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5.2</w:t>
      </w:r>
      <w:r>
        <w:rPr>
          <w:rFonts w:ascii="Calibri" w:hAnsi="Calibri" w:cs="Calibri"/>
        </w:rPr>
        <w:tab/>
      </w:r>
      <w:r w:rsidR="009867DE" w:rsidRPr="000B4278">
        <w:rPr>
          <w:rFonts w:cstheme="minorHAnsi"/>
          <w:snapToGrid w:val="0"/>
        </w:rPr>
        <w:t>e</w:t>
      </w:r>
      <w:r w:rsidR="009867DE" w:rsidRPr="000B4278">
        <w:rPr>
          <w:rFonts w:cstheme="minorHAnsi"/>
          <w:i/>
          <w:snapToGrid w:val="0"/>
        </w:rPr>
        <w:t>ducate the family about the benefit of self-help groups</w:t>
      </w:r>
      <w:r w:rsidR="009867DE">
        <w:rPr>
          <w:rFonts w:ascii="Calibri" w:hAnsi="Calibri" w:cs="Calibri"/>
        </w:rPr>
        <w:t>;</w:t>
      </w:r>
    </w:p>
    <w:p w:rsidR="000F2766" w:rsidRDefault="000F2766" w:rsidP="00FE616A">
      <w:pPr>
        <w:widowControl w:val="0"/>
        <w:autoSpaceDE w:val="0"/>
        <w:autoSpaceDN w:val="0"/>
        <w:adjustRightInd w:val="0"/>
        <w:spacing w:after="0" w:line="240" w:lineRule="auto"/>
        <w:ind w:left="360" w:hanging="360"/>
        <w:jc w:val="both"/>
        <w:rPr>
          <w:rFonts w:cstheme="minorHAnsi"/>
          <w:i/>
          <w:snapToGrid w:val="0"/>
        </w:rPr>
      </w:pPr>
      <w:r>
        <w:rPr>
          <w:rFonts w:ascii="Calibri" w:hAnsi="Calibri" w:cs="Calibri"/>
        </w:rPr>
        <w:tab/>
        <w:t>5.3</w:t>
      </w:r>
      <w:r>
        <w:rPr>
          <w:rFonts w:ascii="Calibri" w:hAnsi="Calibri" w:cs="Calibri"/>
        </w:rPr>
        <w:tab/>
      </w:r>
      <w:r w:rsidR="009867DE" w:rsidRPr="000B4278">
        <w:rPr>
          <w:rFonts w:cstheme="minorHAnsi"/>
          <w:i/>
          <w:snapToGrid w:val="0"/>
        </w:rPr>
        <w:t>educate the family about the rules commonly found in the addictive family system</w:t>
      </w:r>
      <w:r w:rsidR="009867DE">
        <w:rPr>
          <w:rFonts w:cstheme="minorHAnsi"/>
          <w:i/>
          <w:snapToGrid w:val="0"/>
        </w:rPr>
        <w:t>;</w:t>
      </w:r>
    </w:p>
    <w:p w:rsidR="009867DE" w:rsidRDefault="009867DE" w:rsidP="009867DE">
      <w:pPr>
        <w:widowControl w:val="0"/>
        <w:autoSpaceDE w:val="0"/>
        <w:autoSpaceDN w:val="0"/>
        <w:adjustRightInd w:val="0"/>
        <w:spacing w:after="0" w:line="240" w:lineRule="auto"/>
        <w:ind w:left="714" w:hanging="357"/>
        <w:jc w:val="both"/>
        <w:rPr>
          <w:rFonts w:cstheme="minorHAnsi"/>
          <w:i/>
          <w:snapToGrid w:val="0"/>
        </w:rPr>
      </w:pPr>
      <w:r>
        <w:rPr>
          <w:rFonts w:ascii="Calibri" w:hAnsi="Calibri" w:cs="Calibri"/>
        </w:rPr>
        <w:t>5.4</w:t>
      </w:r>
      <w:r>
        <w:rPr>
          <w:rFonts w:ascii="Calibri" w:hAnsi="Calibri" w:cs="Calibri"/>
        </w:rPr>
        <w:tab/>
      </w:r>
      <w:r w:rsidRPr="000B4278">
        <w:rPr>
          <w:rFonts w:cstheme="minorHAnsi"/>
          <w:i/>
          <w:snapToGrid w:val="0"/>
        </w:rPr>
        <w:t xml:space="preserve">educate the family about their own personal recovery, as well as the </w:t>
      </w:r>
      <w:r>
        <w:rPr>
          <w:rFonts w:cstheme="minorHAnsi"/>
          <w:i/>
          <w:snapToGrid w:val="0"/>
        </w:rPr>
        <w:t xml:space="preserve">recovery of the </w:t>
      </w:r>
      <w:r w:rsidRPr="000B4278">
        <w:rPr>
          <w:rFonts w:cstheme="minorHAnsi"/>
          <w:i/>
          <w:snapToGrid w:val="0"/>
        </w:rPr>
        <w:t>SUD family member</w:t>
      </w:r>
      <w:r w:rsidR="002C1258">
        <w:rPr>
          <w:rFonts w:cstheme="minorHAnsi"/>
          <w:i/>
          <w:snapToGrid w:val="0"/>
        </w:rPr>
        <w:t>;</w:t>
      </w:r>
    </w:p>
    <w:p w:rsidR="002C1258" w:rsidRDefault="002C1258" w:rsidP="009867DE">
      <w:pPr>
        <w:widowControl w:val="0"/>
        <w:autoSpaceDE w:val="0"/>
        <w:autoSpaceDN w:val="0"/>
        <w:adjustRightInd w:val="0"/>
        <w:spacing w:after="0" w:line="240" w:lineRule="auto"/>
        <w:ind w:left="714" w:hanging="357"/>
        <w:jc w:val="both"/>
        <w:rPr>
          <w:rFonts w:cstheme="minorHAnsi"/>
          <w:snapToGrid w:val="0"/>
        </w:rPr>
      </w:pPr>
      <w:r>
        <w:rPr>
          <w:rFonts w:ascii="Calibri" w:hAnsi="Calibri" w:cs="Calibri"/>
        </w:rPr>
        <w:t>5.5</w:t>
      </w:r>
      <w:r>
        <w:rPr>
          <w:rFonts w:ascii="Calibri" w:hAnsi="Calibri" w:cs="Calibri"/>
        </w:rPr>
        <w:tab/>
      </w:r>
      <w:r w:rsidRPr="002C1258">
        <w:rPr>
          <w:rFonts w:ascii="Calibri" w:hAnsi="Calibri" w:cs="Calibri"/>
          <w:i/>
        </w:rPr>
        <w:t>as appropriate</w:t>
      </w:r>
      <w:r>
        <w:rPr>
          <w:rFonts w:ascii="Calibri" w:hAnsi="Calibri" w:cs="Calibri"/>
        </w:rPr>
        <w:t xml:space="preserve">, </w:t>
      </w:r>
      <w:r w:rsidRPr="000B4278">
        <w:rPr>
          <w:rFonts w:cstheme="minorHAnsi"/>
          <w:i/>
          <w:snapToGrid w:val="0"/>
        </w:rPr>
        <w:t>describe to the family features of co-dependency</w:t>
      </w:r>
      <w:r>
        <w:rPr>
          <w:rFonts w:cstheme="minorHAnsi"/>
          <w:i/>
          <w:snapToGrid w:val="0"/>
        </w:rPr>
        <w:t xml:space="preserve">; </w:t>
      </w:r>
      <w:r>
        <w:rPr>
          <w:rFonts w:cstheme="minorHAnsi"/>
          <w:snapToGrid w:val="0"/>
        </w:rPr>
        <w:t>and</w:t>
      </w:r>
    </w:p>
    <w:p w:rsidR="002C1258" w:rsidRPr="002C1258" w:rsidRDefault="002C1258" w:rsidP="009867DE">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5.6</w:t>
      </w:r>
      <w:r>
        <w:rPr>
          <w:rFonts w:ascii="Calibri" w:hAnsi="Calibri" w:cs="Calibri"/>
        </w:rPr>
        <w:tab/>
      </w:r>
      <w:r>
        <w:rPr>
          <w:rFonts w:ascii="Calibri" w:hAnsi="Calibri" w:cs="Calibri"/>
          <w:i/>
        </w:rPr>
        <w:t>integrate</w:t>
      </w:r>
      <w:r w:rsidRPr="002C1258">
        <w:rPr>
          <w:rFonts w:ascii="Calibri" w:hAnsi="Calibri" w:cs="Calibri"/>
          <w:i/>
        </w:rPr>
        <w:t xml:space="preserve"> the family </w:t>
      </w:r>
      <w:r>
        <w:rPr>
          <w:rFonts w:ascii="Calibri" w:hAnsi="Calibri" w:cs="Calibri"/>
          <w:i/>
        </w:rPr>
        <w:t xml:space="preserve">members </w:t>
      </w:r>
      <w:r w:rsidRPr="002C1258">
        <w:rPr>
          <w:rFonts w:ascii="Calibri" w:hAnsi="Calibri" w:cs="Calibri"/>
          <w:i/>
        </w:rPr>
        <w:t>as necessary in the recovery process</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2C1258" w:rsidRDefault="002C1258" w:rsidP="002C1258">
      <w:pPr>
        <w:pStyle w:val="normal0"/>
        <w:jc w:val="both"/>
        <w:rPr>
          <w:rStyle w:val="normalchar1"/>
          <w:rFonts w:ascii="Calibri" w:hAnsi="Calibri" w:cs="Arial"/>
          <w:b/>
          <w:bCs/>
          <w:sz w:val="22"/>
          <w:szCs w:val="22"/>
        </w:rPr>
      </w:pPr>
    </w:p>
    <w:p w:rsidR="002C1258" w:rsidRPr="009867DE" w:rsidRDefault="002C1258" w:rsidP="002C1258">
      <w:pPr>
        <w:pStyle w:val="normal0"/>
        <w:jc w:val="both"/>
        <w:rPr>
          <w:rFonts w:ascii="Calibri" w:hAnsi="Calibri"/>
          <w:sz w:val="22"/>
          <w:szCs w:val="22"/>
        </w:rPr>
      </w:pPr>
      <w:r w:rsidRPr="009867DE">
        <w:rPr>
          <w:rStyle w:val="normalchar1"/>
          <w:rFonts w:ascii="Calibri" w:hAnsi="Calibri" w:cs="Arial"/>
          <w:b/>
          <w:bCs/>
          <w:sz w:val="22"/>
          <w:szCs w:val="22"/>
        </w:rPr>
        <w:lastRenderedPageBreak/>
        <w:t>Measurable Course Performance Objectives (MPOs)</w:t>
      </w:r>
      <w:r w:rsidRPr="009867DE">
        <w:rPr>
          <w:rStyle w:val="normalchar1"/>
          <w:rFonts w:ascii="Calibri" w:hAnsi="Calibri" w:cs="Arial"/>
          <w:bCs/>
          <w:sz w:val="22"/>
          <w:szCs w:val="22"/>
        </w:rPr>
        <w:t xml:space="preserve"> (continued)</w:t>
      </w:r>
      <w:r w:rsidRPr="009867DE">
        <w:rPr>
          <w:rStyle w:val="normalchar1"/>
          <w:rFonts w:ascii="Calibri" w:hAnsi="Calibri" w:cs="Arial"/>
          <w:sz w:val="22"/>
          <w:szCs w:val="22"/>
        </w:rPr>
        <w:t>:</w:t>
      </w:r>
    </w:p>
    <w:p w:rsidR="002C1258" w:rsidRDefault="002C1258"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r>
      <w:r w:rsidR="002C1258">
        <w:rPr>
          <w:rFonts w:ascii="Calibri" w:hAnsi="Calibri"/>
        </w:rPr>
        <w:t>Identify and explain cultural roadblocks to recovery</w:t>
      </w:r>
      <w:r>
        <w:rPr>
          <w:rFonts w:ascii="Calibri" w:hAnsi="Calibri" w:cs="Calibri"/>
        </w:rPr>
        <w:t>:</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6.1</w:t>
      </w:r>
      <w:r>
        <w:rPr>
          <w:rFonts w:ascii="Calibri" w:hAnsi="Calibri" w:cs="Calibri"/>
        </w:rPr>
        <w:tab/>
      </w:r>
      <w:r w:rsidR="002C1258" w:rsidRPr="000B4278">
        <w:rPr>
          <w:rFonts w:cstheme="minorHAnsi"/>
          <w:i/>
          <w:snapToGrid w:val="0"/>
        </w:rPr>
        <w:t>describe cultural traditions of various subgroups</w:t>
      </w:r>
      <w:r>
        <w:rPr>
          <w:rFonts w:ascii="Calibri" w:hAnsi="Calibri" w:cs="Calibri"/>
        </w:rPr>
        <w:t>; and</w:t>
      </w:r>
    </w:p>
    <w:p w:rsidR="00AE6CE9" w:rsidRDefault="00AE6CE9" w:rsidP="00AE6CE9">
      <w:pPr>
        <w:widowControl w:val="0"/>
        <w:autoSpaceDE w:val="0"/>
        <w:autoSpaceDN w:val="0"/>
        <w:adjustRightInd w:val="0"/>
        <w:spacing w:after="0" w:line="240" w:lineRule="auto"/>
        <w:ind w:left="720" w:hanging="360"/>
        <w:jc w:val="both"/>
        <w:rPr>
          <w:rFonts w:cstheme="minorHAnsi"/>
          <w:i/>
          <w:snapToGrid w:val="0"/>
        </w:rPr>
      </w:pPr>
      <w:r>
        <w:rPr>
          <w:rFonts w:ascii="Calibri" w:hAnsi="Calibri" w:cs="Calibri"/>
        </w:rPr>
        <w:t>6.2</w:t>
      </w:r>
      <w:r>
        <w:rPr>
          <w:rFonts w:ascii="Calibri" w:hAnsi="Calibri" w:cs="Calibri"/>
        </w:rPr>
        <w:tab/>
      </w:r>
      <w:r w:rsidR="002C1258" w:rsidRPr="000B4278">
        <w:rPr>
          <w:rFonts w:cstheme="minorHAnsi"/>
          <w:i/>
          <w:snapToGrid w:val="0"/>
        </w:rPr>
        <w:t>identify barriers to recovery in various cultures</w:t>
      </w:r>
      <w:r w:rsidR="002C1258">
        <w:rPr>
          <w:rFonts w:cstheme="minorHAnsi"/>
          <w:i/>
          <w:snapToGrid w:val="0"/>
        </w:rPr>
        <w:t>;</w:t>
      </w:r>
    </w:p>
    <w:p w:rsidR="002C1258" w:rsidRDefault="002C1258" w:rsidP="00AE6CE9">
      <w:pPr>
        <w:widowControl w:val="0"/>
        <w:autoSpaceDE w:val="0"/>
        <w:autoSpaceDN w:val="0"/>
        <w:adjustRightInd w:val="0"/>
        <w:spacing w:after="0" w:line="240" w:lineRule="auto"/>
        <w:ind w:left="720" w:hanging="360"/>
        <w:jc w:val="both"/>
        <w:rPr>
          <w:rFonts w:cstheme="minorHAnsi"/>
          <w:i/>
          <w:snapToGrid w:val="0"/>
        </w:rPr>
      </w:pPr>
      <w:r>
        <w:rPr>
          <w:rFonts w:ascii="Calibri" w:hAnsi="Calibri" w:cs="Calibri"/>
        </w:rPr>
        <w:t>6.3</w:t>
      </w:r>
      <w:r>
        <w:rPr>
          <w:rFonts w:ascii="Calibri" w:hAnsi="Calibri" w:cs="Calibri"/>
        </w:rPr>
        <w:tab/>
      </w:r>
      <w:r w:rsidRPr="000B4278">
        <w:rPr>
          <w:rFonts w:cstheme="minorHAnsi"/>
          <w:i/>
          <w:snapToGrid w:val="0"/>
        </w:rPr>
        <w:t>identify social institutions that can support the recovery process</w:t>
      </w:r>
      <w:r>
        <w:rPr>
          <w:rFonts w:cstheme="minorHAnsi"/>
          <w:i/>
          <w:snapToGrid w:val="0"/>
        </w:rPr>
        <w:t>;</w:t>
      </w:r>
    </w:p>
    <w:p w:rsidR="002C1258" w:rsidRDefault="002C1258" w:rsidP="00AE6CE9">
      <w:pPr>
        <w:widowControl w:val="0"/>
        <w:autoSpaceDE w:val="0"/>
        <w:autoSpaceDN w:val="0"/>
        <w:adjustRightInd w:val="0"/>
        <w:spacing w:after="0" w:line="240" w:lineRule="auto"/>
        <w:ind w:left="720" w:hanging="360"/>
        <w:jc w:val="both"/>
        <w:rPr>
          <w:rFonts w:cstheme="minorHAnsi"/>
          <w:snapToGrid w:val="0"/>
        </w:rPr>
      </w:pPr>
      <w:r>
        <w:rPr>
          <w:rFonts w:ascii="Calibri" w:hAnsi="Calibri" w:cs="Calibri"/>
        </w:rPr>
        <w:t>6.4</w:t>
      </w:r>
      <w:r>
        <w:rPr>
          <w:rFonts w:ascii="Calibri" w:hAnsi="Calibri" w:cs="Calibri"/>
        </w:rPr>
        <w:tab/>
      </w:r>
      <w:r w:rsidRPr="000B4278">
        <w:rPr>
          <w:rFonts w:cstheme="minorHAnsi"/>
          <w:i/>
          <w:snapToGrid w:val="0"/>
        </w:rPr>
        <w:t>describe specific behaviors that counselors should include or avoid when interacting with</w:t>
      </w:r>
      <w:r>
        <w:rPr>
          <w:rFonts w:cstheme="minorHAnsi"/>
          <w:i/>
          <w:snapToGrid w:val="0"/>
        </w:rPr>
        <w:t xml:space="preserve"> families; </w:t>
      </w:r>
      <w:r w:rsidRPr="002C1258">
        <w:rPr>
          <w:rFonts w:cstheme="minorHAnsi"/>
          <w:snapToGrid w:val="0"/>
        </w:rPr>
        <w:t>and</w:t>
      </w:r>
    </w:p>
    <w:p w:rsidR="002C1258" w:rsidRDefault="002C1258" w:rsidP="00AE6CE9">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6.5</w:t>
      </w:r>
      <w:r>
        <w:rPr>
          <w:rFonts w:ascii="Calibri" w:hAnsi="Calibri" w:cs="Calibri"/>
        </w:rPr>
        <w:tab/>
      </w:r>
      <w:r w:rsidRPr="000B4278">
        <w:rPr>
          <w:rFonts w:cstheme="minorHAnsi"/>
          <w:i/>
          <w:snapToGrid w:val="0"/>
        </w:rPr>
        <w:t>describe to family members the basic of pharmacology of substance use disorder at a level</w:t>
      </w:r>
      <w:r>
        <w:rPr>
          <w:rFonts w:cstheme="minorHAnsi"/>
          <w:i/>
          <w:snapToGrid w:val="0"/>
        </w:rPr>
        <w:t xml:space="preserve"> that the family is able to understand</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r>
      <w:r w:rsidR="002C1258">
        <w:rPr>
          <w:rFonts w:ascii="Calibri" w:hAnsi="Calibri"/>
        </w:rPr>
        <w:t>Identify and explain educational resources and apply effective presentation practices</w:t>
      </w:r>
      <w:r>
        <w:rPr>
          <w:rFonts w:ascii="Calibri" w:hAnsi="Calibri" w:cs="Calibri"/>
        </w:rPr>
        <w:t>:</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2C1258">
      <w:pPr>
        <w:widowControl w:val="0"/>
        <w:autoSpaceDE w:val="0"/>
        <w:autoSpaceDN w:val="0"/>
        <w:adjustRightInd w:val="0"/>
        <w:spacing w:after="0" w:line="240" w:lineRule="auto"/>
        <w:ind w:left="714" w:hanging="357"/>
        <w:jc w:val="both"/>
        <w:rPr>
          <w:rFonts w:ascii="Calibri" w:hAnsi="Calibri" w:cs="Calibri"/>
        </w:rPr>
      </w:pPr>
      <w:r>
        <w:rPr>
          <w:rFonts w:ascii="Calibri" w:hAnsi="Calibri" w:cs="Calibri"/>
        </w:rPr>
        <w:t>7.1</w:t>
      </w:r>
      <w:r>
        <w:rPr>
          <w:rFonts w:ascii="Calibri" w:hAnsi="Calibri" w:cs="Calibri"/>
        </w:rPr>
        <w:tab/>
      </w:r>
      <w:r w:rsidR="002C1258">
        <w:rPr>
          <w:rFonts w:ascii="Calibri" w:hAnsi="Calibri" w:cs="Calibri"/>
          <w:i/>
        </w:rPr>
        <w:t>identify and describe</w:t>
      </w:r>
      <w:r>
        <w:rPr>
          <w:rFonts w:ascii="Calibri" w:hAnsi="Calibri" w:cs="Calibri"/>
          <w:i/>
        </w:rPr>
        <w:t xml:space="preserve"> </w:t>
      </w:r>
      <w:r w:rsidR="002C1258">
        <w:rPr>
          <w:rFonts w:ascii="Calibri" w:hAnsi="Calibri" w:cs="Calibri"/>
          <w:i/>
        </w:rPr>
        <w:t xml:space="preserve">current </w:t>
      </w:r>
      <w:r w:rsidR="002C1258">
        <w:rPr>
          <w:rFonts w:cstheme="minorHAnsi"/>
          <w:i/>
          <w:snapToGrid w:val="0"/>
        </w:rPr>
        <w:t>research-</w:t>
      </w:r>
      <w:r w:rsidR="002C1258" w:rsidRPr="000B4278">
        <w:rPr>
          <w:rFonts w:cstheme="minorHAnsi"/>
          <w:i/>
          <w:snapToGrid w:val="0"/>
        </w:rPr>
        <w:t xml:space="preserve">based </w:t>
      </w:r>
      <w:r w:rsidR="002C1258">
        <w:rPr>
          <w:rFonts w:cstheme="minorHAnsi"/>
          <w:i/>
          <w:snapToGrid w:val="0"/>
        </w:rPr>
        <w:t>alcohol, tobacco, and other drugs (</w:t>
      </w:r>
      <w:r w:rsidR="002C1258" w:rsidRPr="000B4278">
        <w:rPr>
          <w:rFonts w:cstheme="minorHAnsi"/>
          <w:i/>
          <w:snapToGrid w:val="0"/>
        </w:rPr>
        <w:t>ATOD</w:t>
      </w:r>
      <w:r w:rsidR="002C1258">
        <w:rPr>
          <w:rFonts w:cstheme="minorHAnsi"/>
          <w:i/>
          <w:snapToGrid w:val="0"/>
        </w:rPr>
        <w:t>) educational resources (</w:t>
      </w:r>
      <w:r w:rsidR="002C1258" w:rsidRPr="000B4278">
        <w:rPr>
          <w:rFonts w:cstheme="minorHAnsi"/>
          <w:i/>
          <w:snapToGrid w:val="0"/>
        </w:rPr>
        <w:t>e.g.</w:t>
      </w:r>
      <w:r w:rsidR="002C1258">
        <w:rPr>
          <w:rFonts w:cstheme="minorHAnsi"/>
          <w:i/>
          <w:snapToGrid w:val="0"/>
        </w:rPr>
        <w:t>, Treatment Improvement Protocol [</w:t>
      </w:r>
      <w:r w:rsidR="002C1258" w:rsidRPr="000B4278">
        <w:rPr>
          <w:rFonts w:cstheme="minorHAnsi"/>
          <w:i/>
          <w:snapToGrid w:val="0"/>
        </w:rPr>
        <w:t>TIP</w:t>
      </w:r>
      <w:r w:rsidR="002C1258">
        <w:rPr>
          <w:rFonts w:cstheme="minorHAnsi"/>
          <w:i/>
          <w:snapToGrid w:val="0"/>
        </w:rPr>
        <w:t>] and Technical Assistance</w:t>
      </w:r>
      <w:r w:rsidR="002C1258" w:rsidRPr="002C1258">
        <w:rPr>
          <w:rFonts w:cstheme="minorHAnsi"/>
          <w:i/>
          <w:snapToGrid w:val="0"/>
        </w:rPr>
        <w:t xml:space="preserve"> </w:t>
      </w:r>
      <w:r w:rsidR="002C1258">
        <w:rPr>
          <w:rFonts w:cstheme="minorHAnsi"/>
          <w:i/>
          <w:snapToGrid w:val="0"/>
        </w:rPr>
        <w:t>Publication [TAP]);</w:t>
      </w:r>
    </w:p>
    <w:p w:rsidR="00AE6CE9" w:rsidRDefault="00AE6CE9" w:rsidP="00AE6CE9">
      <w:pPr>
        <w:widowControl w:val="0"/>
        <w:autoSpaceDE w:val="0"/>
        <w:autoSpaceDN w:val="0"/>
        <w:adjustRightInd w:val="0"/>
        <w:spacing w:after="0" w:line="240" w:lineRule="auto"/>
        <w:ind w:left="720" w:hanging="360"/>
        <w:jc w:val="both"/>
        <w:rPr>
          <w:rFonts w:ascii="Calibri" w:hAnsi="Calibri" w:cs="Calibri"/>
          <w:i/>
        </w:rPr>
      </w:pPr>
      <w:r>
        <w:rPr>
          <w:rFonts w:ascii="Calibri" w:hAnsi="Calibri" w:cs="Calibri"/>
        </w:rPr>
        <w:t>7.2</w:t>
      </w:r>
      <w:r>
        <w:rPr>
          <w:rFonts w:ascii="Calibri" w:hAnsi="Calibri" w:cs="Calibri"/>
        </w:rPr>
        <w:tab/>
      </w:r>
      <w:r w:rsidR="002C1258" w:rsidRPr="000B4278">
        <w:rPr>
          <w:rFonts w:cstheme="minorHAnsi"/>
          <w:i/>
          <w:snapToGrid w:val="0"/>
        </w:rPr>
        <w:t>organiz</w:t>
      </w:r>
      <w:r w:rsidR="002C1258">
        <w:rPr>
          <w:rFonts w:cstheme="minorHAnsi"/>
          <w:i/>
          <w:snapToGrid w:val="0"/>
        </w:rPr>
        <w:t xml:space="preserve">e </w:t>
      </w:r>
      <w:r w:rsidR="002C1258" w:rsidRPr="000B4278">
        <w:rPr>
          <w:rFonts w:cstheme="minorHAnsi"/>
          <w:i/>
          <w:snapToGrid w:val="0"/>
        </w:rPr>
        <w:t>materials for effective presentations</w:t>
      </w:r>
      <w:r>
        <w:rPr>
          <w:rFonts w:ascii="Calibri" w:hAnsi="Calibri" w:cs="Calibri"/>
          <w:i/>
        </w:rPr>
        <w:t>;</w:t>
      </w:r>
    </w:p>
    <w:p w:rsidR="00AE6CE9" w:rsidRDefault="00AE6CE9" w:rsidP="002C1258">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7.3</w:t>
      </w:r>
      <w:r>
        <w:rPr>
          <w:rFonts w:ascii="Calibri" w:hAnsi="Calibri" w:cs="Calibri"/>
        </w:rPr>
        <w:tab/>
      </w:r>
      <w:r w:rsidR="002C1258" w:rsidRPr="000B4278">
        <w:rPr>
          <w:rFonts w:cstheme="minorHAnsi"/>
          <w:i/>
          <w:snapToGrid w:val="0"/>
        </w:rPr>
        <w:t xml:space="preserve">select content that is relevant to </w:t>
      </w:r>
      <w:r w:rsidR="002C1258">
        <w:rPr>
          <w:rFonts w:cstheme="minorHAnsi"/>
          <w:i/>
          <w:snapToGrid w:val="0"/>
        </w:rPr>
        <w:t xml:space="preserve">the audience/participants (e.g., </w:t>
      </w:r>
      <w:r w:rsidR="002C1258" w:rsidRPr="000B4278">
        <w:rPr>
          <w:rFonts w:cstheme="minorHAnsi"/>
          <w:i/>
          <w:snapToGrid w:val="0"/>
        </w:rPr>
        <w:t>clients, parents, spouses</w:t>
      </w:r>
      <w:r w:rsidR="002C1258">
        <w:rPr>
          <w:rFonts w:cstheme="minorHAnsi"/>
          <w:i/>
          <w:snapToGrid w:val="0"/>
        </w:rPr>
        <w:t>, criminal justice, and ATOD personnel)</w:t>
      </w:r>
      <w:r>
        <w:rPr>
          <w:rFonts w:ascii="Calibri" w:hAnsi="Calibri" w:cs="Calibri"/>
        </w:rPr>
        <w:t>; and</w:t>
      </w:r>
    </w:p>
    <w:p w:rsidR="00AE6CE9" w:rsidRDefault="00AE6CE9" w:rsidP="00AE6CE9">
      <w:pPr>
        <w:widowControl w:val="0"/>
        <w:autoSpaceDE w:val="0"/>
        <w:autoSpaceDN w:val="0"/>
        <w:adjustRightInd w:val="0"/>
        <w:spacing w:after="0" w:line="240" w:lineRule="auto"/>
        <w:ind w:left="360"/>
        <w:jc w:val="both"/>
        <w:rPr>
          <w:rFonts w:ascii="Calibri" w:hAnsi="Calibri" w:cs="Calibri"/>
        </w:rPr>
      </w:pPr>
      <w:r>
        <w:rPr>
          <w:rFonts w:ascii="Calibri" w:hAnsi="Calibri" w:cs="Calibri"/>
        </w:rPr>
        <w:t>7.</w:t>
      </w:r>
      <w:r w:rsidR="002C1258">
        <w:rPr>
          <w:rFonts w:ascii="Calibri" w:hAnsi="Calibri" w:cs="Calibri"/>
        </w:rPr>
        <w:t>4</w:t>
      </w:r>
      <w:r>
        <w:rPr>
          <w:rFonts w:ascii="Calibri" w:hAnsi="Calibri" w:cs="Calibri"/>
        </w:rPr>
        <w:tab/>
      </w:r>
      <w:r w:rsidR="002C1258">
        <w:rPr>
          <w:rFonts w:ascii="Calibri" w:hAnsi="Calibri" w:cs="Calibri"/>
          <w:i/>
        </w:rPr>
        <w:t>utilize elements necessary for making effective presentations</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CC6FEA">
        <w:rPr>
          <w:rFonts w:ascii="Calibri" w:hAnsi="Calibri" w:cs="Calibri"/>
          <w:b/>
          <w:bCs/>
          <w:sz w:val="22"/>
          <w:szCs w:val="22"/>
        </w:rPr>
        <w:t>Methods of Instruction</w:t>
      </w:r>
      <w:r w:rsidRPr="00CC6FEA">
        <w:rPr>
          <w:rFonts w:ascii="Calibri" w:hAnsi="Calibri" w:cs="Calibri"/>
          <w:sz w:val="22"/>
          <w:szCs w:val="22"/>
        </w:rPr>
        <w:t xml:space="preserve">: </w:t>
      </w:r>
      <w:r w:rsidR="002C1258" w:rsidRPr="00CC6FEA">
        <w:rPr>
          <w:rStyle w:val="normalchar1"/>
          <w:rFonts w:ascii="Calibri" w:hAnsi="Calibri" w:cs="Arial"/>
          <w:sz w:val="22"/>
          <w:szCs w:val="22"/>
        </w:rPr>
        <w:t>Instruction will</w:t>
      </w:r>
      <w:r w:rsidR="002C1258" w:rsidRPr="002C1258">
        <w:rPr>
          <w:rStyle w:val="normalchar1"/>
          <w:rFonts w:ascii="Calibri" w:hAnsi="Calibri" w:cs="Arial"/>
          <w:sz w:val="22"/>
          <w:szCs w:val="22"/>
        </w:rPr>
        <w:t xml:space="preserve"> consist of, but not be limited to, a combination of lectures, class discussion, demonstrations and exercises, and media/audiovisual or educational videos.  Specific choice of instructional methods is left to the discretion of the instructor</w:t>
      </w:r>
      <w:r w:rsidR="002D77AF" w:rsidRPr="002D77AF">
        <w:rPr>
          <w:rStyle w:val="normalchar1"/>
          <w:rFonts w:ascii="Calibri" w:hAnsi="Calibri" w:cs="Arial"/>
          <w:sz w:val="22"/>
          <w:szCs w:val="22"/>
        </w:rPr>
        <w:t>.</w:t>
      </w:r>
    </w:p>
    <w:p w:rsidR="00AE6CE9" w:rsidRDefault="00AE6CE9" w:rsidP="002D77AF">
      <w:pPr>
        <w:pStyle w:val="body0020text00202"/>
        <w:jc w:val="both"/>
        <w:rPr>
          <w:rStyle w:val="body005f0020text005f00202005f005fchar1char1"/>
          <w:rFonts w:ascii="Calibri" w:hAnsi="Calibri" w:cs="Arial"/>
          <w:b/>
          <w:bCs/>
        </w:rPr>
      </w:pPr>
    </w:p>
    <w:p w:rsidR="00AE6CE9" w:rsidRDefault="00AE6CE9" w:rsidP="002D77AF">
      <w:pPr>
        <w:pStyle w:val="body0020text00202"/>
        <w:jc w:val="both"/>
        <w:rPr>
          <w:rStyle w:val="body005f0020text005f00202005f005fchar1char1"/>
          <w:rFonts w:ascii="Calibri" w:hAnsi="Calibri" w:cs="Arial"/>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002C1258">
        <w:rPr>
          <w:rStyle w:val="body0020text00202char1"/>
          <w:rFonts w:ascii="Calibri" w:hAnsi="Calibri" w:cs="Arial"/>
        </w:rPr>
        <w:t>Quiz and e</w:t>
      </w:r>
      <w:r w:rsidRPr="0080298E">
        <w:rPr>
          <w:rStyle w:val="body0020text00202char1"/>
          <w:rFonts w:ascii="Calibri" w:hAnsi="Calibri" w:cs="Arial"/>
        </w:rPr>
        <w:t xml:space="preserve">xam questions </w:t>
      </w:r>
      <w:r w:rsidR="002C1258">
        <w:rPr>
          <w:rStyle w:val="body005f0020text005f00202005f005fchar1char1"/>
          <w:rFonts w:ascii="Calibri" w:hAnsi="Calibri" w:cs="Arial"/>
          <w:bCs/>
        </w:rPr>
        <w:t xml:space="preserve">(if applicable) are blueprinted to course objectives.  Checklist rubrics are used to evaluate non-test type assessment instruments (e.g., logs, reaction papers, theme papers, oral/written presentations, and projects), for the presence of course objectives.  </w:t>
      </w:r>
      <w:r w:rsidR="002C1258">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Pr>
          <w:rStyle w:val="body0020text00202char1"/>
          <w:rFonts w:ascii="Calibri" w:hAnsi="Calibri" w:cs="Arial"/>
        </w:rPr>
        <w:t>.</w:t>
      </w:r>
    </w:p>
    <w:p w:rsidR="002D77AF" w:rsidRDefault="002D77AF" w:rsidP="002D77AF">
      <w:pPr>
        <w:pStyle w:val="normal0"/>
        <w:jc w:val="both"/>
        <w:rPr>
          <w:rStyle w:val="normalchar1"/>
          <w:rFonts w:ascii="Calibri" w:hAnsi="Calibri" w:cs="Arial"/>
          <w:b/>
          <w:bCs/>
          <w:sz w:val="22"/>
          <w:szCs w:val="22"/>
        </w:rPr>
      </w:pPr>
    </w:p>
    <w:p w:rsidR="00AE6CE9" w:rsidRDefault="00AE6CE9" w:rsidP="002D77AF">
      <w:pPr>
        <w:pStyle w:val="normal0"/>
        <w:jc w:val="both"/>
        <w:rPr>
          <w:rStyle w:val="normalchar1"/>
          <w:rFonts w:ascii="Calibri" w:hAnsi="Calibri" w:cs="Arial"/>
          <w:b/>
          <w:bCs/>
          <w:sz w:val="22"/>
          <w:szCs w:val="22"/>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 xml:space="preserve">Maintain regular </w:t>
      </w:r>
      <w:r w:rsidR="002C1258">
        <w:rPr>
          <w:rStyle w:val="body0020textchar1"/>
          <w:rFonts w:ascii="Calibri" w:hAnsi="Calibri" w:cs="Arial"/>
          <w:sz w:val="22"/>
          <w:szCs w:val="22"/>
        </w:rPr>
        <w:t>and prompt attendance to all class sessions</w:t>
      </w:r>
      <w:r w:rsidRPr="00577AAF">
        <w:rPr>
          <w:rStyle w:val="body0020textchar1"/>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002C1258">
        <w:rPr>
          <w:rStyle w:val="body0020textchar1"/>
          <w:rFonts w:ascii="Calibri" w:hAnsi="Calibri" w:cs="Arial"/>
          <w:sz w:val="22"/>
          <w:szCs w:val="22"/>
        </w:rPr>
        <w:t>Participate in class discussions</w:t>
      </w:r>
      <w:r>
        <w:rPr>
          <w:rStyle w:val="body0020textchar1"/>
          <w:rFonts w:ascii="Calibri" w:hAnsi="Calibri" w:cs="Arial"/>
          <w:sz w:val="22"/>
          <w:szCs w:val="22"/>
        </w:rPr>
        <w:t>.</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Fonts w:ascii="Calibri" w:hAnsi="Calibri" w:cs="Arial"/>
          <w:sz w:val="22"/>
          <w:szCs w:val="22"/>
        </w:rPr>
      </w:pPr>
      <w:r w:rsidRPr="002C1258">
        <w:rPr>
          <w:rFonts w:ascii="Calibri" w:hAnsi="Calibri" w:cs="Arial"/>
          <w:sz w:val="22"/>
          <w:szCs w:val="22"/>
        </w:rPr>
        <w:t>3.</w:t>
      </w:r>
      <w:r w:rsidRPr="002C1258">
        <w:rPr>
          <w:rFonts w:ascii="Calibri" w:hAnsi="Calibri" w:cs="Arial"/>
          <w:sz w:val="22"/>
          <w:szCs w:val="22"/>
        </w:rPr>
        <w:tab/>
      </w:r>
      <w:r w:rsidR="002C1258" w:rsidRPr="002C1258">
        <w:rPr>
          <w:rStyle w:val="normalchar1"/>
          <w:rFonts w:ascii="Calibri" w:hAnsi="Calibri" w:cs="Arial"/>
          <w:sz w:val="22"/>
          <w:szCs w:val="22"/>
        </w:rPr>
        <w:t>Complete all assignments and take all quizzes and exams that are scheduled</w:t>
      </w:r>
      <w:r>
        <w:rPr>
          <w:rFonts w:ascii="Calibri" w:hAnsi="Calibri" w:cs="Arial"/>
          <w:sz w:val="22"/>
          <w:szCs w:val="22"/>
        </w:rPr>
        <w:t>.</w:t>
      </w:r>
    </w:p>
    <w:p w:rsidR="002D77AF" w:rsidRPr="00577AAF" w:rsidRDefault="002D77AF" w:rsidP="002D77AF">
      <w:pPr>
        <w:pStyle w:val="normal0"/>
        <w:ind w:left="360" w:hanging="360"/>
        <w:jc w:val="both"/>
        <w:rPr>
          <w:rFonts w:ascii="Calibri" w:hAnsi="Calibri"/>
          <w:sz w:val="12"/>
          <w:szCs w:val="12"/>
        </w:rPr>
      </w:pPr>
    </w:p>
    <w:p w:rsidR="002D77AF" w:rsidRPr="002C1258" w:rsidRDefault="002D77AF" w:rsidP="002D77AF">
      <w:pPr>
        <w:pStyle w:val="normal0"/>
        <w:ind w:left="360" w:hanging="360"/>
        <w:jc w:val="both"/>
        <w:rPr>
          <w:rStyle w:val="normalchar1"/>
          <w:rFonts w:ascii="Calibri" w:hAnsi="Calibri" w:cs="Arial"/>
          <w:sz w:val="22"/>
          <w:szCs w:val="22"/>
        </w:rPr>
      </w:pPr>
      <w:r w:rsidRPr="002C1258">
        <w:rPr>
          <w:rStyle w:val="normalchar1"/>
          <w:rFonts w:ascii="Calibri" w:hAnsi="Calibri" w:cs="Arial"/>
          <w:sz w:val="22"/>
          <w:szCs w:val="22"/>
        </w:rPr>
        <w:t>4.</w:t>
      </w:r>
      <w:r w:rsidRPr="002C1258">
        <w:rPr>
          <w:rFonts w:ascii="Calibri" w:hAnsi="Calibri"/>
          <w:sz w:val="22"/>
          <w:szCs w:val="22"/>
        </w:rPr>
        <w:tab/>
      </w:r>
      <w:r w:rsidR="002C1258" w:rsidRPr="002C1258">
        <w:rPr>
          <w:rStyle w:val="normalchar1"/>
          <w:rFonts w:ascii="Calibri" w:hAnsi="Calibri" w:cs="Arial"/>
          <w:sz w:val="22"/>
          <w:szCs w:val="22"/>
        </w:rPr>
        <w:t>Follow any specific class requirements mandated by the instructor</w:t>
      </w:r>
      <w:r w:rsidR="002C1258">
        <w:rPr>
          <w:rStyle w:val="normalchar1"/>
          <w:rFonts w:ascii="Calibri" w:hAnsi="Calibri" w:cs="Arial"/>
          <w:sz w:val="22"/>
          <w:szCs w:val="22"/>
        </w:rPr>
        <w:t>.</w:t>
      </w:r>
    </w:p>
    <w:p w:rsidR="002D77AF" w:rsidRPr="00577AAF" w:rsidRDefault="002D77AF" w:rsidP="002D77AF">
      <w:pPr>
        <w:pStyle w:val="normal0"/>
        <w:ind w:left="360" w:hanging="360"/>
        <w:jc w:val="both"/>
        <w:rPr>
          <w:rStyle w:val="normalchar1"/>
          <w:rFonts w:ascii="Calibri" w:hAnsi="Calibri" w:cs="Arial"/>
          <w:sz w:val="12"/>
          <w:szCs w:val="12"/>
        </w:rPr>
      </w:pPr>
    </w:p>
    <w:p w:rsidR="00AE6CE9" w:rsidRDefault="00AE6CE9" w:rsidP="002D77AF">
      <w:pPr>
        <w:spacing w:after="0"/>
        <w:jc w:val="both"/>
        <w:rPr>
          <w:rFonts w:ascii="Calibri" w:hAnsi="Calibri"/>
          <w:b/>
        </w:rPr>
      </w:pPr>
    </w:p>
    <w:p w:rsidR="002C1258" w:rsidRDefault="002C1258" w:rsidP="002D77AF">
      <w:pPr>
        <w:spacing w:after="0"/>
        <w:jc w:val="both"/>
        <w:rPr>
          <w:rFonts w:ascii="Calibri" w:hAnsi="Calibri"/>
          <w:b/>
        </w:rPr>
      </w:pPr>
    </w:p>
    <w:p w:rsidR="00AE6CE9" w:rsidRDefault="00AE6CE9" w:rsidP="002D77AF">
      <w:pPr>
        <w:spacing w:after="0"/>
        <w:jc w:val="both"/>
        <w:rPr>
          <w:rFonts w:ascii="Calibri" w:hAnsi="Calibri"/>
          <w:b/>
        </w:rPr>
      </w:pPr>
    </w:p>
    <w:p w:rsidR="002D77AF" w:rsidRPr="00FC53D9" w:rsidRDefault="002D77AF" w:rsidP="002D77AF">
      <w:pPr>
        <w:spacing w:after="0"/>
        <w:jc w:val="both"/>
        <w:rPr>
          <w:rFonts w:ascii="Calibri" w:hAnsi="Calibri"/>
        </w:rPr>
      </w:pPr>
      <w:r w:rsidRPr="00FC53D9">
        <w:rPr>
          <w:rFonts w:ascii="Calibri" w:hAnsi="Calibri"/>
          <w:b/>
        </w:rPr>
        <w:lastRenderedPageBreak/>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2D77AF">
      <w:pPr>
        <w:spacing w:after="0"/>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2F7BBE" w:rsidP="002D77AF">
      <w:pPr>
        <w:spacing w:after="0"/>
        <w:ind w:left="6480" w:hanging="5760"/>
        <w:rPr>
          <w:rFonts w:ascii="Calibri" w:hAnsi="Calibri"/>
          <w:sz w:val="12"/>
          <w:szCs w:val="12"/>
        </w:rPr>
      </w:pPr>
      <w:r w:rsidRPr="002F7BBE">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67.25pt;height:0;z-index:251660288" o:connectortype="straight" strokeweight="1.5pt"/>
        </w:pict>
      </w:r>
    </w:p>
    <w:p w:rsidR="002C1258" w:rsidRDefault="002C1258" w:rsidP="002C1258">
      <w:pPr>
        <w:pStyle w:val="block0020text"/>
        <w:numPr>
          <w:ilvl w:val="0"/>
          <w:numId w:val="3"/>
        </w:numPr>
        <w:ind w:right="40"/>
        <w:rPr>
          <w:rFonts w:ascii="Calibri" w:hAnsi="Calibri"/>
          <w:sz w:val="22"/>
          <w:szCs w:val="22"/>
        </w:rPr>
      </w:pPr>
      <w:r w:rsidRPr="002C1258">
        <w:rPr>
          <w:rStyle w:val="block0020textchar1"/>
          <w:rFonts w:ascii="Calibri" w:hAnsi="Calibri" w:cs="Arial"/>
          <w:b/>
          <w:sz w:val="22"/>
          <w:szCs w:val="22"/>
        </w:rPr>
        <w:t>Attendance/Class Participation</w:t>
      </w:r>
      <w:r w:rsidRPr="002C1258">
        <w:rPr>
          <w:rStyle w:val="block0020textchar1"/>
          <w:rFonts w:ascii="Calibri" w:hAnsi="Calibri" w:cs="Arial"/>
          <w:b/>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2C1258">
        <w:rPr>
          <w:rStyle w:val="block0020textchar1"/>
          <w:rFonts w:ascii="Calibri" w:hAnsi="Calibri" w:cs="Arial"/>
          <w:b/>
          <w:sz w:val="22"/>
          <w:szCs w:val="22"/>
        </w:rPr>
        <w:t>5 – 15%</w:t>
      </w:r>
    </w:p>
    <w:p w:rsidR="002C1258" w:rsidRPr="002C1258" w:rsidRDefault="002C1258" w:rsidP="002C1258">
      <w:pPr>
        <w:pStyle w:val="Normal1"/>
        <w:ind w:left="720" w:right="3406"/>
        <w:jc w:val="both"/>
        <w:rPr>
          <w:rStyle w:val="block0020textchar1"/>
          <w:rFonts w:ascii="Calibri" w:hAnsi="Calibri" w:cs="Arial"/>
          <w:b w:val="0"/>
        </w:rPr>
      </w:pPr>
      <w:r w:rsidRPr="004062CE">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r w:rsidRPr="002C1258">
        <w:rPr>
          <w:rStyle w:val="block0020textchar1"/>
          <w:rFonts w:ascii="Calibri" w:hAnsi="Calibri" w:cs="Arial"/>
          <w:b w:val="0"/>
          <w:sz w:val="22"/>
          <w:szCs w:val="22"/>
        </w:rPr>
        <w:t>.</w:t>
      </w:r>
    </w:p>
    <w:p w:rsidR="002C1258" w:rsidRPr="002C1258" w:rsidRDefault="002C1258" w:rsidP="002C1258">
      <w:pPr>
        <w:pStyle w:val="Normal1"/>
        <w:ind w:left="720"/>
        <w:jc w:val="both"/>
        <w:rPr>
          <w:rStyle w:val="block0020textchar1"/>
          <w:rFonts w:ascii="Calibri" w:hAnsi="Calibri" w:cs="Arial"/>
          <w:b w:val="0"/>
          <w:sz w:val="12"/>
          <w:szCs w:val="12"/>
        </w:rPr>
      </w:pPr>
    </w:p>
    <w:p w:rsidR="002C1258" w:rsidRDefault="002C1258" w:rsidP="002C1258">
      <w:pPr>
        <w:pStyle w:val="Normal1"/>
        <w:numPr>
          <w:ilvl w:val="0"/>
          <w:numId w:val="3"/>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2C1258" w:rsidRPr="004062CE" w:rsidRDefault="002C1258" w:rsidP="002C1258">
      <w:pPr>
        <w:pStyle w:val="Normal1"/>
        <w:ind w:left="720" w:right="3406"/>
        <w:jc w:val="both"/>
        <w:rPr>
          <w:rStyle w:val="block0020textchar1"/>
          <w:rFonts w:ascii="Calibri" w:hAnsi="Calibri" w:cs="Arial"/>
          <w:b w:val="0"/>
          <w:sz w:val="20"/>
          <w:szCs w:val="20"/>
        </w:rPr>
      </w:pPr>
      <w:r w:rsidRPr="004062CE">
        <w:rPr>
          <w:rStyle w:val="block0020textchar1"/>
          <w:rFonts w:ascii="Calibri" w:hAnsi="Calibri" w:cs="Arial"/>
          <w:b w:val="0"/>
          <w:sz w:val="20"/>
          <w:szCs w:val="20"/>
        </w:rPr>
        <w:t>Logs are written exercises designed to heighten student’s awareness of various psychological phenomena that is experienced, observed, read, or viewed on television.  Student must relate experiences to chapters either discussed/not discussed throughout the semester.</w:t>
      </w:r>
    </w:p>
    <w:p w:rsidR="002C1258" w:rsidRPr="002C1258" w:rsidRDefault="002C1258" w:rsidP="002C1258">
      <w:pPr>
        <w:pStyle w:val="Normal1"/>
        <w:ind w:left="720" w:right="3406"/>
        <w:jc w:val="both"/>
        <w:rPr>
          <w:rStyle w:val="block0020textchar1"/>
          <w:rFonts w:ascii="Calibri" w:hAnsi="Calibri" w:cs="Arial"/>
          <w:b w:val="0"/>
          <w:sz w:val="12"/>
          <w:szCs w:val="12"/>
        </w:rPr>
      </w:pPr>
    </w:p>
    <w:p w:rsidR="002C1258" w:rsidRPr="002C1258" w:rsidRDefault="002C1258" w:rsidP="002C1258">
      <w:pPr>
        <w:pStyle w:val="block0020text"/>
        <w:numPr>
          <w:ilvl w:val="0"/>
          <w:numId w:val="3"/>
        </w:numPr>
        <w:ind w:right="40"/>
        <w:rPr>
          <w:rStyle w:val="block0020textchar1"/>
          <w:rFonts w:ascii="Calibri" w:hAnsi="Calibri"/>
          <w:b/>
          <w:bCs/>
          <w:sz w:val="22"/>
          <w:szCs w:val="22"/>
        </w:rPr>
      </w:pPr>
      <w:r w:rsidRPr="002C1258">
        <w:rPr>
          <w:rStyle w:val="block0020textchar1"/>
          <w:rFonts w:ascii="Calibri" w:hAnsi="Calibri"/>
          <w:b/>
          <w:sz w:val="22"/>
          <w:szCs w:val="22"/>
        </w:rPr>
        <w:t>Reaction Papers</w:t>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sidRPr="002C1258">
        <w:rPr>
          <w:rStyle w:val="block0020textchar1"/>
          <w:rFonts w:ascii="Calibri" w:hAnsi="Calibri"/>
          <w:b/>
          <w:sz w:val="22"/>
          <w:szCs w:val="22"/>
        </w:rPr>
        <w:t>15 – 20%</w:t>
      </w:r>
    </w:p>
    <w:p w:rsidR="002C1258" w:rsidRPr="004062CE" w:rsidRDefault="002C1258" w:rsidP="002C1258">
      <w:pPr>
        <w:pStyle w:val="block0020text"/>
        <w:ind w:left="720" w:right="3406" w:firstLine="0"/>
        <w:rPr>
          <w:rStyle w:val="block0020textchar1"/>
          <w:rFonts w:ascii="Calibri" w:hAnsi="Calibri"/>
          <w:bCs/>
          <w:sz w:val="20"/>
          <w:szCs w:val="20"/>
        </w:rPr>
      </w:pPr>
      <w:r w:rsidRPr="004062CE">
        <w:rPr>
          <w:rStyle w:val="block0020textchar1"/>
          <w:rFonts w:ascii="Calibri" w:hAnsi="Calibri"/>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2C1258" w:rsidRPr="002C1258" w:rsidRDefault="002C1258" w:rsidP="002C1258">
      <w:pPr>
        <w:pStyle w:val="block0020text"/>
        <w:ind w:left="0" w:right="40" w:firstLine="0"/>
        <w:rPr>
          <w:rStyle w:val="block0020textchar1"/>
          <w:rFonts w:ascii="Calibri" w:hAnsi="Calibri"/>
          <w:bCs/>
          <w:sz w:val="12"/>
          <w:szCs w:val="12"/>
        </w:rPr>
      </w:pPr>
    </w:p>
    <w:p w:rsidR="002C1258" w:rsidRPr="00B02017" w:rsidRDefault="002C1258" w:rsidP="002C1258">
      <w:pPr>
        <w:pStyle w:val="block0020text"/>
        <w:numPr>
          <w:ilvl w:val="0"/>
          <w:numId w:val="3"/>
        </w:numPr>
        <w:ind w:left="360" w:right="43" w:firstLine="0"/>
        <w:rPr>
          <w:rStyle w:val="block0020textchar1"/>
          <w:rFonts w:ascii="Calibri" w:hAnsi="Calibri"/>
          <w:b/>
          <w:bCs/>
        </w:rPr>
      </w:pPr>
      <w:r w:rsidRPr="004062CE">
        <w:rPr>
          <w:rStyle w:val="block0020textchar1"/>
          <w:rFonts w:ascii="Calibri" w:hAnsi="Calibri"/>
          <w:b/>
          <w:sz w:val="22"/>
          <w:szCs w:val="22"/>
        </w:rPr>
        <w:t>Theme Papers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sidRPr="00B02017">
        <w:rPr>
          <w:rStyle w:val="block0020textchar1"/>
          <w:rFonts w:ascii="Calibri" w:hAnsi="Calibri"/>
          <w:sz w:val="22"/>
          <w:szCs w:val="22"/>
        </w:rPr>
        <w:t xml:space="preserve">   </w:t>
      </w:r>
      <w:r w:rsidR="004062CE">
        <w:rPr>
          <w:rStyle w:val="block0020textchar1"/>
          <w:rFonts w:ascii="Calibri" w:hAnsi="Calibri"/>
          <w:sz w:val="22"/>
          <w:szCs w:val="22"/>
        </w:rPr>
        <w:t xml:space="preserve">    </w:t>
      </w:r>
      <w:r w:rsidRPr="004062CE">
        <w:rPr>
          <w:rStyle w:val="block0020textchar1"/>
          <w:rFonts w:ascii="Calibri" w:hAnsi="Calibri"/>
          <w:b/>
          <w:sz w:val="22"/>
          <w:szCs w:val="22"/>
        </w:rPr>
        <w:t>20 – 25%</w:t>
      </w:r>
    </w:p>
    <w:p w:rsidR="002C1258" w:rsidRPr="004062CE" w:rsidRDefault="002C1258" w:rsidP="002C1258">
      <w:pPr>
        <w:pStyle w:val="block0020text"/>
        <w:ind w:left="720" w:right="3408" w:firstLine="0"/>
        <w:rPr>
          <w:rStyle w:val="block0020textchar1"/>
          <w:rFonts w:ascii="Calibri" w:hAnsi="Calibri"/>
          <w:bCs/>
          <w:sz w:val="20"/>
          <w:szCs w:val="20"/>
        </w:rPr>
      </w:pPr>
      <w:r w:rsidRPr="004062CE">
        <w:rPr>
          <w:rStyle w:val="block0020textchar1"/>
          <w:rFonts w:ascii="Calibri" w:hAnsi="Calibri"/>
          <w:sz w:val="20"/>
          <w:szCs w:val="20"/>
        </w:rPr>
        <w:t>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w:t>
      </w:r>
    </w:p>
    <w:p w:rsidR="002C1258" w:rsidRPr="004062CE" w:rsidRDefault="002C1258" w:rsidP="002C1258">
      <w:pPr>
        <w:pStyle w:val="block0020text"/>
        <w:ind w:left="720" w:right="3408" w:firstLine="0"/>
        <w:rPr>
          <w:rStyle w:val="block0020textchar1"/>
          <w:rFonts w:ascii="Calibri" w:hAnsi="Calibri"/>
          <w:bCs/>
          <w:sz w:val="12"/>
          <w:szCs w:val="12"/>
        </w:rPr>
      </w:pPr>
      <w:r>
        <w:rPr>
          <w:rStyle w:val="block0020textchar1"/>
          <w:rFonts w:ascii="Calibri" w:hAnsi="Calibri"/>
          <w:sz w:val="22"/>
          <w:szCs w:val="22"/>
        </w:rPr>
        <w:t xml:space="preserve"> </w:t>
      </w:r>
    </w:p>
    <w:p w:rsidR="002C1258" w:rsidRDefault="002C1258" w:rsidP="002C1258">
      <w:pPr>
        <w:pStyle w:val="block0020text"/>
        <w:numPr>
          <w:ilvl w:val="0"/>
          <w:numId w:val="3"/>
        </w:numPr>
        <w:ind w:right="40"/>
        <w:rPr>
          <w:rStyle w:val="block0020textchar1"/>
          <w:rFonts w:ascii="Calibri" w:hAnsi="Calibri"/>
          <w:b/>
          <w:bCs/>
          <w:sz w:val="22"/>
          <w:szCs w:val="22"/>
        </w:rPr>
      </w:pPr>
      <w:r w:rsidRPr="004062CE">
        <w:rPr>
          <w:rStyle w:val="block0020textchar1"/>
          <w:rFonts w:ascii="Calibri" w:hAnsi="Calibri"/>
          <w:b/>
          <w:sz w:val="22"/>
          <w:szCs w:val="22"/>
        </w:rPr>
        <w:t>Literature Reviews/Research Papers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sidRPr="00B02017">
        <w:rPr>
          <w:rStyle w:val="block0020textchar1"/>
          <w:rFonts w:ascii="Calibri" w:hAnsi="Calibri"/>
          <w:sz w:val="22"/>
          <w:szCs w:val="22"/>
        </w:rPr>
        <w:tab/>
      </w:r>
      <w:r w:rsidRPr="00B02017">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sz w:val="22"/>
          <w:szCs w:val="22"/>
        </w:rPr>
        <w:tab/>
      </w:r>
      <w:r w:rsidRPr="004062CE">
        <w:rPr>
          <w:rStyle w:val="block0020textchar1"/>
          <w:rFonts w:ascii="Calibri" w:hAnsi="Calibri"/>
          <w:b/>
          <w:sz w:val="22"/>
          <w:szCs w:val="22"/>
        </w:rPr>
        <w:t>10 – 20%</w:t>
      </w:r>
      <w:r w:rsidRPr="00B02017">
        <w:rPr>
          <w:rStyle w:val="block0020textchar1"/>
          <w:rFonts w:ascii="Calibri" w:hAnsi="Calibri"/>
          <w:sz w:val="22"/>
          <w:szCs w:val="22"/>
        </w:rPr>
        <w:t xml:space="preserve"> </w:t>
      </w:r>
    </w:p>
    <w:p w:rsidR="000F2766" w:rsidRPr="004062CE" w:rsidRDefault="002C1258" w:rsidP="002C1258">
      <w:pPr>
        <w:pStyle w:val="normal0"/>
        <w:ind w:left="720" w:right="3406"/>
        <w:jc w:val="both"/>
        <w:rPr>
          <w:rStyle w:val="block0020textchar1"/>
          <w:rFonts w:ascii="Calibri" w:hAnsi="Calibri"/>
          <w:b w:val="0"/>
          <w:sz w:val="20"/>
          <w:szCs w:val="20"/>
        </w:rPr>
      </w:pPr>
      <w:r w:rsidRPr="004062CE">
        <w:rPr>
          <w:rStyle w:val="block0020textchar1"/>
          <w:rFonts w:ascii="Calibri" w:hAnsi="Calibri"/>
          <w:b w:val="0"/>
          <w:sz w:val="20"/>
          <w:szCs w:val="20"/>
        </w:rPr>
        <w:t>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w:t>
      </w:r>
    </w:p>
    <w:p w:rsidR="004062CE" w:rsidRPr="004062CE" w:rsidRDefault="004062CE" w:rsidP="002C1258">
      <w:pPr>
        <w:pStyle w:val="normal0"/>
        <w:ind w:left="720" w:right="3406"/>
        <w:jc w:val="both"/>
        <w:rPr>
          <w:rStyle w:val="block0020textchar1"/>
          <w:rFonts w:ascii="Calibri" w:hAnsi="Calibri"/>
          <w:b w:val="0"/>
          <w:sz w:val="12"/>
          <w:szCs w:val="12"/>
        </w:rPr>
      </w:pPr>
    </w:p>
    <w:p w:rsidR="004062CE" w:rsidRPr="00B02017" w:rsidRDefault="004062CE" w:rsidP="004062CE">
      <w:pPr>
        <w:pStyle w:val="block0020text"/>
        <w:numPr>
          <w:ilvl w:val="0"/>
          <w:numId w:val="3"/>
        </w:numPr>
        <w:ind w:right="43"/>
        <w:rPr>
          <w:rStyle w:val="block0020textchar1"/>
          <w:rFonts w:ascii="Calibri" w:hAnsi="Calibri"/>
          <w:b/>
          <w:bCs/>
        </w:rPr>
      </w:pPr>
      <w:r w:rsidRPr="004062CE">
        <w:rPr>
          <w:rStyle w:val="block0020textchar1"/>
          <w:rFonts w:ascii="Calibri" w:hAnsi="Calibri"/>
          <w:b/>
          <w:sz w:val="22"/>
          <w:szCs w:val="22"/>
        </w:rPr>
        <w:t>Introspective Theme Paper/Case Study Analysis</w:t>
      </w:r>
      <w:r w:rsidRPr="00B02017">
        <w:rPr>
          <w:rStyle w:val="block0020textchar1"/>
          <w:rFonts w:ascii="Calibri" w:hAnsi="Calibri"/>
          <w:sz w:val="22"/>
          <w:szCs w:val="22"/>
        </w:rPr>
        <w:t xml:space="preserve"> </w:t>
      </w:r>
      <w:r w:rsidRPr="00B02017">
        <w:rPr>
          <w:rStyle w:val="block0020textchar1"/>
          <w:rFonts w:ascii="Calibri" w:hAnsi="Calibri"/>
          <w:sz w:val="22"/>
          <w:szCs w:val="22"/>
        </w:rPr>
        <w:tab/>
      </w:r>
      <w:r w:rsidRPr="00B02017">
        <w:rPr>
          <w:rStyle w:val="block0020textchar1"/>
          <w:rFonts w:ascii="Calibri" w:hAnsi="Calibri"/>
          <w:sz w:val="22"/>
          <w:szCs w:val="22"/>
        </w:rPr>
        <w:tab/>
      </w:r>
      <w:r w:rsidRPr="00B02017">
        <w:rPr>
          <w:rStyle w:val="block0020textchar1"/>
          <w:rFonts w:ascii="Calibri" w:hAnsi="Calibri"/>
          <w:sz w:val="22"/>
          <w:szCs w:val="22"/>
        </w:rPr>
        <w:tab/>
      </w:r>
      <w:r>
        <w:rPr>
          <w:rStyle w:val="block0020textchar1"/>
          <w:rFonts w:ascii="Calibri" w:hAnsi="Calibri"/>
          <w:sz w:val="22"/>
          <w:szCs w:val="22"/>
        </w:rPr>
        <w:t xml:space="preserve">    </w:t>
      </w:r>
      <w:r w:rsidRPr="00B02017">
        <w:rPr>
          <w:rStyle w:val="block0020textchar1"/>
          <w:rFonts w:ascii="Calibri" w:hAnsi="Calibri"/>
          <w:sz w:val="22"/>
          <w:szCs w:val="22"/>
        </w:rPr>
        <w:t xml:space="preserve">  </w:t>
      </w:r>
      <w:r w:rsidRPr="004062CE">
        <w:rPr>
          <w:rStyle w:val="block0020textchar1"/>
          <w:rFonts w:ascii="Calibri" w:hAnsi="Calibri"/>
          <w:b/>
          <w:sz w:val="22"/>
          <w:szCs w:val="22"/>
        </w:rPr>
        <w:t xml:space="preserve">30 – 40% </w:t>
      </w:r>
    </w:p>
    <w:p w:rsidR="004062CE" w:rsidRPr="004062CE" w:rsidRDefault="004062CE" w:rsidP="004062CE">
      <w:pPr>
        <w:pStyle w:val="block0020text"/>
        <w:ind w:left="720" w:right="3406" w:firstLine="0"/>
        <w:rPr>
          <w:rStyle w:val="block0020textchar1"/>
          <w:rFonts w:ascii="Calibri" w:hAnsi="Calibri"/>
          <w:bCs/>
          <w:sz w:val="20"/>
          <w:szCs w:val="20"/>
        </w:rPr>
      </w:pPr>
      <w:r w:rsidRPr="004062CE">
        <w:rPr>
          <w:rStyle w:val="block0020textchar1"/>
          <w:rFonts w:ascii="Calibri" w:hAnsi="Calibri"/>
          <w:sz w:val="20"/>
          <w:szCs w:val="20"/>
        </w:rPr>
        <w:t>The introspective theme paper/case study analysis is a 7 – 10 page written exercise in which students integrate and synthesize concepts to perform an in-depth analysis and demonstrate relevance of various theories to oneself as an emerging theoretical orientation or professional identity.  If a child or teenager, adult person(s) or professional is interviewed, students must analyze, synthesize, integrate, and demonstrate relevance of concepts to course objectives.</w:t>
      </w:r>
    </w:p>
    <w:p w:rsidR="004062CE" w:rsidRDefault="004062CE" w:rsidP="002C1258">
      <w:pPr>
        <w:pStyle w:val="normal0"/>
        <w:ind w:left="720" w:right="3406"/>
        <w:jc w:val="both"/>
        <w:rPr>
          <w:rFonts w:ascii="Calibri" w:hAnsi="Calibri" w:cs="Arial"/>
          <w:b/>
          <w:sz w:val="22"/>
          <w:szCs w:val="22"/>
        </w:rPr>
      </w:pPr>
    </w:p>
    <w:p w:rsidR="004062CE" w:rsidRDefault="004062CE" w:rsidP="002C1258">
      <w:pPr>
        <w:pStyle w:val="normal0"/>
        <w:ind w:left="720" w:right="3406"/>
        <w:jc w:val="both"/>
        <w:rPr>
          <w:rFonts w:ascii="Calibri" w:hAnsi="Calibri" w:cs="Arial"/>
          <w:b/>
          <w:sz w:val="22"/>
          <w:szCs w:val="22"/>
        </w:rPr>
      </w:pPr>
    </w:p>
    <w:p w:rsidR="004062CE" w:rsidRDefault="004062CE" w:rsidP="004062CE">
      <w:pPr>
        <w:spacing w:after="0" w:line="240" w:lineRule="auto"/>
        <w:jc w:val="both"/>
        <w:rPr>
          <w:rFonts w:ascii="Calibri" w:hAnsi="Calibri"/>
        </w:rPr>
      </w:pPr>
      <w:r>
        <w:rPr>
          <w:rFonts w:ascii="Calibri" w:hAnsi="Calibri"/>
          <w:b/>
        </w:rPr>
        <w:lastRenderedPageBreak/>
        <w:t xml:space="preserve">Methods of Evaluation:  </w:t>
      </w:r>
      <w:r>
        <w:rPr>
          <w:rFonts w:ascii="Calibri" w:hAnsi="Calibri"/>
        </w:rPr>
        <w:t>(continued)</w:t>
      </w:r>
      <w:r>
        <w:rPr>
          <w:rFonts w:ascii="Calibri" w:hAnsi="Calibri"/>
          <w:b/>
        </w:rPr>
        <w:tab/>
      </w:r>
      <w:r>
        <w:rPr>
          <w:rFonts w:ascii="Calibri" w:hAnsi="Calibri"/>
          <w:b/>
        </w:rPr>
        <w:tab/>
      </w:r>
    </w:p>
    <w:p w:rsidR="004062CE" w:rsidRDefault="004062CE" w:rsidP="004062CE">
      <w:pPr>
        <w:spacing w:after="0" w:line="240" w:lineRule="auto"/>
        <w:jc w:val="both"/>
        <w:rPr>
          <w:rFonts w:ascii="Calibri" w:hAnsi="Calibri"/>
          <w:b/>
        </w:rPr>
      </w:pP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b/>
        </w:rPr>
        <w:t xml:space="preserve">% of </w:t>
      </w:r>
    </w:p>
    <w:p w:rsidR="004062CE" w:rsidRDefault="004062CE" w:rsidP="004062CE">
      <w:pPr>
        <w:spacing w:after="0" w:line="240" w:lineRule="auto"/>
        <w:ind w:left="6480" w:hanging="5760"/>
        <w:jc w:val="both"/>
        <w:rPr>
          <w:rFonts w:ascii="Calibri" w:hAnsi="Calibri"/>
          <w:b/>
        </w:rPr>
      </w:pPr>
      <w:r>
        <w:rPr>
          <w:rFonts w:ascii="Calibri" w:hAnsi="Calibri"/>
          <w:b/>
        </w:rPr>
        <w:t>Grading Components</w:t>
      </w:r>
      <w:r>
        <w:rPr>
          <w:rFonts w:ascii="Calibri" w:hAnsi="Calibri"/>
          <w:b/>
        </w:rPr>
        <w:tab/>
        <w:t xml:space="preserve">          final course grade</w:t>
      </w:r>
    </w:p>
    <w:p w:rsidR="004062CE" w:rsidRDefault="002F7BBE" w:rsidP="004062CE">
      <w:pPr>
        <w:spacing w:after="0" w:line="240" w:lineRule="auto"/>
        <w:ind w:left="6480" w:hanging="5760"/>
        <w:jc w:val="both"/>
        <w:rPr>
          <w:rFonts w:ascii="Calibri" w:hAnsi="Calibri"/>
          <w:sz w:val="12"/>
          <w:szCs w:val="12"/>
        </w:rPr>
      </w:pPr>
      <w:r w:rsidRPr="002F7BBE">
        <w:rPr>
          <w:rFonts w:ascii="Times New Roman" w:hAnsi="Times New Roman"/>
          <w:noProof/>
          <w:sz w:val="24"/>
          <w:szCs w:val="24"/>
        </w:rPr>
        <w:pict>
          <v:shape id="Straight Arrow Connector 4" o:spid="_x0000_s1027" type="#_x0000_t32" style="position:absolute;left:0;text-align:left;margin-left:3pt;margin-top:2.45pt;width:470.25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3oBJQIAAEs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" adj="-3445,-1,-3445" strokeweight="1.5pt"/>
        </w:pict>
      </w:r>
      <w:r w:rsidR="004062CE">
        <w:rPr>
          <w:rFonts w:ascii="Calibri" w:hAnsi="Calibri"/>
          <w:sz w:val="12"/>
          <w:szCs w:val="12"/>
        </w:rPr>
        <w:t xml:space="preserve"> </w:t>
      </w:r>
    </w:p>
    <w:p w:rsidR="004062CE" w:rsidRPr="004062CE" w:rsidRDefault="004062CE" w:rsidP="004062CE">
      <w:pPr>
        <w:pStyle w:val="block0020text"/>
        <w:numPr>
          <w:ilvl w:val="0"/>
          <w:numId w:val="3"/>
        </w:numPr>
        <w:ind w:right="43"/>
        <w:rPr>
          <w:rStyle w:val="block0020textchar1"/>
          <w:rFonts w:ascii="Calibri" w:hAnsi="Calibri"/>
          <w:b/>
          <w:bCs/>
          <w:sz w:val="22"/>
          <w:szCs w:val="22"/>
        </w:rPr>
      </w:pPr>
      <w:r w:rsidRPr="004062CE">
        <w:rPr>
          <w:rStyle w:val="block0020textchar1"/>
          <w:rFonts w:ascii="Calibri" w:hAnsi="Calibri"/>
          <w:b/>
          <w:sz w:val="22"/>
          <w:szCs w:val="22"/>
        </w:rPr>
        <w:t xml:space="preserve">Written/Oral Presentation of Child, Teenager, Adult,                    </w:t>
      </w:r>
      <w:r w:rsidRPr="004062CE">
        <w:rPr>
          <w:rStyle w:val="block0020textchar1"/>
          <w:rFonts w:ascii="Calibri" w:hAnsi="Calibri"/>
          <w:b/>
          <w:sz w:val="22"/>
          <w:szCs w:val="22"/>
        </w:rPr>
        <w:tab/>
        <w:t xml:space="preserve"> 15 – 25%</w:t>
      </w:r>
    </w:p>
    <w:p w:rsidR="004062CE" w:rsidRPr="004062CE" w:rsidRDefault="004062CE" w:rsidP="004062CE">
      <w:pPr>
        <w:pStyle w:val="block0020text"/>
        <w:ind w:left="720" w:right="43" w:firstLine="0"/>
        <w:rPr>
          <w:rStyle w:val="block0020textchar1"/>
          <w:rFonts w:ascii="Calibri" w:hAnsi="Calibri"/>
          <w:b/>
          <w:bCs/>
          <w:sz w:val="22"/>
          <w:szCs w:val="22"/>
        </w:rPr>
      </w:pPr>
      <w:r w:rsidRPr="004062CE">
        <w:rPr>
          <w:rStyle w:val="block0020textchar1"/>
          <w:rFonts w:ascii="Calibri" w:hAnsi="Calibri"/>
          <w:b/>
          <w:sz w:val="22"/>
          <w:szCs w:val="22"/>
        </w:rPr>
        <w:t xml:space="preserve">Agency, or Professional in the Field </w:t>
      </w:r>
      <w:r w:rsidRPr="004062CE">
        <w:rPr>
          <w:rStyle w:val="block0020textchar1"/>
          <w:rFonts w:ascii="Calibri" w:hAnsi="Calibri"/>
          <w:b/>
          <w:sz w:val="22"/>
          <w:szCs w:val="22"/>
        </w:rPr>
        <w:tab/>
      </w:r>
      <w:r w:rsidRPr="004062CE">
        <w:rPr>
          <w:rStyle w:val="block0020textchar1"/>
          <w:rFonts w:ascii="Calibri" w:hAnsi="Calibri"/>
          <w:b/>
          <w:sz w:val="22"/>
          <w:szCs w:val="22"/>
        </w:rPr>
        <w:tab/>
        <w:t xml:space="preserve">          </w:t>
      </w:r>
    </w:p>
    <w:p w:rsidR="004062CE" w:rsidRDefault="004062CE" w:rsidP="004062CE">
      <w:pPr>
        <w:pStyle w:val="block0020text"/>
        <w:ind w:left="720" w:right="3406" w:firstLine="0"/>
        <w:rPr>
          <w:rStyle w:val="block0020textchar1"/>
          <w:rFonts w:ascii="Calibri" w:hAnsi="Calibri"/>
          <w:b/>
          <w:bCs/>
          <w:sz w:val="22"/>
          <w:szCs w:val="22"/>
        </w:rPr>
      </w:pPr>
      <w:r w:rsidRPr="004062CE">
        <w:rPr>
          <w:rStyle w:val="block0020textchar1"/>
          <w:rFonts w:ascii="Calibri" w:hAnsi="Calibri"/>
          <w:sz w:val="20"/>
          <w:szCs w:val="20"/>
        </w:rPr>
        <w:t>The written/oral presentation of the interview of a child, teenager, adult, agency, or professional requires the student to gather information and to determine its relevance to concepts and theories presented in class and related to course objectives</w:t>
      </w:r>
      <w:r>
        <w:rPr>
          <w:rStyle w:val="block0020textchar1"/>
          <w:rFonts w:ascii="Calibri" w:hAnsi="Calibri"/>
          <w:sz w:val="22"/>
          <w:szCs w:val="22"/>
        </w:rPr>
        <w:t xml:space="preserve">.  </w:t>
      </w:r>
    </w:p>
    <w:p w:rsidR="004062CE" w:rsidRPr="004062CE" w:rsidRDefault="004062CE" w:rsidP="004062CE">
      <w:pPr>
        <w:pStyle w:val="block0020text"/>
        <w:ind w:left="720" w:right="43" w:firstLine="0"/>
        <w:rPr>
          <w:rStyle w:val="block0020textchar1"/>
          <w:rFonts w:ascii="Calibri" w:hAnsi="Calibri"/>
          <w:bCs/>
          <w:sz w:val="12"/>
          <w:szCs w:val="12"/>
        </w:rPr>
      </w:pPr>
    </w:p>
    <w:p w:rsidR="004062CE" w:rsidRPr="004062CE" w:rsidRDefault="004062CE" w:rsidP="004062CE">
      <w:pPr>
        <w:pStyle w:val="block0020text"/>
        <w:numPr>
          <w:ilvl w:val="0"/>
          <w:numId w:val="3"/>
        </w:numPr>
        <w:ind w:right="43"/>
        <w:rPr>
          <w:rStyle w:val="block0020textchar1"/>
          <w:rFonts w:ascii="Calibri" w:hAnsi="Calibri"/>
          <w:b/>
          <w:bCs/>
          <w:sz w:val="22"/>
          <w:szCs w:val="22"/>
        </w:rPr>
      </w:pPr>
      <w:r w:rsidRPr="004062CE">
        <w:rPr>
          <w:rStyle w:val="block0020textchar1"/>
          <w:rFonts w:ascii="Calibri" w:hAnsi="Calibri"/>
          <w:b/>
          <w:sz w:val="22"/>
          <w:szCs w:val="22"/>
        </w:rPr>
        <w:t>Oral Presentations</w:t>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r>
      <w:r w:rsidRPr="004062CE">
        <w:rPr>
          <w:rStyle w:val="block0020textchar1"/>
          <w:rFonts w:ascii="Calibri" w:hAnsi="Calibri"/>
          <w:b/>
          <w:sz w:val="22"/>
          <w:szCs w:val="22"/>
        </w:rPr>
        <w:tab/>
        <w:t xml:space="preserve">   </w:t>
      </w:r>
      <w:r w:rsidRPr="004062CE">
        <w:rPr>
          <w:rStyle w:val="block0020textchar1"/>
          <w:rFonts w:ascii="Calibri" w:hAnsi="Calibri"/>
          <w:b/>
          <w:sz w:val="22"/>
          <w:szCs w:val="22"/>
        </w:rPr>
        <w:tab/>
        <w:t xml:space="preserve"> </w:t>
      </w:r>
      <w:r>
        <w:rPr>
          <w:rStyle w:val="block0020textchar1"/>
          <w:rFonts w:ascii="Calibri" w:hAnsi="Calibri"/>
          <w:b/>
          <w:sz w:val="22"/>
          <w:szCs w:val="22"/>
        </w:rPr>
        <w:t xml:space="preserve">     </w:t>
      </w:r>
      <w:r w:rsidRPr="004062CE">
        <w:rPr>
          <w:rStyle w:val="block0020textchar1"/>
          <w:rFonts w:ascii="Calibri" w:hAnsi="Calibri"/>
          <w:b/>
          <w:sz w:val="22"/>
          <w:szCs w:val="22"/>
        </w:rPr>
        <w:t xml:space="preserve"> 15 – 20%</w:t>
      </w:r>
    </w:p>
    <w:p w:rsidR="004062CE" w:rsidRDefault="004062CE" w:rsidP="004062CE">
      <w:pPr>
        <w:pStyle w:val="block0020text"/>
        <w:ind w:left="720" w:right="3406" w:firstLine="0"/>
        <w:rPr>
          <w:rStyle w:val="block0020textchar1"/>
          <w:rFonts w:ascii="Calibri" w:hAnsi="Calibri"/>
          <w:bCs/>
          <w:sz w:val="22"/>
          <w:szCs w:val="22"/>
        </w:rPr>
      </w:pPr>
      <w:r w:rsidRPr="004062CE">
        <w:rPr>
          <w:rStyle w:val="block0020textchar1"/>
          <w:rFonts w:ascii="Calibri" w:hAnsi="Calibri"/>
          <w:sz w:val="20"/>
          <w:szCs w:val="20"/>
        </w:rPr>
        <w:t>Oral presentations are based on a topic either discussed or not discussed during the semester that is relevant to the study of psychology and related to course objectives.  The instructor may require a written outline to augment the oral presentation</w:t>
      </w:r>
      <w:r>
        <w:rPr>
          <w:rStyle w:val="block0020textchar1"/>
          <w:rFonts w:ascii="Calibri" w:hAnsi="Calibri"/>
          <w:sz w:val="22"/>
          <w:szCs w:val="22"/>
        </w:rPr>
        <w:t xml:space="preserve">. </w:t>
      </w:r>
    </w:p>
    <w:p w:rsidR="004062CE" w:rsidRPr="004062CE" w:rsidRDefault="004062CE" w:rsidP="004062CE">
      <w:pPr>
        <w:pStyle w:val="block0020text"/>
        <w:ind w:left="720" w:right="43" w:firstLine="0"/>
        <w:rPr>
          <w:rStyle w:val="block0020textchar1"/>
          <w:rFonts w:ascii="Calibri" w:hAnsi="Calibri"/>
          <w:b/>
          <w:bCs/>
          <w:sz w:val="12"/>
          <w:szCs w:val="12"/>
        </w:rPr>
      </w:pPr>
    </w:p>
    <w:p w:rsidR="004062CE" w:rsidRPr="00B02017" w:rsidRDefault="004062CE" w:rsidP="004062CE">
      <w:pPr>
        <w:pStyle w:val="block0020text"/>
        <w:numPr>
          <w:ilvl w:val="0"/>
          <w:numId w:val="3"/>
        </w:numPr>
        <w:ind w:right="40"/>
        <w:rPr>
          <w:rFonts w:ascii="Calibri" w:hAnsi="Calibri"/>
          <w:b w:val="0"/>
          <w:sz w:val="22"/>
          <w:szCs w:val="22"/>
        </w:rPr>
      </w:pPr>
      <w:r w:rsidRPr="004062CE">
        <w:rPr>
          <w:rStyle w:val="block0020textchar1"/>
          <w:rFonts w:ascii="Calibri" w:hAnsi="Calibri" w:cs="Arial"/>
          <w:b/>
          <w:sz w:val="22"/>
          <w:szCs w:val="22"/>
        </w:rPr>
        <w:t>Quizzes</w:t>
      </w:r>
      <w:r>
        <w:rPr>
          <w:rStyle w:val="block0020textchar1"/>
          <w:rFonts w:ascii="Calibri" w:hAnsi="Calibri" w:cs="Arial"/>
          <w:b/>
          <w:sz w:val="22"/>
          <w:szCs w:val="22"/>
        </w:rPr>
        <w:t xml:space="preserve"> </w:t>
      </w:r>
      <w:r w:rsidRPr="004062CE">
        <w:rPr>
          <w:rStyle w:val="block0020textchar1"/>
          <w:rFonts w:ascii="Calibri" w:hAnsi="Calibri" w:cs="Arial"/>
          <w:sz w:val="22"/>
          <w:szCs w:val="22"/>
        </w:rPr>
        <w:t>(</w:t>
      </w:r>
      <w:r>
        <w:rPr>
          <w:rFonts w:ascii="Calibri" w:hAnsi="Calibri"/>
          <w:b w:val="0"/>
          <w:sz w:val="22"/>
          <w:szCs w:val="22"/>
        </w:rPr>
        <w:t>number of quizzes and dates specified by the instructor)</w:t>
      </w:r>
      <w:r w:rsidRPr="00B02017">
        <w:rPr>
          <w:rStyle w:val="block0020textchar1"/>
          <w:rFonts w:ascii="Calibri" w:hAnsi="Calibri" w:cs="Arial"/>
          <w:sz w:val="22"/>
          <w:szCs w:val="22"/>
        </w:rPr>
        <w:tab/>
        <w:t xml:space="preserve"> </w:t>
      </w:r>
      <w:r>
        <w:rPr>
          <w:rStyle w:val="block0020textchar1"/>
          <w:rFonts w:ascii="Calibri" w:hAnsi="Calibri" w:cs="Arial"/>
          <w:sz w:val="22"/>
          <w:szCs w:val="22"/>
        </w:rPr>
        <w:t xml:space="preserve">      </w:t>
      </w:r>
      <w:r w:rsidRPr="004062CE">
        <w:rPr>
          <w:rStyle w:val="block0020textchar1"/>
          <w:rFonts w:ascii="Calibri" w:hAnsi="Calibri" w:cs="Arial"/>
          <w:b/>
          <w:sz w:val="22"/>
          <w:szCs w:val="22"/>
        </w:rPr>
        <w:t>10 – 15%</w:t>
      </w:r>
    </w:p>
    <w:p w:rsidR="004062CE" w:rsidRDefault="004062CE" w:rsidP="004062CE">
      <w:pPr>
        <w:pStyle w:val="block0020text"/>
        <w:ind w:left="720" w:right="3406" w:firstLine="0"/>
        <w:rPr>
          <w:rStyle w:val="block0020textchar1"/>
          <w:rFonts w:ascii="Calibri" w:hAnsi="Calibri" w:cs="Arial"/>
          <w:sz w:val="22"/>
          <w:szCs w:val="22"/>
        </w:rPr>
      </w:pPr>
      <w:r w:rsidRPr="004062CE">
        <w:rPr>
          <w:rStyle w:val="block0020textchar1"/>
          <w:rFonts w:ascii="Calibri" w:hAnsi="Calibri" w:cs="Arial"/>
          <w:sz w:val="20"/>
          <w:szCs w:val="20"/>
        </w:rPr>
        <w:t>Quizzes will provide evidence of the extent to which students have met course objectives</w:t>
      </w:r>
      <w:r>
        <w:rPr>
          <w:rStyle w:val="block0020textchar1"/>
          <w:rFonts w:ascii="Calibri" w:hAnsi="Calibri" w:cs="Arial"/>
          <w:sz w:val="22"/>
          <w:szCs w:val="22"/>
        </w:rPr>
        <w:t>.</w:t>
      </w:r>
    </w:p>
    <w:p w:rsidR="004062CE" w:rsidRPr="004062CE" w:rsidRDefault="004062CE" w:rsidP="004062CE">
      <w:pPr>
        <w:pStyle w:val="block0020text"/>
        <w:ind w:left="720" w:right="2686" w:firstLine="0"/>
        <w:rPr>
          <w:rStyle w:val="block0020textchar1"/>
          <w:rFonts w:ascii="Calibri" w:hAnsi="Calibri" w:cs="Arial"/>
          <w:sz w:val="12"/>
          <w:szCs w:val="12"/>
        </w:rPr>
      </w:pPr>
    </w:p>
    <w:p w:rsidR="004062CE" w:rsidRPr="00B02017" w:rsidRDefault="004062CE" w:rsidP="004062CE">
      <w:pPr>
        <w:pStyle w:val="block0020text"/>
        <w:numPr>
          <w:ilvl w:val="0"/>
          <w:numId w:val="4"/>
        </w:numPr>
        <w:ind w:left="714" w:right="40" w:hanging="357"/>
        <w:rPr>
          <w:b w:val="0"/>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sz w:val="22"/>
          <w:szCs w:val="22"/>
        </w:rPr>
        <w:tab/>
      </w:r>
      <w:r>
        <w:rPr>
          <w:rStyle w:val="block0020textchar1"/>
          <w:rFonts w:ascii="Calibri" w:hAnsi="Calibri" w:cs="Arial"/>
          <w:sz w:val="22"/>
          <w:szCs w:val="22"/>
        </w:rPr>
        <w:tab/>
        <w:t xml:space="preserve">       </w:t>
      </w:r>
      <w:r w:rsidRPr="004062CE">
        <w:rPr>
          <w:rStyle w:val="block0020textchar1"/>
          <w:rFonts w:ascii="Calibri" w:hAnsi="Calibri" w:cs="Arial"/>
          <w:b/>
          <w:sz w:val="22"/>
          <w:szCs w:val="22"/>
        </w:rPr>
        <w:t>20 – 30%</w:t>
      </w:r>
    </w:p>
    <w:p w:rsidR="004062CE" w:rsidRPr="004062CE" w:rsidRDefault="004062CE" w:rsidP="004062CE">
      <w:pPr>
        <w:pStyle w:val="block0020text"/>
        <w:ind w:left="720" w:right="3406" w:firstLine="0"/>
        <w:rPr>
          <w:rStyle w:val="block0020textchar1"/>
          <w:rFonts w:ascii="Calibri" w:hAnsi="Calibri" w:cs="Arial"/>
          <w:sz w:val="20"/>
          <w:szCs w:val="20"/>
        </w:rPr>
      </w:pPr>
      <w:r w:rsidRPr="004062CE">
        <w:rPr>
          <w:rStyle w:val="block0020textchar1"/>
          <w:rFonts w:ascii="Calibri" w:hAnsi="Calibri" w:cs="Arial"/>
          <w:sz w:val="20"/>
          <w:szCs w:val="20"/>
        </w:rPr>
        <w:t>Exams will provide evidence of the extent to which students have mastered and synthesize course material and have met course objectives.</w:t>
      </w:r>
    </w:p>
    <w:p w:rsidR="004062CE" w:rsidRDefault="004062CE" w:rsidP="004062CE">
      <w:pPr>
        <w:pStyle w:val="Normal1"/>
        <w:jc w:val="both"/>
        <w:rPr>
          <w:rStyle w:val="normalchar1"/>
          <w:rFonts w:ascii="Calibri" w:hAnsi="Calibri" w:cs="Arial"/>
          <w:smallCaps/>
          <w:u w:val="single"/>
        </w:rPr>
      </w:pPr>
    </w:p>
    <w:p w:rsidR="004062CE" w:rsidRDefault="004062CE" w:rsidP="004062CE">
      <w:pPr>
        <w:pStyle w:val="Normal1"/>
        <w:jc w:val="both"/>
      </w:pPr>
      <w:r w:rsidRPr="004062CE">
        <w:rPr>
          <w:rStyle w:val="normalchar1"/>
          <w:rFonts w:ascii="Calibri" w:hAnsi="Calibri" w:cs="Arial"/>
          <w:smallCaps/>
          <w:u w:val="single"/>
        </w:rPr>
        <w:t>Note</w:t>
      </w:r>
      <w:r w:rsidRPr="004062CE">
        <w:rPr>
          <w:rStyle w:val="normalchar1"/>
          <w:rFonts w:ascii="Calibri" w:hAnsi="Calibri" w:cs="Arial"/>
          <w:sz w:val="22"/>
          <w:szCs w:val="22"/>
        </w:rPr>
        <w:t>: The instructor will determine (as appropriate) the specific components for the course and provide specific weights which lie in the above given ranges at the beginning of the semester.</w:t>
      </w:r>
      <w:r>
        <w:rPr>
          <w:rStyle w:val="normalchar1"/>
          <w:rFonts w:ascii="Calibri" w:hAnsi="Calibri" w:cs="Arial"/>
        </w:rPr>
        <w:t xml:space="preserve">  </w:t>
      </w:r>
    </w:p>
    <w:p w:rsidR="004062CE" w:rsidRDefault="004062CE" w:rsidP="004062CE">
      <w:pPr>
        <w:spacing w:after="0"/>
        <w:ind w:left="6480" w:hanging="5760"/>
        <w:jc w:val="both"/>
        <w:rPr>
          <w:rFonts w:ascii="Calibri" w:hAnsi="Calibri"/>
        </w:rPr>
      </w:pPr>
    </w:p>
    <w:p w:rsidR="004062CE" w:rsidRDefault="004062CE" w:rsidP="002C1258">
      <w:pPr>
        <w:pStyle w:val="normal0"/>
        <w:ind w:left="720" w:right="3406"/>
        <w:jc w:val="both"/>
        <w:rPr>
          <w:rFonts w:ascii="Calibri" w:hAnsi="Calibri" w:cs="Arial"/>
          <w:b/>
          <w:sz w:val="22"/>
          <w:szCs w:val="22"/>
        </w:rPr>
      </w:pPr>
    </w:p>
    <w:p w:rsidR="004062CE" w:rsidRPr="004062CE" w:rsidRDefault="004062CE" w:rsidP="002C1258">
      <w:pPr>
        <w:pStyle w:val="normal0"/>
        <w:ind w:left="720" w:right="3406"/>
        <w:jc w:val="both"/>
        <w:rPr>
          <w:rFonts w:ascii="Calibri" w:hAnsi="Calibri" w:cs="Arial"/>
          <w:b/>
          <w:sz w:val="22"/>
          <w:szCs w:val="22"/>
        </w:rPr>
      </w:pP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Pr="00AE6CE9"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AE6CE9"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ab/>
      </w:r>
      <w:r w:rsidRPr="00AE6CE9">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lastRenderedPageBreak/>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903DDE" w:rsidRDefault="000C7F48" w:rsidP="00903DDE">
      <w:pPr>
        <w:widowControl w:val="0"/>
        <w:autoSpaceDE w:val="0"/>
        <w:autoSpaceDN w:val="0"/>
        <w:adjustRightInd w:val="0"/>
        <w:spacing w:after="0" w:line="240" w:lineRule="auto"/>
        <w:jc w:val="both"/>
        <w:rPr>
          <w:rStyle w:val="normalchar1"/>
          <w:rFonts w:ascii="Calibri" w:hAnsi="Calibri" w:cs="Arial"/>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w:t>
      </w:r>
      <w:r w:rsidR="004062CE">
        <w:rPr>
          <w:rFonts w:ascii="Calibri" w:hAnsi="Calibri" w:cs="Calibri"/>
        </w:rPr>
        <w:t>based on the textbook by Hogan, J. A</w:t>
      </w:r>
      <w:r w:rsidR="004062CE">
        <w:rPr>
          <w:rStyle w:val="normalchar1"/>
          <w:rFonts w:ascii="Calibri" w:hAnsi="Calibri" w:cs="Arial"/>
        </w:rPr>
        <w:t xml:space="preserve">., Gabrielsen, K. R., Luna, N., &amp; Grothaus, D. (2003).  </w:t>
      </w:r>
      <w:r w:rsidR="004062CE">
        <w:rPr>
          <w:rStyle w:val="normalchar1"/>
          <w:rFonts w:ascii="Calibri" w:hAnsi="Calibri" w:cs="Arial"/>
          <w:i/>
        </w:rPr>
        <w:t xml:space="preserve">Substance Abuse Prevention:  The Intersection of Science and Practice.  </w:t>
      </w:r>
      <w:r w:rsidR="004062CE">
        <w:rPr>
          <w:rStyle w:val="normalchar1"/>
          <w:rFonts w:ascii="Calibri" w:hAnsi="Calibri" w:cs="Arial"/>
        </w:rPr>
        <w:t>Boston, MA:  Pearson Education, Inc.</w:t>
      </w:r>
    </w:p>
    <w:p w:rsidR="004062CE" w:rsidRDefault="004062CE" w:rsidP="00903DDE">
      <w:pPr>
        <w:widowControl w:val="0"/>
        <w:autoSpaceDE w:val="0"/>
        <w:autoSpaceDN w:val="0"/>
        <w:adjustRightInd w:val="0"/>
        <w:spacing w:after="0" w:line="240" w:lineRule="auto"/>
        <w:jc w:val="both"/>
        <w:rPr>
          <w:rStyle w:val="normalchar1"/>
          <w:rFonts w:ascii="Calibri" w:hAnsi="Calibri" w:cs="Arial"/>
        </w:rPr>
      </w:pPr>
    </w:p>
    <w:p w:rsidR="004062CE" w:rsidRDefault="004062CE" w:rsidP="004062CE">
      <w:pPr>
        <w:spacing w:after="0" w:line="240" w:lineRule="auto"/>
        <w:jc w:val="both"/>
        <w:rPr>
          <w:rStyle w:val="normalchar1"/>
          <w:rFonts w:ascii="Calibri" w:hAnsi="Calibri" w:cs="Arial"/>
          <w:i/>
        </w:rPr>
      </w:pPr>
      <w:r w:rsidRPr="00873340">
        <w:rPr>
          <w:rStyle w:val="normalchar1"/>
          <w:rFonts w:ascii="Calibri" w:hAnsi="Calibri" w:cs="Arial"/>
          <w:i/>
        </w:rPr>
        <w:t>Recommended</w:t>
      </w:r>
      <w:r>
        <w:rPr>
          <w:rStyle w:val="normalchar1"/>
          <w:rFonts w:ascii="Calibri" w:hAnsi="Calibri" w:cs="Arial"/>
          <w:i/>
        </w:rPr>
        <w:t xml:space="preserve"> Resource</w:t>
      </w:r>
      <w:r w:rsidRPr="00873340">
        <w:rPr>
          <w:rStyle w:val="normalchar1"/>
          <w:rFonts w:ascii="Calibri" w:hAnsi="Calibri" w:cs="Arial"/>
          <w:i/>
        </w:rPr>
        <w:t>:</w:t>
      </w:r>
    </w:p>
    <w:p w:rsidR="004062CE" w:rsidRPr="004062CE" w:rsidRDefault="004062CE" w:rsidP="004062CE">
      <w:pPr>
        <w:spacing w:after="0" w:line="240" w:lineRule="auto"/>
        <w:jc w:val="both"/>
        <w:rPr>
          <w:rStyle w:val="normalchar1"/>
          <w:rFonts w:ascii="Calibri" w:hAnsi="Calibri" w:cs="Arial"/>
          <w:i/>
          <w:sz w:val="12"/>
          <w:szCs w:val="12"/>
        </w:rPr>
      </w:pPr>
    </w:p>
    <w:p w:rsidR="004062CE" w:rsidRPr="00666CD4" w:rsidRDefault="004062CE" w:rsidP="004062CE">
      <w:pPr>
        <w:spacing w:after="0" w:line="240" w:lineRule="auto"/>
        <w:jc w:val="both"/>
        <w:rPr>
          <w:rStyle w:val="normalchar1"/>
          <w:rFonts w:ascii="Calibri" w:hAnsi="Calibri" w:cs="Arial"/>
        </w:rPr>
      </w:pPr>
      <w:r>
        <w:rPr>
          <w:rStyle w:val="normalchar1"/>
          <w:rFonts w:ascii="Calibri" w:hAnsi="Calibri" w:cs="Arial"/>
        </w:rPr>
        <w:t xml:space="preserve">Ammerman, R. T., Ott, P. J., &amp; Tarter, R. E. (1999).  </w:t>
      </w:r>
      <w:r>
        <w:rPr>
          <w:rStyle w:val="normalchar1"/>
          <w:rFonts w:ascii="Calibri" w:hAnsi="Calibri" w:cs="Arial"/>
          <w:i/>
        </w:rPr>
        <w:t xml:space="preserve">Prevention and Societal Impact of Drugs and Alcohol Abuse.  </w:t>
      </w:r>
      <w:r>
        <w:rPr>
          <w:rStyle w:val="normalchar1"/>
          <w:rFonts w:ascii="Calibri" w:hAnsi="Calibri" w:cs="Arial"/>
        </w:rPr>
        <w:t xml:space="preserve">Mahwah, NJ:  Lawrence Erlbaum Associates, Inc. </w:t>
      </w:r>
    </w:p>
    <w:p w:rsidR="004062CE" w:rsidRDefault="004062CE" w:rsidP="004062CE">
      <w:pPr>
        <w:spacing w:after="0" w:line="240" w:lineRule="auto"/>
        <w:jc w:val="both"/>
        <w:rPr>
          <w:rStyle w:val="normalchar1"/>
          <w:rFonts w:ascii="Calibri" w:hAnsi="Calibri" w:cs="Arial"/>
        </w:rPr>
      </w:pPr>
    </w:p>
    <w:p w:rsidR="004062CE" w:rsidRDefault="004062CE" w:rsidP="004062CE">
      <w:pPr>
        <w:spacing w:after="0" w:line="240" w:lineRule="auto"/>
        <w:jc w:val="both"/>
        <w:rPr>
          <w:rStyle w:val="normalchar1"/>
          <w:rFonts w:ascii="Calibri" w:hAnsi="Calibri" w:cs="Arial"/>
        </w:rPr>
      </w:pPr>
    </w:p>
    <w:p w:rsidR="004062CE" w:rsidRDefault="004062CE" w:rsidP="004062CE">
      <w:pPr>
        <w:jc w:val="both"/>
      </w:pPr>
      <w:r w:rsidRPr="004062CE">
        <w:rPr>
          <w:rStyle w:val="normalchar1"/>
          <w:rFonts w:ascii="Calibri" w:hAnsi="Calibri" w:cs="Arial"/>
          <w:smallCaps/>
          <w:u w:val="single"/>
        </w:rPr>
        <w:t>Note</w:t>
      </w:r>
      <w:r w:rsidRPr="004062CE">
        <w:rPr>
          <w:rStyle w:val="normalchar1"/>
          <w:rFonts w:ascii="Calibri" w:hAnsi="Calibri" w:cs="Arial"/>
        </w:rPr>
        <w:t>:</w:t>
      </w:r>
      <w:r>
        <w:rPr>
          <w:rStyle w:val="normalchar1"/>
          <w:rFonts w:ascii="Calibri" w:hAnsi="Calibri" w:cs="Arial"/>
        </w:rPr>
        <w:t xml:space="preserve"> It is the instructor’s discretion to recommend other references, as appropriate (e.g., student handbooks, textbooks, resources pertaining to careers in psychology, or style/writing manuals).  </w:t>
      </w: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CC6FEA" w:rsidRDefault="00CC6FEA"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r>
      <w:r w:rsidR="004062CE">
        <w:rPr>
          <w:rFonts w:ascii="Calibri" w:hAnsi="Calibri" w:cs="Calibri"/>
          <w:b/>
          <w:bCs/>
        </w:rPr>
        <w:t>Areas/</w:t>
      </w:r>
      <w:r w:rsidRPr="000C7F48">
        <w:rPr>
          <w:rFonts w:ascii="Calibri" w:hAnsi="Calibri" w:cs="Calibri"/>
          <w:b/>
          <w:bCs/>
        </w:rPr>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1</w:t>
      </w:r>
      <w:r w:rsidRPr="00AE6CE9">
        <w:rPr>
          <w:rFonts w:ascii="Calibri" w:hAnsi="Calibri" w:cs="Calibri"/>
          <w:b/>
          <w:bCs/>
        </w:rPr>
        <w:tab/>
      </w:r>
      <w:r w:rsidR="004062CE">
        <w:rPr>
          <w:rFonts w:ascii="Calibri" w:hAnsi="Calibri" w:cs="Calibri"/>
        </w:rPr>
        <w:t>Introduction to Community Resources and Education</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r w:rsidRPr="00AE6CE9">
        <w:rPr>
          <w:rFonts w:ascii="Calibri" w:hAnsi="Calibri" w:cs="Calibri"/>
        </w:rPr>
        <w:tab/>
      </w:r>
      <w:r w:rsidRPr="00AE6CE9">
        <w:rPr>
          <w:rFonts w:ascii="Calibri" w:hAnsi="Calibri" w:cs="Calibri"/>
        </w:rPr>
        <w:tab/>
      </w:r>
      <w:r w:rsidRPr="00AE6CE9">
        <w:rPr>
          <w:rFonts w:ascii="Calibri" w:hAnsi="Calibri" w:cs="Calibri"/>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2</w:t>
      </w:r>
      <w:r w:rsidRPr="00AE6CE9">
        <w:rPr>
          <w:rFonts w:ascii="Calibri" w:hAnsi="Calibri" w:cs="Calibri"/>
        </w:rPr>
        <w:tab/>
      </w:r>
      <w:r w:rsidR="004062CE">
        <w:rPr>
          <w:rFonts w:ascii="Calibri" w:hAnsi="Calibri" w:cs="Calibri"/>
        </w:rPr>
        <w:t>Psychological and Medical Aspects of Substance Abuse</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3</w:t>
      </w:r>
      <w:r w:rsidRPr="00AE6CE9">
        <w:rPr>
          <w:rFonts w:ascii="Calibri" w:hAnsi="Calibri" w:cs="Calibri"/>
        </w:rPr>
        <w:tab/>
      </w:r>
      <w:r w:rsidR="004062CE">
        <w:rPr>
          <w:rFonts w:ascii="Calibri" w:hAnsi="Calibri" w:cs="Calibri"/>
        </w:rPr>
        <w:t>Addiction Education</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4</w:t>
      </w:r>
      <w:r w:rsidRPr="00AE6CE9">
        <w:rPr>
          <w:rFonts w:ascii="Calibri" w:hAnsi="Calibri" w:cs="Calibri"/>
        </w:rPr>
        <w:tab/>
      </w:r>
      <w:r w:rsidR="004062CE">
        <w:rPr>
          <w:rFonts w:ascii="Calibri" w:hAnsi="Calibri" w:cs="Calibri"/>
        </w:rPr>
        <w:t>Culturally/Ethically Diverse Groups and Addiction</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5</w:t>
      </w:r>
      <w:r w:rsidRPr="00AE6CE9">
        <w:rPr>
          <w:rFonts w:ascii="Calibri" w:hAnsi="Calibri" w:cs="Calibri"/>
        </w:rPr>
        <w:tab/>
      </w:r>
      <w:r w:rsidR="004062CE">
        <w:rPr>
          <w:rFonts w:ascii="Calibri" w:hAnsi="Calibri" w:cs="Calibri"/>
        </w:rPr>
        <w:t>Co-Dependency and the Family</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6</w:t>
      </w:r>
      <w:r w:rsidRPr="00AE6CE9">
        <w:rPr>
          <w:rFonts w:ascii="Calibri" w:hAnsi="Calibri" w:cs="Calibri"/>
        </w:rPr>
        <w:tab/>
      </w:r>
      <w:r w:rsidR="004062CE">
        <w:rPr>
          <w:rFonts w:ascii="Calibri" w:hAnsi="Calibri" w:cs="Calibri"/>
        </w:rPr>
        <w:t>Multicultural Affects on Addiction</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7</w:t>
      </w:r>
      <w:r w:rsidRPr="00AE6CE9">
        <w:rPr>
          <w:rFonts w:ascii="Calibri" w:hAnsi="Calibri" w:cs="Calibri"/>
        </w:rPr>
        <w:tab/>
        <w:t xml:space="preserve">Educational </w:t>
      </w:r>
      <w:r w:rsidR="004062CE">
        <w:rPr>
          <w:rFonts w:ascii="Calibri" w:hAnsi="Calibri" w:cs="Calibri"/>
        </w:rPr>
        <w:t>Resources and Presentation Methods</w:t>
      </w:r>
    </w:p>
    <w:p w:rsidR="00956962" w:rsidRDefault="00956962"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4062CE" w:rsidRDefault="004062CE"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4062CE" w:rsidRDefault="004062CE" w:rsidP="004062CE">
      <w:pPr>
        <w:pStyle w:val="Heading3"/>
        <w:tabs>
          <w:tab w:val="left" w:pos="1080"/>
          <w:tab w:val="left" w:pos="1440"/>
          <w:tab w:val="left" w:pos="1620"/>
        </w:tabs>
        <w:spacing w:before="0" w:after="0" w:line="240" w:lineRule="auto"/>
        <w:jc w:val="both"/>
        <w:rPr>
          <w:rFonts w:ascii="Calibri" w:hAnsi="Calibri" w:cs="Arial"/>
          <w:b w:val="0"/>
          <w:sz w:val="22"/>
          <w:szCs w:val="22"/>
          <w:u w:val="single"/>
        </w:rPr>
      </w:pPr>
    </w:p>
    <w:p w:rsidR="000C7F48" w:rsidRPr="000C7F48" w:rsidRDefault="000C7F48" w:rsidP="004062CE">
      <w:pPr>
        <w:pStyle w:val="Heading3"/>
        <w:tabs>
          <w:tab w:val="left" w:pos="1080"/>
          <w:tab w:val="left" w:pos="1440"/>
          <w:tab w:val="left" w:pos="1620"/>
        </w:tabs>
        <w:spacing w:before="0" w:after="0"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In SOC 1</w:t>
      </w:r>
      <w:r w:rsidR="00AE6CE9">
        <w:rPr>
          <w:rFonts w:ascii="Calibri" w:hAnsi="Calibri"/>
          <w:b w:val="0"/>
          <w:sz w:val="22"/>
          <w:szCs w:val="22"/>
        </w:rPr>
        <w:t>5</w:t>
      </w:r>
      <w:r w:rsidR="004062CE">
        <w:rPr>
          <w:rFonts w:ascii="Calibri" w:hAnsi="Calibri"/>
          <w:b w:val="0"/>
          <w:sz w:val="22"/>
          <w:szCs w:val="22"/>
        </w:rPr>
        <w:t>3</w:t>
      </w:r>
      <w:r w:rsidRPr="000C7F48">
        <w:rPr>
          <w:rFonts w:ascii="Calibri" w:hAnsi="Calibri"/>
          <w:b w:val="0"/>
          <w:sz w:val="22"/>
          <w:szCs w:val="22"/>
        </w:rPr>
        <w:t xml:space="preserve">, the instructor must cover </w:t>
      </w:r>
      <w:r w:rsidR="004062CE">
        <w:rPr>
          <w:rFonts w:ascii="Calibri" w:hAnsi="Calibri"/>
          <w:b w:val="0"/>
          <w:sz w:val="22"/>
          <w:szCs w:val="22"/>
        </w:rPr>
        <w:t xml:space="preserve">Units 1 – 7 </w:t>
      </w:r>
      <w:r w:rsidRPr="000C7F48">
        <w:rPr>
          <w:rFonts w:ascii="Calibri" w:hAnsi="Calibri"/>
          <w:b w:val="0"/>
          <w:sz w:val="22"/>
          <w:szCs w:val="22"/>
        </w:rPr>
        <w:t>listed above minimally in any reasonable order throughout the duration of the semester/term.  Also, the instructor may include additional areas based on his/her expertise and/or interest.</w:t>
      </w:r>
    </w:p>
    <w:p w:rsidR="000F2766" w:rsidRDefault="000F2766" w:rsidP="004062CE">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C25AF1">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F1" w:rsidRDefault="002D55F1" w:rsidP="002D77AF">
      <w:pPr>
        <w:spacing w:after="0" w:line="240" w:lineRule="auto"/>
      </w:pPr>
      <w:r>
        <w:separator/>
      </w:r>
    </w:p>
  </w:endnote>
  <w:endnote w:type="continuationSeparator" w:id="0">
    <w:p w:rsidR="002D55F1" w:rsidRDefault="002D55F1"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C6FEA" w:rsidRPr="00CC6FEA">
              <w:rPr>
                <w:rFonts w:ascii="Calibri" w:hAnsi="Calibri"/>
                <w:noProof/>
                <w:color w:val="003399"/>
              </w:rPr>
              <w:t>1</w:t>
            </w:r>
          </w:fldSimple>
        </w:p>
      </w:tc>
      <w:tc>
        <w:tcPr>
          <w:tcW w:w="7938" w:type="dxa"/>
          <w:tcBorders>
            <w:top w:val="single" w:sz="18" w:space="0" w:color="808080"/>
          </w:tcBorders>
        </w:tcPr>
        <w:p w:rsidR="002D77AF" w:rsidRPr="002C13D0" w:rsidRDefault="002D77AF" w:rsidP="002C1258">
          <w:pPr>
            <w:pStyle w:val="Footer"/>
            <w:jc w:val="right"/>
            <w:rPr>
              <w:rFonts w:ascii="Calibri" w:hAnsi="Calibri"/>
              <w:i/>
              <w:sz w:val="20"/>
              <w:szCs w:val="20"/>
            </w:rPr>
          </w:pPr>
          <w:r w:rsidRPr="002C13D0">
            <w:rPr>
              <w:rFonts w:ascii="Calibri" w:hAnsi="Calibri"/>
              <w:i/>
              <w:sz w:val="20"/>
              <w:szCs w:val="20"/>
            </w:rPr>
            <w:t xml:space="preserve">prepared by </w:t>
          </w:r>
          <w:r w:rsidR="002C1258">
            <w:rPr>
              <w:rFonts w:ascii="Calibri" w:hAnsi="Calibri"/>
              <w:i/>
              <w:sz w:val="20"/>
              <w:szCs w:val="20"/>
            </w:rPr>
            <w:t>C</w:t>
          </w:r>
          <w:r w:rsidRPr="002C13D0">
            <w:rPr>
              <w:rFonts w:ascii="Calibri" w:hAnsi="Calibri"/>
              <w:i/>
              <w:sz w:val="20"/>
              <w:szCs w:val="20"/>
            </w:rPr>
            <w:t xml:space="preserve"> </w:t>
          </w:r>
          <w:r w:rsidR="002C1258">
            <w:rPr>
              <w:rFonts w:ascii="Calibri" w:hAnsi="Calibri"/>
              <w:i/>
              <w:sz w:val="20"/>
              <w:szCs w:val="20"/>
            </w:rPr>
            <w:t>Re</w:t>
          </w:r>
          <w:r w:rsidRPr="002C13D0">
            <w:rPr>
              <w:rFonts w:ascii="Calibri" w:hAnsi="Calibri"/>
              <w:i/>
              <w:sz w:val="20"/>
              <w:szCs w:val="20"/>
            </w:rPr>
            <w:t>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F1" w:rsidRDefault="002D55F1" w:rsidP="002D77AF">
      <w:pPr>
        <w:spacing w:after="0" w:line="240" w:lineRule="auto"/>
      </w:pPr>
      <w:r>
        <w:separator/>
      </w:r>
    </w:p>
  </w:footnote>
  <w:footnote w:type="continuationSeparator" w:id="0">
    <w:p w:rsidR="002D55F1" w:rsidRDefault="002D55F1"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1324B"/>
    <w:rsid w:val="000B455F"/>
    <w:rsid w:val="000C7F48"/>
    <w:rsid w:val="000F2766"/>
    <w:rsid w:val="001A7C27"/>
    <w:rsid w:val="002905F2"/>
    <w:rsid w:val="002C1258"/>
    <w:rsid w:val="002C13D0"/>
    <w:rsid w:val="002D0C9D"/>
    <w:rsid w:val="002D55F1"/>
    <w:rsid w:val="002D77AF"/>
    <w:rsid w:val="002F7BBE"/>
    <w:rsid w:val="004062CE"/>
    <w:rsid w:val="004F2839"/>
    <w:rsid w:val="00524208"/>
    <w:rsid w:val="00577AAF"/>
    <w:rsid w:val="005A7242"/>
    <w:rsid w:val="00607CDF"/>
    <w:rsid w:val="00663425"/>
    <w:rsid w:val="006817C9"/>
    <w:rsid w:val="00682712"/>
    <w:rsid w:val="007D185F"/>
    <w:rsid w:val="0080298E"/>
    <w:rsid w:val="008B087F"/>
    <w:rsid w:val="00903DDE"/>
    <w:rsid w:val="00912F80"/>
    <w:rsid w:val="00956962"/>
    <w:rsid w:val="009724AB"/>
    <w:rsid w:val="009867DE"/>
    <w:rsid w:val="00AE6CE9"/>
    <w:rsid w:val="00B67FA7"/>
    <w:rsid w:val="00B962D9"/>
    <w:rsid w:val="00C040AD"/>
    <w:rsid w:val="00C25AF1"/>
    <w:rsid w:val="00CC6FEA"/>
    <w:rsid w:val="00D0694F"/>
    <w:rsid w:val="00D66112"/>
    <w:rsid w:val="00F47DB5"/>
    <w:rsid w:val="00F83251"/>
    <w:rsid w:val="00F844C2"/>
    <w:rsid w:val="00FB5445"/>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4"/>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F1"/>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rsid w:val="00FE616A"/>
    <w:rPr>
      <w:rFonts w:ascii="Times New Roman" w:hAnsi="Times New Roman" w:cs="Times New Roman"/>
    </w:rPr>
  </w:style>
  <w:style w:type="paragraph" w:customStyle="1" w:styleId="body0020text00202">
    <w:name w:val="body_0020text_00202"/>
    <w:basedOn w:val="Normal"/>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rsid w:val="002D77AF"/>
    <w:rPr>
      <w:rFonts w:ascii="Times New Roman" w:hAnsi="Times New Roman" w:cs="Times New Roman"/>
      <w:sz w:val="24"/>
      <w:szCs w:val="24"/>
    </w:rPr>
  </w:style>
  <w:style w:type="paragraph" w:customStyle="1" w:styleId="block0020text">
    <w:name w:val="block_0020text"/>
    <w:basedOn w:val="Normal"/>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rsid w:val="002D77AF"/>
    <w:rPr>
      <w:rFonts w:ascii="Times New Roman" w:hAnsi="Times New Roman" w:cs="Times New Roman"/>
      <w:b/>
      <w:bCs/>
    </w:rPr>
  </w:style>
  <w:style w:type="paragraph" w:customStyle="1" w:styleId="Normal1">
    <w:name w:val="Normal1"/>
    <w:basedOn w:val="Normal"/>
    <w:rsid w:val="002C1258"/>
    <w:pPr>
      <w:spacing w:after="0"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4062C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2</cp:revision>
  <cp:lastPrinted>2010-12-04T20:04:00Z</cp:lastPrinted>
  <dcterms:created xsi:type="dcterms:W3CDTF">2011-04-04T17:25:00Z</dcterms:created>
  <dcterms:modified xsi:type="dcterms:W3CDTF">2011-04-04T17:25:00Z</dcterms:modified>
</cp:coreProperties>
</file>