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334AD0" w:rsidRDefault="00535D2A" w:rsidP="00636094">
      <w:pPr>
        <w:pStyle w:val="normal0"/>
        <w:jc w:val="center"/>
        <w:rPr>
          <w:rFonts w:ascii="Calibri" w:hAnsi="Calibri"/>
        </w:rPr>
      </w:pPr>
      <w:r>
        <w:rPr>
          <w:rStyle w:val="normalchar1"/>
          <w:rFonts w:ascii="Calibri" w:hAnsi="Calibri" w:cs="Arial"/>
          <w:b/>
          <w:bCs/>
        </w:rPr>
        <w:t>Social Sciences</w:t>
      </w:r>
      <w:r w:rsidR="00636094" w:rsidRPr="00334AD0">
        <w:rPr>
          <w:rStyle w:val="normalchar1"/>
          <w:rFonts w:ascii="Calibri" w:hAnsi="Calibri" w:cs="Arial"/>
          <w:b/>
          <w:bCs/>
        </w:rPr>
        <w:t xml:space="preserve"> Division</w:t>
      </w:r>
    </w:p>
    <w:p w:rsidR="00636094" w:rsidRPr="00334AD0" w:rsidRDefault="00B826B0" w:rsidP="00636094">
      <w:pPr>
        <w:pStyle w:val="normal0"/>
        <w:jc w:val="center"/>
        <w:rPr>
          <w:rFonts w:ascii="Calibri" w:hAnsi="Calibri"/>
        </w:rPr>
      </w:pPr>
      <w:r>
        <w:rPr>
          <w:rStyle w:val="normalchar1"/>
          <w:rFonts w:ascii="Calibri" w:hAnsi="Calibri" w:cs="Arial"/>
          <w:b/>
          <w:bCs/>
        </w:rPr>
        <w:t>POL 107</w:t>
      </w:r>
      <w:r w:rsidR="00636094" w:rsidRPr="00334AD0">
        <w:rPr>
          <w:rStyle w:val="normalchar1"/>
          <w:rFonts w:ascii="Calibri" w:hAnsi="Calibri" w:cs="Arial"/>
          <w:b/>
          <w:bCs/>
          <w:i/>
          <w:iCs/>
          <w:color w:val="FF0000"/>
        </w:rPr>
        <w:t xml:space="preserve"> </w:t>
      </w:r>
      <w:r w:rsidR="00636094" w:rsidRPr="00334AD0">
        <w:rPr>
          <w:rStyle w:val="normalchar1"/>
          <w:rFonts w:ascii="Calibri" w:hAnsi="Calibri" w:cs="Arial"/>
          <w:b/>
          <w:bCs/>
          <w:i/>
          <w:iCs/>
        </w:rPr>
        <w:t>–</w:t>
      </w:r>
      <w:r w:rsidR="00636094" w:rsidRPr="00334AD0">
        <w:rPr>
          <w:rStyle w:val="normalchar1"/>
          <w:rFonts w:ascii="Calibri" w:hAnsi="Calibri" w:cs="Arial"/>
          <w:b/>
          <w:bCs/>
        </w:rPr>
        <w:t xml:space="preserve"> </w:t>
      </w:r>
      <w:r>
        <w:rPr>
          <w:rStyle w:val="normalchar1"/>
          <w:rFonts w:ascii="Calibri" w:hAnsi="Calibri" w:cs="Arial"/>
          <w:b/>
          <w:bCs/>
        </w:rPr>
        <w:t>Municipal Government</w:t>
      </w:r>
    </w:p>
    <w:p w:rsidR="00636094" w:rsidRDefault="00636094"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D415A4" w:rsidRPr="00B826B0" w:rsidRDefault="00D415A4" w:rsidP="00636094">
      <w:pPr>
        <w:pStyle w:val="normal0"/>
        <w:jc w:val="center"/>
        <w:rPr>
          <w:rFonts w:ascii="Calibri" w:hAnsi="Calibri"/>
          <w:sz w:val="36"/>
          <w:szCs w:val="36"/>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Number &amp; Name:</w:t>
      </w:r>
      <w:r w:rsidRPr="00D415A4">
        <w:rPr>
          <w:rStyle w:val="normalchar1"/>
          <w:rFonts w:ascii="Calibri" w:hAnsi="Calibri" w:cs="Arial"/>
          <w:sz w:val="22"/>
          <w:szCs w:val="22"/>
        </w:rPr>
        <w:t xml:space="preserve">  </w:t>
      </w:r>
      <w:r w:rsidR="00B826B0">
        <w:rPr>
          <w:rStyle w:val="normalchar1"/>
          <w:rFonts w:ascii="Calibri" w:hAnsi="Calibri" w:cs="Arial"/>
          <w:sz w:val="22"/>
          <w:szCs w:val="22"/>
        </w:rPr>
        <w:t>POL 107 Municipal Government</w:t>
      </w:r>
    </w:p>
    <w:p w:rsidR="00334AD0" w:rsidRPr="00B826B0" w:rsidRDefault="00334AD0" w:rsidP="00B826B0">
      <w:pPr>
        <w:pStyle w:val="normal0"/>
        <w:ind w:firstLine="720"/>
        <w:contextualSpacing/>
        <w:jc w:val="both"/>
        <w:rPr>
          <w:rFonts w:ascii="Calibri" w:hAnsi="Calibri"/>
          <w:sz w:val="12"/>
          <w:szCs w:val="12"/>
        </w:rPr>
      </w:pPr>
    </w:p>
    <w:p w:rsidR="00636094" w:rsidRPr="00D415A4" w:rsidRDefault="0016407F" w:rsidP="00D415A4">
      <w:pPr>
        <w:pStyle w:val="normal0"/>
        <w:contextualSpacing/>
        <w:jc w:val="both"/>
        <w:rPr>
          <w:rStyle w:val="normalchar1"/>
          <w:rFonts w:ascii="Calibri" w:hAnsi="Calibri" w:cs="Arial"/>
          <w:sz w:val="22"/>
          <w:szCs w:val="22"/>
        </w:rPr>
      </w:pPr>
      <w:r w:rsidRPr="00D415A4">
        <w:rPr>
          <w:rFonts w:ascii="Calibri" w:hAnsi="Calibri"/>
          <w:b/>
          <w:sz w:val="22"/>
          <w:szCs w:val="22"/>
        </w:rPr>
        <w:t xml:space="preserve">Credit Hours: </w:t>
      </w:r>
      <w:r w:rsidRPr="00D415A4">
        <w:rPr>
          <w:rFonts w:ascii="Calibri" w:hAnsi="Calibri"/>
          <w:sz w:val="22"/>
          <w:szCs w:val="22"/>
        </w:rPr>
        <w:t xml:space="preserve"> </w:t>
      </w:r>
      <w:r w:rsidR="00535D2A" w:rsidRPr="00D415A4">
        <w:rPr>
          <w:rFonts w:ascii="Calibri" w:hAnsi="Calibri"/>
          <w:sz w:val="22"/>
          <w:szCs w:val="22"/>
        </w:rPr>
        <w:t>3</w:t>
      </w:r>
      <w:r w:rsidRPr="00D415A4">
        <w:rPr>
          <w:rFonts w:ascii="Calibri" w:hAnsi="Calibri"/>
          <w:sz w:val="22"/>
          <w:szCs w:val="22"/>
        </w:rPr>
        <w:tab/>
        <w:t>.0</w:t>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00535D2A" w:rsidRPr="00D415A4">
        <w:rPr>
          <w:rFonts w:ascii="Calibri" w:hAnsi="Calibri"/>
          <w:sz w:val="22"/>
          <w:szCs w:val="22"/>
        </w:rPr>
        <w:t>3</w:t>
      </w:r>
      <w:r w:rsidRPr="00D415A4">
        <w:rPr>
          <w:rFonts w:ascii="Calibri" w:hAnsi="Calibri"/>
          <w:sz w:val="22"/>
          <w:szCs w:val="22"/>
        </w:rPr>
        <w:t>.0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w:t>
      </w:r>
      <w:r w:rsidR="00535D2A" w:rsidRPr="00D415A4">
        <w:rPr>
          <w:rFonts w:ascii="Calibri" w:hAnsi="Calibri"/>
          <w:sz w:val="22"/>
          <w:szCs w:val="22"/>
        </w:rPr>
        <w:t>3</w:t>
      </w:r>
      <w:r w:rsidRPr="00D415A4">
        <w:rPr>
          <w:rFonts w:ascii="Calibri" w:hAnsi="Calibri"/>
          <w:sz w:val="22"/>
          <w:szCs w:val="22"/>
        </w:rPr>
        <w:t>.0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334AD0" w:rsidRPr="00B826B0" w:rsidRDefault="00334AD0" w:rsidP="00D415A4">
      <w:pPr>
        <w:pStyle w:val="normal0"/>
        <w:contextualSpacing/>
        <w:jc w:val="both"/>
        <w:rPr>
          <w:rFonts w:ascii="Calibri" w:hAnsi="Calibri"/>
          <w:sz w:val="12"/>
          <w:szCs w:val="12"/>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Prerequisites</w:t>
      </w:r>
      <w:r w:rsidRPr="00D415A4">
        <w:rPr>
          <w:rStyle w:val="normalchar1"/>
          <w:rFonts w:ascii="Calibri" w:hAnsi="Calibri" w:cs="Arial"/>
          <w:sz w:val="22"/>
          <w:szCs w:val="22"/>
        </w:rPr>
        <w:t xml:space="preserve">:  </w:t>
      </w:r>
      <w:r w:rsidR="00B826B0">
        <w:rPr>
          <w:rStyle w:val="normalchar1"/>
          <w:rFonts w:ascii="Calibri" w:hAnsi="Calibri" w:cs="Arial"/>
          <w:sz w:val="22"/>
          <w:szCs w:val="22"/>
        </w:rPr>
        <w:t>None</w:t>
      </w:r>
    </w:p>
    <w:p w:rsidR="00334AD0" w:rsidRPr="00B826B0" w:rsidRDefault="00334AD0" w:rsidP="00D415A4">
      <w:pPr>
        <w:pStyle w:val="normal0"/>
        <w:contextualSpacing/>
        <w:jc w:val="both"/>
        <w:rPr>
          <w:rFonts w:ascii="Calibri" w:hAnsi="Calibri"/>
          <w:sz w:val="12"/>
          <w:szCs w:val="12"/>
        </w:rPr>
      </w:pPr>
    </w:p>
    <w:p w:rsidR="0016407F" w:rsidRPr="00D415A4" w:rsidRDefault="0016407F" w:rsidP="00D415A4">
      <w:pPr>
        <w:contextualSpacing/>
        <w:jc w:val="both"/>
        <w:rPr>
          <w:rFonts w:ascii="Calibri" w:hAnsi="Calibri"/>
          <w:sz w:val="22"/>
          <w:szCs w:val="22"/>
        </w:rPr>
      </w:pPr>
      <w:r w:rsidRPr="00D415A4">
        <w:rPr>
          <w:rFonts w:ascii="Calibri" w:hAnsi="Calibri"/>
          <w:b/>
          <w:sz w:val="22"/>
          <w:szCs w:val="22"/>
        </w:rPr>
        <w:t>Co-requisites:</w:t>
      </w:r>
      <w:r w:rsidRPr="00D415A4">
        <w:rPr>
          <w:rFonts w:ascii="Calibri" w:hAnsi="Calibri"/>
          <w:sz w:val="22"/>
          <w:szCs w:val="22"/>
        </w:rPr>
        <w:t xml:space="preserve">  None</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b/>
          <w:sz w:val="22"/>
          <w:szCs w:val="22"/>
        </w:rPr>
        <w:t>Concurrent Courses:</w:t>
      </w:r>
      <w:r w:rsidRPr="00D415A4">
        <w:rPr>
          <w:rFonts w:ascii="Calibri" w:hAnsi="Calibri"/>
          <w:sz w:val="22"/>
          <w:szCs w:val="22"/>
        </w:rPr>
        <w:t xml:space="preserve">  None</w:t>
      </w:r>
    </w:p>
    <w:p w:rsidR="0016407F" w:rsidRPr="00B826B0" w:rsidRDefault="0016407F" w:rsidP="00D415A4">
      <w:pPr>
        <w:contextualSpacing/>
        <w:jc w:val="both"/>
        <w:rPr>
          <w:rFonts w:ascii="Calibri" w:hAnsi="Calibri"/>
          <w:sz w:val="12"/>
          <w:szCs w:val="12"/>
        </w:rPr>
      </w:pPr>
    </w:p>
    <w:p w:rsidR="00636094" w:rsidRPr="00D415A4" w:rsidRDefault="00D07515" w:rsidP="00D415A4">
      <w:pPr>
        <w:pStyle w:val="normal0"/>
        <w:pBdr>
          <w:bottom w:val="double" w:sz="6" w:space="1" w:color="auto"/>
        </w:pBdr>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Outline Revision</w:t>
      </w:r>
      <w:r w:rsidR="00636094" w:rsidRPr="00D415A4">
        <w:rPr>
          <w:rStyle w:val="normalchar1"/>
          <w:rFonts w:ascii="Calibri" w:hAnsi="Calibri" w:cs="Arial"/>
          <w:b/>
          <w:bCs/>
          <w:sz w:val="22"/>
          <w:szCs w:val="22"/>
        </w:rPr>
        <w:t xml:space="preserve"> Date:</w:t>
      </w:r>
      <w:r w:rsidR="00636094" w:rsidRPr="00D415A4">
        <w:rPr>
          <w:rStyle w:val="normalchar1"/>
          <w:rFonts w:ascii="Calibri" w:hAnsi="Calibri" w:cs="Arial"/>
          <w:sz w:val="22"/>
          <w:szCs w:val="22"/>
        </w:rPr>
        <w:t xml:space="preserve">  </w:t>
      </w:r>
      <w:r w:rsidR="00B826B0">
        <w:rPr>
          <w:rStyle w:val="normalchar1"/>
          <w:rFonts w:ascii="Calibri" w:hAnsi="Calibri" w:cs="Arial"/>
          <w:sz w:val="22"/>
          <w:szCs w:val="22"/>
        </w:rPr>
        <w:t>Spring 2011</w:t>
      </w:r>
    </w:p>
    <w:p w:rsidR="00334AD0" w:rsidRPr="00E10A22" w:rsidRDefault="00334AD0" w:rsidP="00D415A4">
      <w:pPr>
        <w:pStyle w:val="normal0"/>
        <w:pBdr>
          <w:bottom w:val="double" w:sz="6" w:space="1" w:color="auto"/>
        </w:pBdr>
        <w:contextualSpacing/>
        <w:jc w:val="both"/>
        <w:rPr>
          <w:rStyle w:val="normalchar1"/>
          <w:rFonts w:ascii="Calibri" w:hAnsi="Calibri" w:cs="Arial"/>
          <w:sz w:val="22"/>
          <w:szCs w:val="22"/>
        </w:rPr>
      </w:pPr>
    </w:p>
    <w:p w:rsidR="00334AD0" w:rsidRPr="00E10A22" w:rsidRDefault="00334AD0" w:rsidP="00D415A4">
      <w:pPr>
        <w:pStyle w:val="list0020paragraph"/>
        <w:ind w:left="0"/>
        <w:contextualSpacing/>
        <w:jc w:val="both"/>
        <w:rPr>
          <w:rStyle w:val="list0020paragraphchar1"/>
          <w:rFonts w:ascii="Calibri" w:hAnsi="Calibri" w:cs="Arial"/>
          <w:b/>
          <w:bCs/>
          <w:sz w:val="22"/>
          <w:szCs w:val="22"/>
        </w:rPr>
      </w:pPr>
    </w:p>
    <w:p w:rsidR="00FF2F9B" w:rsidRPr="00D415A4" w:rsidRDefault="00636094" w:rsidP="00D415A4">
      <w:pPr>
        <w:pStyle w:val="list0020paragraph"/>
        <w:ind w:left="0"/>
        <w:contextualSpacing/>
        <w:jc w:val="both"/>
        <w:rPr>
          <w:rFonts w:ascii="Calibri" w:hAnsi="Calibri" w:cs="Arial"/>
          <w:sz w:val="22"/>
          <w:szCs w:val="22"/>
        </w:rPr>
      </w:pPr>
      <w:r w:rsidRPr="00D415A4">
        <w:rPr>
          <w:rStyle w:val="list0020paragraphchar1"/>
          <w:rFonts w:ascii="Calibri" w:hAnsi="Calibri" w:cs="Arial"/>
          <w:b/>
          <w:bCs/>
          <w:sz w:val="22"/>
          <w:szCs w:val="22"/>
        </w:rPr>
        <w:t>Course Description</w:t>
      </w:r>
      <w:r w:rsidRPr="00D415A4">
        <w:rPr>
          <w:rStyle w:val="emphasischar1"/>
          <w:rFonts w:ascii="Calibri" w:hAnsi="Calibri" w:cs="Arial"/>
          <w:i w:val="0"/>
          <w:iCs w:val="0"/>
          <w:sz w:val="22"/>
          <w:szCs w:val="22"/>
        </w:rPr>
        <w:t xml:space="preserve">: </w:t>
      </w:r>
      <w:r w:rsidR="00B826B0" w:rsidRPr="002736CE">
        <w:rPr>
          <w:rFonts w:ascii="Calibri" w:hAnsi="Calibri" w:cs="Arial"/>
          <w:sz w:val="22"/>
          <w:szCs w:val="22"/>
        </w:rPr>
        <w:t>This course introduces students to the importance, structure, duties, and responsibilities of local government in providing the delivery of essential services to its constituents. It examines the history of municipal government in New Jersey. Commission versus mayor-council forms of local government is explored. This course also includes analysis of the perceived and actual relationships between the legislative and administrative branches of local government and the relationship of municipal government to the county, state, and federal counterparts. The class is team taught by ECC faculty, various urban mayors, and other municipal officials in the State of New Jersey</w:t>
      </w:r>
      <w:r w:rsidR="00D77964" w:rsidRPr="00D415A4">
        <w:rPr>
          <w:rFonts w:ascii="Calibri" w:hAnsi="Calibri" w:cs="Arial"/>
          <w:sz w:val="22"/>
          <w:szCs w:val="22"/>
        </w:rPr>
        <w:t xml:space="preserve">. </w:t>
      </w:r>
    </w:p>
    <w:p w:rsidR="00D415A4" w:rsidRDefault="00D415A4" w:rsidP="00D415A4">
      <w:pPr>
        <w:pStyle w:val="list0020paragraph"/>
        <w:ind w:left="0"/>
        <w:contextualSpacing/>
        <w:jc w:val="both"/>
        <w:rPr>
          <w:rFonts w:ascii="Calibri" w:hAnsi="Calibri" w:cs="Arial"/>
          <w:sz w:val="22"/>
          <w:szCs w:val="22"/>
        </w:rPr>
      </w:pPr>
    </w:p>
    <w:p w:rsidR="00B826B0" w:rsidRPr="00B826B0" w:rsidRDefault="00B826B0" w:rsidP="00D415A4">
      <w:pPr>
        <w:pStyle w:val="list0020paragraph"/>
        <w:ind w:left="0"/>
        <w:contextualSpacing/>
        <w:jc w:val="both"/>
        <w:rPr>
          <w:rFonts w:ascii="Calibri" w:hAnsi="Calibri" w:cs="Arial"/>
          <w:sz w:val="22"/>
          <w:szCs w:val="22"/>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 xml:space="preserve">Course Goals: </w:t>
      </w:r>
      <w:r w:rsidRPr="00D415A4">
        <w:rPr>
          <w:rStyle w:val="normalchar1"/>
          <w:rFonts w:ascii="Calibri" w:hAnsi="Calibri" w:cs="Arial"/>
          <w:sz w:val="22"/>
          <w:szCs w:val="22"/>
        </w:rPr>
        <w:t>Upon successful completion of this course, students should be able to do the following:</w:t>
      </w:r>
    </w:p>
    <w:p w:rsidR="00334AD0" w:rsidRPr="00045B56" w:rsidRDefault="00334AD0" w:rsidP="00D415A4">
      <w:pPr>
        <w:pStyle w:val="normal0"/>
        <w:contextualSpacing/>
        <w:jc w:val="both"/>
        <w:rPr>
          <w:rFonts w:ascii="Calibri" w:hAnsi="Calibri"/>
          <w:sz w:val="12"/>
          <w:szCs w:val="12"/>
        </w:rPr>
      </w:pPr>
    </w:p>
    <w:p w:rsidR="00C769F5" w:rsidRDefault="00B826B0" w:rsidP="00E10A22">
      <w:pPr>
        <w:pStyle w:val="normal0"/>
        <w:numPr>
          <w:ilvl w:val="0"/>
          <w:numId w:val="6"/>
        </w:numPr>
        <w:ind w:left="360"/>
        <w:contextualSpacing/>
        <w:jc w:val="both"/>
        <w:rPr>
          <w:rStyle w:val="normalchar1"/>
          <w:rFonts w:ascii="Calibri" w:hAnsi="Calibri" w:cs="Arial"/>
          <w:sz w:val="22"/>
          <w:szCs w:val="22"/>
        </w:rPr>
      </w:pPr>
      <w:r w:rsidRPr="005373E8">
        <w:rPr>
          <w:rFonts w:ascii="Calibri" w:hAnsi="Calibri" w:cs="Arial"/>
          <w:sz w:val="22"/>
          <w:szCs w:val="22"/>
        </w:rPr>
        <w:t>describe the different forms of municipal government in New Jersey</w:t>
      </w:r>
      <w:r w:rsidR="00E953AA">
        <w:rPr>
          <w:rStyle w:val="normalchar1"/>
          <w:rFonts w:ascii="Calibri" w:hAnsi="Calibri" w:cs="Arial"/>
          <w:sz w:val="22"/>
          <w:szCs w:val="22"/>
        </w:rPr>
        <w:t>;</w:t>
      </w:r>
    </w:p>
    <w:p w:rsidR="00045B56" w:rsidRPr="00045B56" w:rsidRDefault="00045B56" w:rsidP="00045B56">
      <w:pPr>
        <w:pStyle w:val="normal0"/>
        <w:ind w:left="360"/>
        <w:contextualSpacing/>
        <w:jc w:val="both"/>
        <w:rPr>
          <w:rStyle w:val="normalchar1"/>
          <w:rFonts w:ascii="Calibri" w:hAnsi="Calibri" w:cs="Arial"/>
          <w:sz w:val="12"/>
          <w:szCs w:val="12"/>
        </w:rPr>
      </w:pPr>
    </w:p>
    <w:p w:rsidR="00C769F5" w:rsidRDefault="00B826B0" w:rsidP="00E10A22">
      <w:pPr>
        <w:pStyle w:val="normal0"/>
        <w:numPr>
          <w:ilvl w:val="0"/>
          <w:numId w:val="6"/>
        </w:numPr>
        <w:ind w:left="360"/>
        <w:contextualSpacing/>
        <w:jc w:val="both"/>
        <w:rPr>
          <w:rStyle w:val="normalchar1"/>
          <w:rFonts w:ascii="Calibri" w:hAnsi="Calibri" w:cs="Arial"/>
          <w:sz w:val="22"/>
          <w:szCs w:val="22"/>
        </w:rPr>
      </w:pPr>
      <w:r>
        <w:rPr>
          <w:rFonts w:ascii="Calibri" w:hAnsi="Calibri" w:cs="Arial"/>
          <w:sz w:val="22"/>
          <w:szCs w:val="22"/>
        </w:rPr>
        <w:t>discuss</w:t>
      </w:r>
      <w:r w:rsidRPr="005373E8">
        <w:rPr>
          <w:rFonts w:ascii="Calibri" w:hAnsi="Calibri" w:cs="Arial"/>
          <w:sz w:val="22"/>
          <w:szCs w:val="22"/>
        </w:rPr>
        <w:t xml:space="preserve"> the various ways to influence municipal government</w:t>
      </w:r>
      <w:r w:rsidR="00E953AA">
        <w:rPr>
          <w:rFonts w:ascii="Calibri" w:hAnsi="Calibri" w:cs="Arial"/>
          <w:sz w:val="22"/>
          <w:szCs w:val="22"/>
        </w:rPr>
        <w:t>;</w:t>
      </w:r>
    </w:p>
    <w:p w:rsidR="00045B56" w:rsidRPr="00045B56" w:rsidRDefault="00045B56" w:rsidP="00045B56">
      <w:pPr>
        <w:pStyle w:val="normal0"/>
        <w:ind w:left="360"/>
        <w:contextualSpacing/>
        <w:jc w:val="both"/>
        <w:rPr>
          <w:rStyle w:val="normalchar1"/>
          <w:rFonts w:ascii="Calibri" w:hAnsi="Calibri" w:cs="Arial"/>
          <w:sz w:val="12"/>
          <w:szCs w:val="12"/>
        </w:rPr>
      </w:pPr>
    </w:p>
    <w:p w:rsidR="00C769F5" w:rsidRDefault="00B826B0" w:rsidP="00E10A22">
      <w:pPr>
        <w:pStyle w:val="normal0"/>
        <w:numPr>
          <w:ilvl w:val="0"/>
          <w:numId w:val="6"/>
        </w:numPr>
        <w:ind w:left="360"/>
        <w:contextualSpacing/>
        <w:jc w:val="both"/>
        <w:rPr>
          <w:rFonts w:ascii="Calibri" w:hAnsi="Calibri" w:cs="Arial"/>
          <w:sz w:val="22"/>
          <w:szCs w:val="22"/>
        </w:rPr>
      </w:pPr>
      <w:r w:rsidRPr="005373E8">
        <w:rPr>
          <w:rFonts w:ascii="Calibri" w:hAnsi="Calibri" w:cs="Arial"/>
          <w:sz w:val="22"/>
          <w:szCs w:val="22"/>
        </w:rPr>
        <w:t>explain the relationship between urban policies and planning in municipal government</w:t>
      </w:r>
      <w:r>
        <w:rPr>
          <w:rFonts w:ascii="Calibri" w:hAnsi="Calibri" w:cs="Arial"/>
          <w:sz w:val="22"/>
          <w:szCs w:val="22"/>
        </w:rPr>
        <w:t>; and</w:t>
      </w:r>
    </w:p>
    <w:p w:rsidR="00045B56" w:rsidRPr="00045B56" w:rsidRDefault="00045B56" w:rsidP="00045B56">
      <w:pPr>
        <w:pStyle w:val="normal0"/>
        <w:ind w:left="360"/>
        <w:contextualSpacing/>
        <w:jc w:val="both"/>
        <w:rPr>
          <w:rFonts w:ascii="Calibri" w:hAnsi="Calibri" w:cs="Arial"/>
          <w:sz w:val="12"/>
          <w:szCs w:val="12"/>
        </w:rPr>
      </w:pPr>
    </w:p>
    <w:p w:rsidR="009F102F" w:rsidRDefault="00B826B0" w:rsidP="00045B56">
      <w:pPr>
        <w:pStyle w:val="normal0"/>
        <w:numPr>
          <w:ilvl w:val="0"/>
          <w:numId w:val="6"/>
        </w:numPr>
        <w:ind w:left="360"/>
        <w:contextualSpacing/>
        <w:jc w:val="both"/>
        <w:rPr>
          <w:rFonts w:ascii="Calibri" w:hAnsi="Calibri" w:cs="Arial"/>
          <w:sz w:val="22"/>
          <w:szCs w:val="22"/>
        </w:rPr>
      </w:pPr>
      <w:r>
        <w:rPr>
          <w:rFonts w:ascii="Calibri" w:hAnsi="Calibri" w:cs="Arial"/>
          <w:sz w:val="22"/>
          <w:szCs w:val="22"/>
        </w:rPr>
        <w:t>e</w:t>
      </w:r>
      <w:r w:rsidRPr="005373E8">
        <w:rPr>
          <w:rFonts w:ascii="Calibri" w:hAnsi="Calibri" w:cs="Arial"/>
          <w:sz w:val="22"/>
          <w:szCs w:val="22"/>
        </w:rPr>
        <w:t>valuate a municipalit</w:t>
      </w:r>
      <w:r>
        <w:rPr>
          <w:rFonts w:ascii="Calibri" w:hAnsi="Calibri" w:cs="Arial"/>
          <w:sz w:val="22"/>
          <w:szCs w:val="22"/>
        </w:rPr>
        <w:t>y’</w:t>
      </w:r>
      <w:r w:rsidRPr="005373E8">
        <w:rPr>
          <w:rFonts w:ascii="Calibri" w:hAnsi="Calibri" w:cs="Arial"/>
          <w:sz w:val="22"/>
          <w:szCs w:val="22"/>
        </w:rPr>
        <w:t>s financial and management system</w:t>
      </w:r>
      <w:r>
        <w:rPr>
          <w:rFonts w:ascii="Calibri" w:hAnsi="Calibri" w:cs="Arial"/>
          <w:sz w:val="22"/>
          <w:szCs w:val="22"/>
        </w:rPr>
        <w:t>.</w:t>
      </w:r>
    </w:p>
    <w:p w:rsidR="00B826B0" w:rsidRDefault="00B826B0" w:rsidP="00B826B0">
      <w:pPr>
        <w:pStyle w:val="list0020paragraph"/>
        <w:ind w:left="0"/>
        <w:contextualSpacing/>
        <w:jc w:val="both"/>
        <w:rPr>
          <w:rFonts w:ascii="Calibri" w:hAnsi="Calibri" w:cs="Arial"/>
          <w:sz w:val="22"/>
          <w:szCs w:val="22"/>
        </w:rPr>
      </w:pPr>
    </w:p>
    <w:p w:rsidR="00B826B0" w:rsidRPr="00B826B0" w:rsidRDefault="00B826B0" w:rsidP="00B826B0">
      <w:pPr>
        <w:pStyle w:val="list0020paragraph"/>
        <w:ind w:left="0"/>
        <w:contextualSpacing/>
        <w:jc w:val="both"/>
        <w:rPr>
          <w:rFonts w:ascii="Calibri" w:hAnsi="Calibri" w:cs="Arial"/>
          <w:sz w:val="22"/>
          <w:szCs w:val="22"/>
        </w:rPr>
      </w:pPr>
    </w:p>
    <w:p w:rsidR="0063609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Measurable Course Performance Objectives (MPOs)</w:t>
      </w:r>
      <w:r w:rsidRPr="00D415A4">
        <w:rPr>
          <w:rStyle w:val="normalchar1"/>
          <w:rFonts w:ascii="Calibri" w:hAnsi="Calibri" w:cs="Arial"/>
          <w:sz w:val="22"/>
          <w:szCs w:val="22"/>
        </w:rPr>
        <w:t>: Upon successful completion of this course, students should specifically be able to do the following:</w:t>
      </w:r>
    </w:p>
    <w:p w:rsidR="00E953AA" w:rsidRPr="00D415A4" w:rsidRDefault="00E953AA" w:rsidP="00D415A4">
      <w:pPr>
        <w:pStyle w:val="normal0"/>
        <w:contextualSpacing/>
        <w:jc w:val="both"/>
        <w:rPr>
          <w:rFonts w:ascii="Calibri" w:hAnsi="Calibri"/>
          <w:sz w:val="22"/>
          <w:szCs w:val="22"/>
        </w:rPr>
      </w:pPr>
    </w:p>
    <w:p w:rsidR="00E953AA" w:rsidRDefault="00B826B0" w:rsidP="00D415A4">
      <w:pPr>
        <w:numPr>
          <w:ilvl w:val="0"/>
          <w:numId w:val="7"/>
        </w:numPr>
        <w:contextualSpacing/>
        <w:rPr>
          <w:rFonts w:ascii="Calibri" w:hAnsi="Calibri" w:cstheme="majorHAnsi"/>
          <w:bCs/>
          <w:sz w:val="22"/>
          <w:szCs w:val="22"/>
        </w:rPr>
      </w:pPr>
      <w:r>
        <w:rPr>
          <w:rFonts w:ascii="Calibri" w:hAnsi="Calibri" w:cs="Arial"/>
          <w:sz w:val="22"/>
          <w:szCs w:val="22"/>
        </w:rPr>
        <w:t>D</w:t>
      </w:r>
      <w:r w:rsidRPr="005373E8">
        <w:rPr>
          <w:rFonts w:ascii="Calibri" w:hAnsi="Calibri" w:cs="Arial"/>
          <w:sz w:val="22"/>
          <w:szCs w:val="22"/>
        </w:rPr>
        <w:t>escribe the different forms of municipal government in New Jersey</w:t>
      </w:r>
      <w:r w:rsidR="00E953AA">
        <w:rPr>
          <w:rFonts w:ascii="Calibri" w:hAnsi="Calibri" w:cstheme="majorHAnsi"/>
          <w:bCs/>
          <w:sz w:val="22"/>
          <w:szCs w:val="22"/>
        </w:rPr>
        <w:t>:</w:t>
      </w:r>
    </w:p>
    <w:p w:rsidR="006C2173" w:rsidRPr="00E953AA" w:rsidRDefault="000800D2" w:rsidP="00E953AA">
      <w:pPr>
        <w:ind w:left="360"/>
        <w:contextualSpacing/>
        <w:rPr>
          <w:rFonts w:ascii="Calibri" w:hAnsi="Calibri" w:cstheme="majorHAnsi"/>
          <w:bCs/>
          <w:sz w:val="12"/>
          <w:szCs w:val="12"/>
        </w:rPr>
      </w:pPr>
      <w:r w:rsidRPr="00E953AA">
        <w:rPr>
          <w:rFonts w:ascii="Calibri" w:hAnsi="Calibri" w:cstheme="majorHAnsi"/>
          <w:bCs/>
          <w:sz w:val="12"/>
          <w:szCs w:val="12"/>
        </w:rPr>
        <w:t> </w:t>
      </w:r>
    </w:p>
    <w:p w:rsidR="006C2173" w:rsidRPr="00E953AA" w:rsidRDefault="00B826B0" w:rsidP="00E953AA">
      <w:pPr>
        <w:numPr>
          <w:ilvl w:val="1"/>
          <w:numId w:val="9"/>
        </w:numPr>
        <w:contextualSpacing/>
        <w:rPr>
          <w:rFonts w:ascii="Calibri" w:hAnsi="Calibri" w:cstheme="majorHAnsi"/>
          <w:i/>
          <w:sz w:val="22"/>
          <w:szCs w:val="22"/>
        </w:rPr>
      </w:pPr>
      <w:r w:rsidRPr="00B826B0">
        <w:rPr>
          <w:rFonts w:ascii="Calibri" w:hAnsi="Calibri"/>
          <w:i/>
          <w:sz w:val="22"/>
        </w:rPr>
        <w:t>compare and contrast the differences between a city, township, borough or a village</w:t>
      </w:r>
      <w:r w:rsidR="00E953AA">
        <w:rPr>
          <w:rFonts w:ascii="Calibri" w:hAnsi="Calibri" w:cstheme="majorHAnsi"/>
          <w:i/>
          <w:sz w:val="22"/>
          <w:szCs w:val="22"/>
        </w:rPr>
        <w:t>;</w:t>
      </w:r>
    </w:p>
    <w:p w:rsidR="006C2173" w:rsidRPr="00E953AA" w:rsidRDefault="00B826B0" w:rsidP="00E953AA">
      <w:pPr>
        <w:numPr>
          <w:ilvl w:val="1"/>
          <w:numId w:val="9"/>
        </w:numPr>
        <w:contextualSpacing/>
        <w:rPr>
          <w:rFonts w:ascii="Calibri" w:hAnsi="Calibri" w:cstheme="majorHAnsi"/>
          <w:i/>
          <w:sz w:val="22"/>
          <w:szCs w:val="22"/>
        </w:rPr>
      </w:pPr>
      <w:r w:rsidRPr="00B826B0">
        <w:rPr>
          <w:rFonts w:ascii="Calibri" w:hAnsi="Calibri"/>
          <w:i/>
          <w:sz w:val="22"/>
        </w:rPr>
        <w:t>explain what a municipal charter is and who the authorizing body is</w:t>
      </w:r>
      <w:r w:rsidR="00E953AA" w:rsidRPr="00E953AA">
        <w:rPr>
          <w:rFonts w:ascii="Calibri" w:hAnsi="Calibri" w:cstheme="majorHAnsi"/>
          <w:i/>
          <w:sz w:val="22"/>
          <w:szCs w:val="22"/>
        </w:rPr>
        <w:t>;</w:t>
      </w:r>
      <w:r w:rsidR="00E953AA">
        <w:rPr>
          <w:rFonts w:ascii="Calibri" w:hAnsi="Calibri" w:cstheme="majorHAnsi"/>
          <w:sz w:val="22"/>
          <w:szCs w:val="22"/>
        </w:rPr>
        <w:t xml:space="preserve"> and</w:t>
      </w:r>
    </w:p>
    <w:p w:rsidR="006C2173" w:rsidRPr="00B826B0" w:rsidRDefault="00B826B0" w:rsidP="00E953AA">
      <w:pPr>
        <w:numPr>
          <w:ilvl w:val="1"/>
          <w:numId w:val="9"/>
        </w:numPr>
        <w:contextualSpacing/>
        <w:rPr>
          <w:rFonts w:ascii="Calibri" w:hAnsi="Calibri" w:cstheme="majorHAnsi"/>
          <w:i/>
          <w:sz w:val="22"/>
          <w:szCs w:val="22"/>
        </w:rPr>
      </w:pPr>
      <w:r w:rsidRPr="00B826B0">
        <w:rPr>
          <w:rFonts w:ascii="Calibri" w:hAnsi="Calibri"/>
          <w:i/>
          <w:sz w:val="22"/>
        </w:rPr>
        <w:t>explain what home rule means in New Jersey</w:t>
      </w:r>
    </w:p>
    <w:p w:rsidR="00E953AA" w:rsidRPr="00E953AA" w:rsidRDefault="00E953AA" w:rsidP="00E953AA">
      <w:pPr>
        <w:ind w:left="792"/>
        <w:contextualSpacing/>
        <w:rPr>
          <w:rFonts w:ascii="Calibri" w:hAnsi="Calibri" w:cstheme="majorHAnsi"/>
          <w:i/>
          <w:sz w:val="22"/>
          <w:szCs w:val="22"/>
        </w:rPr>
      </w:pPr>
    </w:p>
    <w:p w:rsidR="006C2173" w:rsidRDefault="00B826B0" w:rsidP="00D415A4">
      <w:pPr>
        <w:numPr>
          <w:ilvl w:val="0"/>
          <w:numId w:val="7"/>
        </w:numPr>
        <w:contextualSpacing/>
        <w:rPr>
          <w:rFonts w:ascii="Calibri" w:hAnsi="Calibri" w:cstheme="majorHAnsi"/>
          <w:bCs/>
          <w:sz w:val="22"/>
          <w:szCs w:val="22"/>
        </w:rPr>
      </w:pPr>
      <w:r>
        <w:rPr>
          <w:rFonts w:ascii="Calibri" w:hAnsi="Calibri" w:cs="Arial"/>
          <w:sz w:val="22"/>
          <w:szCs w:val="22"/>
        </w:rPr>
        <w:t>Discuss</w:t>
      </w:r>
      <w:r w:rsidRPr="005373E8">
        <w:rPr>
          <w:rFonts w:ascii="Calibri" w:hAnsi="Calibri" w:cs="Arial"/>
          <w:sz w:val="22"/>
          <w:szCs w:val="22"/>
        </w:rPr>
        <w:t xml:space="preserve"> the various ways to influence municipal government</w:t>
      </w:r>
      <w:r w:rsidR="00E953AA">
        <w:rPr>
          <w:rFonts w:ascii="Calibri" w:hAnsi="Calibri" w:cs="Arial"/>
          <w:sz w:val="22"/>
          <w:szCs w:val="22"/>
        </w:rPr>
        <w:t>:</w:t>
      </w:r>
      <w:r w:rsidR="009B162C" w:rsidRPr="00E953AA">
        <w:rPr>
          <w:rFonts w:ascii="Calibri" w:hAnsi="Calibri" w:cstheme="majorHAnsi"/>
          <w:bCs/>
          <w:sz w:val="22"/>
          <w:szCs w:val="22"/>
        </w:rPr>
        <w:t> </w:t>
      </w:r>
    </w:p>
    <w:p w:rsidR="00E953AA" w:rsidRPr="00E953AA" w:rsidRDefault="00E953AA" w:rsidP="00E953AA">
      <w:pPr>
        <w:ind w:left="360"/>
        <w:contextualSpacing/>
        <w:rPr>
          <w:rFonts w:ascii="Calibri" w:hAnsi="Calibri" w:cstheme="majorHAnsi"/>
          <w:bCs/>
          <w:sz w:val="12"/>
          <w:szCs w:val="12"/>
        </w:rPr>
      </w:pPr>
    </w:p>
    <w:p w:rsidR="006C2173" w:rsidRPr="00E953AA" w:rsidRDefault="00B826B0" w:rsidP="00E953AA">
      <w:pPr>
        <w:numPr>
          <w:ilvl w:val="1"/>
          <w:numId w:val="10"/>
        </w:numPr>
        <w:contextualSpacing/>
        <w:rPr>
          <w:rFonts w:ascii="Calibri" w:hAnsi="Calibri" w:cstheme="majorHAnsi"/>
          <w:i/>
          <w:sz w:val="22"/>
          <w:szCs w:val="22"/>
        </w:rPr>
      </w:pPr>
      <w:r w:rsidRPr="00B826B0">
        <w:rPr>
          <w:rFonts w:ascii="Calibri" w:hAnsi="Calibri" w:cstheme="majorHAnsi"/>
          <w:i/>
          <w:sz w:val="22"/>
          <w:szCs w:val="22"/>
        </w:rPr>
        <w:t>discuss the electoral process</w:t>
      </w:r>
      <w:r w:rsidR="00E953AA">
        <w:rPr>
          <w:rFonts w:ascii="Calibri" w:hAnsi="Calibri" w:cstheme="majorHAnsi"/>
          <w:i/>
          <w:sz w:val="22"/>
          <w:szCs w:val="22"/>
        </w:rPr>
        <w:t>;</w:t>
      </w:r>
    </w:p>
    <w:p w:rsidR="006C2173" w:rsidRPr="00E953AA" w:rsidRDefault="00B826B0" w:rsidP="00E953AA">
      <w:pPr>
        <w:numPr>
          <w:ilvl w:val="1"/>
          <w:numId w:val="10"/>
        </w:numPr>
        <w:contextualSpacing/>
        <w:rPr>
          <w:rFonts w:ascii="Calibri" w:hAnsi="Calibri" w:cstheme="majorHAnsi"/>
          <w:sz w:val="22"/>
          <w:szCs w:val="22"/>
        </w:rPr>
      </w:pPr>
      <w:r w:rsidRPr="00B826B0">
        <w:rPr>
          <w:rFonts w:ascii="Calibri" w:hAnsi="Calibri"/>
          <w:i/>
          <w:sz w:val="22"/>
        </w:rPr>
        <w:t>explain what lobbying is and who does it</w:t>
      </w:r>
      <w:r>
        <w:rPr>
          <w:rFonts w:ascii="Calibri" w:hAnsi="Calibri" w:cstheme="majorHAnsi"/>
          <w:sz w:val="22"/>
          <w:szCs w:val="22"/>
        </w:rPr>
        <w:t>;</w:t>
      </w:r>
    </w:p>
    <w:p w:rsidR="006C2173" w:rsidRDefault="00B826B0" w:rsidP="00E953AA">
      <w:pPr>
        <w:numPr>
          <w:ilvl w:val="1"/>
          <w:numId w:val="10"/>
        </w:numPr>
        <w:contextualSpacing/>
        <w:rPr>
          <w:rFonts w:ascii="Calibri" w:hAnsi="Calibri" w:cstheme="majorHAnsi"/>
          <w:i/>
          <w:sz w:val="22"/>
          <w:szCs w:val="22"/>
        </w:rPr>
      </w:pPr>
      <w:r>
        <w:rPr>
          <w:rFonts w:ascii="Calibri" w:hAnsi="Calibri" w:cstheme="majorHAnsi"/>
          <w:i/>
          <w:sz w:val="22"/>
          <w:szCs w:val="22"/>
        </w:rPr>
        <w:t>discuss an issue in one’s community</w:t>
      </w:r>
      <w:r>
        <w:rPr>
          <w:rFonts w:ascii="Calibri" w:hAnsi="Calibri" w:cstheme="majorHAnsi"/>
          <w:sz w:val="22"/>
          <w:szCs w:val="22"/>
        </w:rPr>
        <w:t>; and</w:t>
      </w:r>
    </w:p>
    <w:p w:rsidR="00B826B0" w:rsidRDefault="00B826B0" w:rsidP="00E953AA">
      <w:pPr>
        <w:numPr>
          <w:ilvl w:val="1"/>
          <w:numId w:val="10"/>
        </w:numPr>
        <w:contextualSpacing/>
        <w:rPr>
          <w:rFonts w:ascii="Calibri" w:hAnsi="Calibri" w:cstheme="majorHAnsi"/>
          <w:i/>
          <w:sz w:val="22"/>
          <w:szCs w:val="22"/>
        </w:rPr>
      </w:pPr>
      <w:r>
        <w:rPr>
          <w:rFonts w:ascii="Calibri" w:hAnsi="Calibri" w:cstheme="majorHAnsi"/>
          <w:i/>
          <w:sz w:val="22"/>
          <w:szCs w:val="22"/>
        </w:rPr>
        <w:t>explain the role of grassroots movement in municipal decision making</w:t>
      </w:r>
    </w:p>
    <w:p w:rsidR="00E953AA" w:rsidRDefault="00B826B0" w:rsidP="00B826B0">
      <w:pPr>
        <w:contextualSpacing/>
        <w:rPr>
          <w:rStyle w:val="normalchar1"/>
          <w:rFonts w:ascii="Calibri" w:hAnsi="Calibri" w:cs="Arial"/>
          <w:sz w:val="22"/>
          <w:szCs w:val="22"/>
        </w:rPr>
      </w:pPr>
      <w:r w:rsidRPr="00D415A4">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415A4">
        <w:rPr>
          <w:rStyle w:val="normalchar1"/>
          <w:rFonts w:ascii="Calibri" w:hAnsi="Calibri" w:cs="Arial"/>
          <w:sz w:val="22"/>
          <w:szCs w:val="22"/>
        </w:rPr>
        <w:t>:</w:t>
      </w:r>
    </w:p>
    <w:p w:rsidR="00B826B0" w:rsidRPr="00E953AA" w:rsidRDefault="00B826B0" w:rsidP="00B826B0">
      <w:pPr>
        <w:contextualSpacing/>
        <w:rPr>
          <w:rFonts w:ascii="Calibri" w:hAnsi="Calibri" w:cstheme="majorHAnsi"/>
          <w:i/>
          <w:sz w:val="22"/>
          <w:szCs w:val="22"/>
        </w:rPr>
      </w:pPr>
    </w:p>
    <w:p w:rsidR="006C2173" w:rsidRDefault="00B826B0" w:rsidP="00D415A4">
      <w:pPr>
        <w:numPr>
          <w:ilvl w:val="0"/>
          <w:numId w:val="7"/>
        </w:numPr>
        <w:contextualSpacing/>
        <w:rPr>
          <w:rFonts w:ascii="Calibri" w:hAnsi="Calibri" w:cstheme="majorHAnsi"/>
          <w:bCs/>
          <w:sz w:val="22"/>
          <w:szCs w:val="22"/>
        </w:rPr>
      </w:pPr>
      <w:r>
        <w:rPr>
          <w:rFonts w:ascii="Calibri" w:hAnsi="Calibri" w:cs="Arial"/>
          <w:sz w:val="22"/>
          <w:szCs w:val="22"/>
        </w:rPr>
        <w:t>E</w:t>
      </w:r>
      <w:r w:rsidRPr="005373E8">
        <w:rPr>
          <w:rFonts w:ascii="Calibri" w:hAnsi="Calibri" w:cs="Arial"/>
          <w:sz w:val="22"/>
          <w:szCs w:val="22"/>
        </w:rPr>
        <w:t>xplain the relationship between urban policies and planning in municipal government</w:t>
      </w:r>
      <w:r w:rsidR="00E953AA">
        <w:rPr>
          <w:rFonts w:ascii="Calibri" w:hAnsi="Calibri" w:cstheme="majorHAnsi"/>
          <w:bCs/>
          <w:sz w:val="22"/>
          <w:szCs w:val="22"/>
        </w:rPr>
        <w:t>:</w:t>
      </w:r>
      <w:r w:rsidR="009B162C" w:rsidRPr="00E953AA">
        <w:rPr>
          <w:rFonts w:ascii="Calibri" w:hAnsi="Calibri" w:cstheme="majorHAnsi"/>
          <w:bCs/>
          <w:sz w:val="22"/>
          <w:szCs w:val="22"/>
        </w:rPr>
        <w:t xml:space="preserve">  </w:t>
      </w:r>
    </w:p>
    <w:p w:rsidR="00E953AA" w:rsidRPr="00E953AA" w:rsidRDefault="00E953AA" w:rsidP="00E953AA">
      <w:pPr>
        <w:ind w:left="360"/>
        <w:contextualSpacing/>
        <w:rPr>
          <w:rFonts w:ascii="Calibri" w:hAnsi="Calibri" w:cstheme="majorHAnsi"/>
          <w:bCs/>
          <w:sz w:val="12"/>
          <w:szCs w:val="12"/>
        </w:rPr>
      </w:pPr>
    </w:p>
    <w:p w:rsidR="006C2173" w:rsidRPr="00E953AA" w:rsidRDefault="00B826B0" w:rsidP="00E953AA">
      <w:pPr>
        <w:numPr>
          <w:ilvl w:val="1"/>
          <w:numId w:val="12"/>
        </w:numPr>
        <w:contextualSpacing/>
        <w:rPr>
          <w:rFonts w:ascii="Calibri" w:hAnsi="Calibri" w:cstheme="majorHAnsi"/>
          <w:i/>
          <w:sz w:val="22"/>
          <w:szCs w:val="22"/>
        </w:rPr>
      </w:pPr>
      <w:r w:rsidRPr="00B826B0">
        <w:rPr>
          <w:rFonts w:ascii="Calibri" w:hAnsi="Calibri" w:cstheme="majorHAnsi"/>
          <w:i/>
          <w:sz w:val="22"/>
          <w:szCs w:val="22"/>
        </w:rPr>
        <w:t>explain the different branches of municipal government</w:t>
      </w:r>
      <w:r w:rsidR="00E953AA">
        <w:rPr>
          <w:rFonts w:ascii="Calibri" w:hAnsi="Calibri" w:cstheme="majorHAnsi"/>
          <w:i/>
          <w:sz w:val="22"/>
          <w:szCs w:val="22"/>
        </w:rPr>
        <w:t>;</w:t>
      </w:r>
    </w:p>
    <w:p w:rsidR="006C2173" w:rsidRDefault="00B826B0" w:rsidP="00E953AA">
      <w:pPr>
        <w:numPr>
          <w:ilvl w:val="1"/>
          <w:numId w:val="12"/>
        </w:numPr>
        <w:contextualSpacing/>
        <w:rPr>
          <w:rFonts w:ascii="Calibri" w:hAnsi="Calibri" w:cstheme="majorHAnsi"/>
          <w:i/>
          <w:sz w:val="22"/>
          <w:szCs w:val="22"/>
        </w:rPr>
      </w:pPr>
      <w:r>
        <w:rPr>
          <w:rFonts w:ascii="Calibri" w:hAnsi="Calibri" w:cstheme="majorHAnsi"/>
          <w:i/>
          <w:sz w:val="22"/>
          <w:szCs w:val="22"/>
        </w:rPr>
        <w:t>describe who makes policies in municipal government and how this is done;</w:t>
      </w:r>
    </w:p>
    <w:p w:rsidR="00B826B0" w:rsidRDefault="00B826B0" w:rsidP="00E953AA">
      <w:pPr>
        <w:numPr>
          <w:ilvl w:val="1"/>
          <w:numId w:val="12"/>
        </w:numPr>
        <w:contextualSpacing/>
        <w:rPr>
          <w:rFonts w:ascii="Calibri" w:hAnsi="Calibri" w:cstheme="majorHAnsi"/>
          <w:i/>
          <w:sz w:val="22"/>
          <w:szCs w:val="22"/>
        </w:rPr>
      </w:pPr>
      <w:r>
        <w:rPr>
          <w:rFonts w:ascii="Calibri" w:hAnsi="Calibri" w:cstheme="majorHAnsi"/>
          <w:i/>
          <w:sz w:val="22"/>
          <w:szCs w:val="22"/>
        </w:rPr>
        <w:t>explain who does the planning in municipal government;</w:t>
      </w:r>
    </w:p>
    <w:p w:rsidR="00B826B0" w:rsidRPr="00B826B0" w:rsidRDefault="00B826B0" w:rsidP="00E953AA">
      <w:pPr>
        <w:numPr>
          <w:ilvl w:val="1"/>
          <w:numId w:val="12"/>
        </w:numPr>
        <w:contextualSpacing/>
        <w:rPr>
          <w:rFonts w:ascii="Calibri" w:hAnsi="Calibri" w:cstheme="majorHAnsi"/>
          <w:i/>
          <w:sz w:val="22"/>
          <w:szCs w:val="22"/>
        </w:rPr>
      </w:pPr>
      <w:r>
        <w:rPr>
          <w:rFonts w:ascii="Calibri" w:hAnsi="Calibri" w:cstheme="majorHAnsi"/>
          <w:i/>
          <w:sz w:val="22"/>
          <w:szCs w:val="22"/>
        </w:rPr>
        <w:t xml:space="preserve">discuss how planning and policy development influence one another in municipal government; </w:t>
      </w:r>
      <w:r w:rsidRPr="00B826B0">
        <w:rPr>
          <w:rFonts w:ascii="Calibri" w:hAnsi="Calibri" w:cstheme="majorHAnsi"/>
          <w:sz w:val="22"/>
          <w:szCs w:val="22"/>
        </w:rPr>
        <w:t>and</w:t>
      </w:r>
    </w:p>
    <w:p w:rsidR="00B826B0" w:rsidRDefault="00B826B0" w:rsidP="00E953AA">
      <w:pPr>
        <w:numPr>
          <w:ilvl w:val="1"/>
          <w:numId w:val="12"/>
        </w:numPr>
        <w:contextualSpacing/>
        <w:rPr>
          <w:rFonts w:ascii="Calibri" w:hAnsi="Calibri" w:cstheme="majorHAnsi"/>
          <w:i/>
          <w:sz w:val="22"/>
          <w:szCs w:val="22"/>
        </w:rPr>
      </w:pPr>
      <w:r>
        <w:rPr>
          <w:rFonts w:ascii="Calibri" w:hAnsi="Calibri" w:cstheme="majorHAnsi"/>
          <w:i/>
          <w:sz w:val="22"/>
          <w:szCs w:val="22"/>
        </w:rPr>
        <w:t>identify some of the various departments in municipalities and explain their roles</w:t>
      </w:r>
    </w:p>
    <w:p w:rsidR="00E953AA" w:rsidRPr="00E953AA" w:rsidRDefault="00E953AA" w:rsidP="00E953AA">
      <w:pPr>
        <w:ind w:left="792"/>
        <w:contextualSpacing/>
        <w:rPr>
          <w:rFonts w:ascii="Calibri" w:hAnsi="Calibri" w:cstheme="majorHAnsi"/>
          <w:i/>
          <w:sz w:val="22"/>
          <w:szCs w:val="22"/>
        </w:rPr>
      </w:pPr>
    </w:p>
    <w:p w:rsidR="006C2173" w:rsidRDefault="00B826B0" w:rsidP="00D415A4">
      <w:pPr>
        <w:numPr>
          <w:ilvl w:val="0"/>
          <w:numId w:val="7"/>
        </w:numPr>
        <w:contextualSpacing/>
        <w:rPr>
          <w:rFonts w:ascii="Calibri" w:hAnsi="Calibri" w:cstheme="majorHAnsi"/>
          <w:bCs/>
          <w:sz w:val="22"/>
          <w:szCs w:val="22"/>
        </w:rPr>
      </w:pPr>
      <w:r>
        <w:rPr>
          <w:rFonts w:ascii="Calibri" w:hAnsi="Calibri" w:cs="Arial"/>
          <w:sz w:val="22"/>
          <w:szCs w:val="22"/>
        </w:rPr>
        <w:t>E</w:t>
      </w:r>
      <w:r w:rsidRPr="005373E8">
        <w:rPr>
          <w:rFonts w:ascii="Calibri" w:hAnsi="Calibri" w:cs="Arial"/>
          <w:sz w:val="22"/>
          <w:szCs w:val="22"/>
        </w:rPr>
        <w:t>valuate a municipalit</w:t>
      </w:r>
      <w:r>
        <w:rPr>
          <w:rFonts w:ascii="Calibri" w:hAnsi="Calibri" w:cs="Arial"/>
          <w:sz w:val="22"/>
          <w:szCs w:val="22"/>
        </w:rPr>
        <w:t>y’</w:t>
      </w:r>
      <w:r w:rsidRPr="005373E8">
        <w:rPr>
          <w:rFonts w:ascii="Calibri" w:hAnsi="Calibri" w:cs="Arial"/>
          <w:sz w:val="22"/>
          <w:szCs w:val="22"/>
        </w:rPr>
        <w:t>s financial and management system</w:t>
      </w:r>
      <w:r w:rsidR="00E953AA">
        <w:rPr>
          <w:rFonts w:ascii="Calibri" w:hAnsi="Calibri" w:cstheme="majorHAnsi"/>
          <w:bCs/>
          <w:sz w:val="22"/>
          <w:szCs w:val="22"/>
        </w:rPr>
        <w:t>:</w:t>
      </w:r>
      <w:r w:rsidR="006C2173" w:rsidRPr="00E953AA">
        <w:rPr>
          <w:rFonts w:ascii="Calibri" w:hAnsi="Calibri" w:cstheme="majorHAnsi"/>
          <w:bCs/>
          <w:sz w:val="22"/>
          <w:szCs w:val="22"/>
        </w:rPr>
        <w:t xml:space="preserve">  </w:t>
      </w:r>
    </w:p>
    <w:p w:rsidR="00E953AA" w:rsidRPr="00E953AA" w:rsidRDefault="00E953AA" w:rsidP="00E953AA">
      <w:pPr>
        <w:ind w:left="360"/>
        <w:contextualSpacing/>
        <w:rPr>
          <w:rFonts w:ascii="Calibri" w:hAnsi="Calibri" w:cstheme="majorHAnsi"/>
          <w:bCs/>
          <w:sz w:val="12"/>
          <w:szCs w:val="12"/>
        </w:rPr>
      </w:pPr>
    </w:p>
    <w:p w:rsidR="00281BDF" w:rsidRDefault="00B826B0" w:rsidP="00D415A4">
      <w:pPr>
        <w:numPr>
          <w:ilvl w:val="1"/>
          <w:numId w:val="7"/>
        </w:numPr>
        <w:contextualSpacing/>
        <w:rPr>
          <w:rFonts w:ascii="Calibri" w:hAnsi="Calibri" w:cstheme="majorHAnsi"/>
          <w:sz w:val="22"/>
          <w:szCs w:val="22"/>
        </w:rPr>
      </w:pPr>
      <w:r w:rsidRPr="00B826B0">
        <w:rPr>
          <w:rFonts w:ascii="Calibri" w:hAnsi="Calibri" w:cstheme="majorHAnsi"/>
          <w:i/>
          <w:sz w:val="22"/>
          <w:szCs w:val="22"/>
        </w:rPr>
        <w:t>explain who controls the municipal budget</w:t>
      </w:r>
      <w:r w:rsidR="00E953AA" w:rsidRPr="00E953AA">
        <w:rPr>
          <w:rFonts w:ascii="Calibri" w:hAnsi="Calibri" w:cstheme="majorHAnsi"/>
          <w:i/>
          <w:sz w:val="22"/>
          <w:szCs w:val="22"/>
        </w:rPr>
        <w:t>;</w:t>
      </w:r>
      <w:r w:rsidR="00E953AA">
        <w:rPr>
          <w:rFonts w:ascii="Calibri" w:hAnsi="Calibri" w:cstheme="majorHAnsi"/>
          <w:sz w:val="22"/>
          <w:szCs w:val="22"/>
        </w:rPr>
        <w:t xml:space="preserve"> </w:t>
      </w:r>
    </w:p>
    <w:p w:rsidR="00281BDF" w:rsidRPr="00281BDF" w:rsidRDefault="00281BDF" w:rsidP="00D415A4">
      <w:pPr>
        <w:numPr>
          <w:ilvl w:val="1"/>
          <w:numId w:val="7"/>
        </w:numPr>
        <w:contextualSpacing/>
        <w:rPr>
          <w:rFonts w:ascii="Calibri" w:hAnsi="Calibri" w:cstheme="majorHAnsi"/>
          <w:i/>
          <w:sz w:val="22"/>
          <w:szCs w:val="22"/>
        </w:rPr>
      </w:pPr>
      <w:r w:rsidRPr="00281BDF">
        <w:rPr>
          <w:rFonts w:ascii="Calibri" w:hAnsi="Calibri" w:cstheme="majorHAnsi"/>
          <w:i/>
          <w:sz w:val="22"/>
          <w:szCs w:val="22"/>
        </w:rPr>
        <w:t>ex</w:t>
      </w:r>
      <w:r w:rsidR="00B826B0" w:rsidRPr="00B826B0">
        <w:rPr>
          <w:rFonts w:ascii="Calibri" w:hAnsi="Calibri" w:cstheme="majorHAnsi"/>
          <w:i/>
          <w:sz w:val="22"/>
          <w:szCs w:val="22"/>
        </w:rPr>
        <w:t>plain the system of governmental checks and balances related to municipal finances</w:t>
      </w:r>
      <w:r>
        <w:rPr>
          <w:rFonts w:ascii="Calibri" w:hAnsi="Calibri" w:cstheme="majorHAnsi"/>
          <w:i/>
          <w:sz w:val="22"/>
          <w:szCs w:val="22"/>
        </w:rPr>
        <w:t>;</w:t>
      </w:r>
      <w:r>
        <w:rPr>
          <w:rFonts w:ascii="Calibri" w:hAnsi="Calibri" w:cstheme="majorHAnsi"/>
          <w:sz w:val="22"/>
          <w:szCs w:val="22"/>
        </w:rPr>
        <w:t xml:space="preserve"> and</w:t>
      </w:r>
    </w:p>
    <w:p w:rsidR="006C2173" w:rsidRPr="00B826B0" w:rsidRDefault="00B826B0" w:rsidP="00D415A4">
      <w:pPr>
        <w:numPr>
          <w:ilvl w:val="1"/>
          <w:numId w:val="7"/>
        </w:numPr>
        <w:contextualSpacing/>
        <w:rPr>
          <w:rFonts w:ascii="Calibri" w:hAnsi="Calibri" w:cstheme="majorHAnsi"/>
          <w:i/>
          <w:sz w:val="22"/>
          <w:szCs w:val="22"/>
        </w:rPr>
      </w:pPr>
      <w:r w:rsidRPr="00B826B0">
        <w:rPr>
          <w:rFonts w:ascii="Calibri" w:hAnsi="Calibri" w:cstheme="majorHAnsi"/>
          <w:i/>
          <w:sz w:val="22"/>
          <w:szCs w:val="22"/>
        </w:rPr>
        <w:t>explain how the management of municipal finances affects the citizens</w:t>
      </w:r>
    </w:p>
    <w:p w:rsidR="00B826B0" w:rsidRDefault="00B826B0" w:rsidP="00D415A4">
      <w:pPr>
        <w:pStyle w:val="normal0"/>
        <w:contextualSpacing/>
        <w:jc w:val="both"/>
        <w:rPr>
          <w:rStyle w:val="normalchar1"/>
          <w:rFonts w:ascii="Calibri" w:hAnsi="Calibri" w:cs="Arial"/>
          <w:b/>
          <w:bCs/>
          <w:sz w:val="22"/>
          <w:szCs w:val="22"/>
        </w:rPr>
      </w:pPr>
    </w:p>
    <w:p w:rsidR="00B826B0" w:rsidRDefault="00B826B0" w:rsidP="00D415A4">
      <w:pPr>
        <w:pStyle w:val="normal0"/>
        <w:contextualSpacing/>
        <w:jc w:val="both"/>
        <w:rPr>
          <w:rStyle w:val="normalchar1"/>
          <w:rFonts w:ascii="Calibri" w:hAnsi="Calibri" w:cs="Arial"/>
          <w:b/>
          <w:bCs/>
          <w:sz w:val="22"/>
          <w:szCs w:val="22"/>
        </w:rPr>
      </w:pPr>
    </w:p>
    <w:p w:rsidR="00233BB9" w:rsidRDefault="00233BB9" w:rsidP="00D415A4">
      <w:pPr>
        <w:pStyle w:val="normal0"/>
        <w:contextualSpacing/>
        <w:jc w:val="both"/>
        <w:rPr>
          <w:rStyle w:val="normalchar1"/>
          <w:rFonts w:ascii="Calibri" w:hAnsi="Calibri" w:cs="Arial"/>
          <w:b/>
          <w:bCs/>
          <w:sz w:val="22"/>
          <w:szCs w:val="22"/>
        </w:rPr>
      </w:pPr>
    </w:p>
    <w:p w:rsidR="00233BB9" w:rsidRDefault="00233BB9" w:rsidP="00D415A4">
      <w:pPr>
        <w:pStyle w:val="normal0"/>
        <w:contextualSpacing/>
        <w:jc w:val="both"/>
        <w:rPr>
          <w:rStyle w:val="normalchar1"/>
          <w:rFonts w:ascii="Calibri" w:hAnsi="Calibri" w:cs="Arial"/>
          <w:b/>
          <w:bCs/>
          <w:sz w:val="22"/>
          <w:szCs w:val="22"/>
        </w:rPr>
      </w:pPr>
    </w:p>
    <w:p w:rsidR="00334AD0" w:rsidRDefault="00A75F87"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Me</w:t>
      </w:r>
      <w:r w:rsidR="00636094" w:rsidRPr="00D415A4">
        <w:rPr>
          <w:rStyle w:val="normalchar1"/>
          <w:rFonts w:ascii="Calibri" w:hAnsi="Calibri" w:cs="Arial"/>
          <w:b/>
          <w:bCs/>
          <w:sz w:val="22"/>
          <w:szCs w:val="22"/>
        </w:rPr>
        <w:t>thods of Instruction</w:t>
      </w:r>
      <w:r w:rsidR="00636094" w:rsidRPr="00D415A4">
        <w:rPr>
          <w:rStyle w:val="normalchar1"/>
          <w:rFonts w:ascii="Calibri" w:hAnsi="Calibri" w:cs="Arial"/>
          <w:sz w:val="22"/>
          <w:szCs w:val="22"/>
        </w:rPr>
        <w:t xml:space="preserve">: </w:t>
      </w:r>
      <w:r w:rsidR="00F9304C">
        <w:rPr>
          <w:rStyle w:val="normalchar1"/>
          <w:rFonts w:ascii="Calibri" w:hAnsi="Calibri" w:cs="Arial"/>
          <w:sz w:val="22"/>
          <w:szCs w:val="22"/>
        </w:rPr>
        <w:t>Instruction consists of l</w:t>
      </w:r>
      <w:r w:rsidR="008B2049" w:rsidRPr="00D415A4">
        <w:rPr>
          <w:rStyle w:val="normalchar1"/>
          <w:rFonts w:ascii="Calibri" w:hAnsi="Calibri" w:cs="Arial"/>
          <w:sz w:val="22"/>
          <w:szCs w:val="22"/>
        </w:rPr>
        <w:t xml:space="preserve">ectures, </w:t>
      </w:r>
      <w:r w:rsidR="00F9304C">
        <w:rPr>
          <w:rStyle w:val="normalchar1"/>
          <w:rFonts w:ascii="Calibri" w:hAnsi="Calibri" w:cs="Arial"/>
          <w:sz w:val="22"/>
          <w:szCs w:val="22"/>
        </w:rPr>
        <w:t xml:space="preserve">class </w:t>
      </w:r>
      <w:r w:rsidR="00827161" w:rsidRPr="00D415A4">
        <w:rPr>
          <w:rStyle w:val="normalchar1"/>
          <w:rFonts w:ascii="Calibri" w:hAnsi="Calibri" w:cs="Arial"/>
          <w:sz w:val="22"/>
          <w:szCs w:val="22"/>
        </w:rPr>
        <w:t>discussions, videos, and a scholarly research project</w:t>
      </w:r>
      <w:r w:rsidR="00F9304C">
        <w:rPr>
          <w:rStyle w:val="normalchar1"/>
          <w:rFonts w:ascii="Calibri" w:hAnsi="Calibri" w:cs="Arial"/>
          <w:sz w:val="22"/>
          <w:szCs w:val="22"/>
        </w:rPr>
        <w:t>.</w:t>
      </w:r>
    </w:p>
    <w:p w:rsidR="00F9304C" w:rsidRDefault="00F9304C" w:rsidP="00D415A4">
      <w:pPr>
        <w:pStyle w:val="normal0"/>
        <w:spacing w:before="720"/>
        <w:contextualSpacing/>
        <w:jc w:val="both"/>
        <w:rPr>
          <w:rStyle w:val="normalchar1"/>
          <w:rFonts w:ascii="Calibri" w:hAnsi="Calibri" w:cs="Arial"/>
          <w:sz w:val="22"/>
          <w:szCs w:val="22"/>
        </w:rPr>
      </w:pPr>
    </w:p>
    <w:p w:rsidR="00233BB9" w:rsidRDefault="00233BB9" w:rsidP="00D415A4">
      <w:pPr>
        <w:pStyle w:val="normal0"/>
        <w:spacing w:before="720"/>
        <w:contextualSpacing/>
        <w:jc w:val="both"/>
        <w:rPr>
          <w:rStyle w:val="normalchar1"/>
          <w:rFonts w:ascii="Calibri" w:hAnsi="Calibri" w:cs="Arial"/>
          <w:sz w:val="22"/>
          <w:szCs w:val="22"/>
        </w:rPr>
      </w:pPr>
    </w:p>
    <w:p w:rsidR="00233BB9" w:rsidRDefault="00233BB9" w:rsidP="00D415A4">
      <w:pPr>
        <w:pStyle w:val="normal0"/>
        <w:spacing w:before="720"/>
        <w:contextualSpacing/>
        <w:jc w:val="both"/>
        <w:rPr>
          <w:rStyle w:val="normalchar1"/>
          <w:rFonts w:ascii="Calibri" w:hAnsi="Calibri" w:cs="Arial"/>
          <w:sz w:val="22"/>
          <w:szCs w:val="22"/>
        </w:rPr>
      </w:pPr>
    </w:p>
    <w:p w:rsidR="00233BB9" w:rsidRPr="00233BB9" w:rsidRDefault="00233BB9" w:rsidP="00D415A4">
      <w:pPr>
        <w:pStyle w:val="normal0"/>
        <w:spacing w:before="720"/>
        <w:contextualSpacing/>
        <w:jc w:val="both"/>
        <w:rPr>
          <w:rStyle w:val="normalchar1"/>
          <w:rFonts w:ascii="Calibri" w:hAnsi="Calibri" w:cs="Arial"/>
          <w:sz w:val="22"/>
          <w:szCs w:val="22"/>
        </w:rPr>
      </w:pPr>
    </w:p>
    <w:p w:rsidR="00F9304C" w:rsidRPr="00F9304C" w:rsidRDefault="00636094" w:rsidP="00F9304C">
      <w:pPr>
        <w:pStyle w:val="BodyText2"/>
        <w:spacing w:after="0" w:line="240" w:lineRule="auto"/>
        <w:jc w:val="both"/>
        <w:rPr>
          <w:rFonts w:ascii="Calibri" w:hAnsi="Calibri"/>
          <w:b/>
          <w:sz w:val="22"/>
          <w:szCs w:val="22"/>
        </w:rPr>
      </w:pPr>
      <w:r w:rsidRPr="00D415A4">
        <w:rPr>
          <w:rStyle w:val="body005f0020text005f00202005f005fchar1char1"/>
          <w:rFonts w:ascii="Calibri" w:hAnsi="Calibri" w:cs="Arial"/>
          <w:b/>
          <w:bCs/>
        </w:rPr>
        <w:t xml:space="preserve">Outcomes Assessment: </w:t>
      </w:r>
      <w:r w:rsidR="00D04818" w:rsidRPr="00D04818">
        <w:rPr>
          <w:rStyle w:val="body005f0020text005f00202005f005fchar1char1"/>
          <w:rFonts w:ascii="Calibri" w:hAnsi="Calibri" w:cs="Arial"/>
          <w:bCs/>
        </w:rPr>
        <w:t>Weekly analytical reflections and/or quiz</w:t>
      </w:r>
      <w:r w:rsidR="00D04818">
        <w:rPr>
          <w:rStyle w:val="body005f0020text005f00202005f005fchar1char1"/>
          <w:rFonts w:ascii="Calibri" w:hAnsi="Calibri" w:cs="Arial"/>
          <w:bCs/>
        </w:rPr>
        <w:t>/</w:t>
      </w:r>
      <w:r w:rsidR="004954E7" w:rsidRPr="00F9304C">
        <w:rPr>
          <w:rStyle w:val="body005f0020text005f00202005f005fchar1char1"/>
          <w:rFonts w:ascii="Calibri" w:hAnsi="Calibri" w:cs="Arial"/>
          <w:bCs/>
        </w:rPr>
        <w:t xml:space="preserve">exam questions are blueprinted to course objectives.  Rubrics are used to evaluate the </w:t>
      </w:r>
      <w:r w:rsidR="00233BB9">
        <w:rPr>
          <w:rStyle w:val="body0020text00202char1"/>
          <w:rFonts w:ascii="Calibri" w:hAnsi="Calibri" w:cs="Arial"/>
        </w:rPr>
        <w:t xml:space="preserve">assignments </w:t>
      </w:r>
      <w:r w:rsidR="002F518D" w:rsidRPr="00F9304C">
        <w:rPr>
          <w:rStyle w:val="body0020text00202char1"/>
          <w:rFonts w:ascii="Calibri" w:hAnsi="Calibri" w:cs="Arial"/>
        </w:rPr>
        <w:t>and the final presentation</w:t>
      </w:r>
      <w:r w:rsidR="004954E7" w:rsidRPr="00F9304C">
        <w:rPr>
          <w:rStyle w:val="body0020text00202char1"/>
          <w:rFonts w:ascii="Calibri" w:hAnsi="Calibri" w:cs="Arial"/>
        </w:rPr>
        <w:t xml:space="preserve"> for the presence of course objectives</w:t>
      </w:r>
      <w:r w:rsidR="002F518D" w:rsidRPr="00F9304C">
        <w:rPr>
          <w:rStyle w:val="body0020text00202char1"/>
          <w:rFonts w:ascii="Calibri" w:hAnsi="Calibri" w:cs="Arial"/>
        </w:rPr>
        <w:t>.</w:t>
      </w:r>
      <w:r w:rsidR="00F9304C" w:rsidRPr="00F9304C">
        <w:rPr>
          <w:rStyle w:val="body0020text00202char1"/>
          <w:rFonts w:ascii="Calibri" w:hAnsi="Calibri" w:cs="Arial"/>
        </w:rPr>
        <w:t xml:space="preserve">  </w:t>
      </w:r>
      <w:r w:rsidR="00F9304C" w:rsidRPr="00F9304C">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233BB9" w:rsidRDefault="00233BB9" w:rsidP="00D415A4">
      <w:pPr>
        <w:pStyle w:val="normal0"/>
        <w:contextualSpacing/>
        <w:jc w:val="both"/>
        <w:rPr>
          <w:rStyle w:val="normalchar1"/>
          <w:rFonts w:ascii="Calibri" w:hAnsi="Calibri" w:cstheme="majorHAnsi"/>
          <w:b/>
          <w:bCs/>
          <w:sz w:val="22"/>
          <w:szCs w:val="22"/>
        </w:rPr>
      </w:pPr>
    </w:p>
    <w:p w:rsidR="00233BB9" w:rsidRDefault="00233BB9" w:rsidP="00D415A4">
      <w:pPr>
        <w:pStyle w:val="normal0"/>
        <w:contextualSpacing/>
        <w:jc w:val="both"/>
        <w:rPr>
          <w:rStyle w:val="normalchar1"/>
          <w:rFonts w:ascii="Calibri" w:hAnsi="Calibri" w:cstheme="majorHAnsi"/>
          <w:b/>
          <w:bCs/>
          <w:sz w:val="22"/>
          <w:szCs w:val="22"/>
        </w:rPr>
      </w:pPr>
    </w:p>
    <w:p w:rsidR="00233BB9" w:rsidRDefault="00233BB9" w:rsidP="00D415A4">
      <w:pPr>
        <w:pStyle w:val="normal0"/>
        <w:contextualSpacing/>
        <w:jc w:val="both"/>
        <w:rPr>
          <w:rStyle w:val="normalchar1"/>
          <w:rFonts w:ascii="Calibri" w:hAnsi="Calibri" w:cstheme="majorHAnsi"/>
          <w:b/>
          <w:bCs/>
          <w:sz w:val="22"/>
          <w:szCs w:val="22"/>
        </w:rPr>
      </w:pPr>
    </w:p>
    <w:p w:rsidR="00233BB9" w:rsidRDefault="00233BB9" w:rsidP="00D415A4">
      <w:pPr>
        <w:pStyle w:val="normal0"/>
        <w:contextualSpacing/>
        <w:jc w:val="both"/>
        <w:rPr>
          <w:rStyle w:val="normalchar1"/>
          <w:rFonts w:ascii="Calibri" w:hAnsi="Calibri" w:cstheme="majorHAnsi"/>
          <w:b/>
          <w:bCs/>
          <w:sz w:val="22"/>
          <w:szCs w:val="22"/>
        </w:rPr>
      </w:pPr>
    </w:p>
    <w:p w:rsidR="00523F26" w:rsidRPr="00D415A4" w:rsidRDefault="00636094" w:rsidP="00D415A4">
      <w:pPr>
        <w:pStyle w:val="normal0"/>
        <w:contextualSpacing/>
        <w:jc w:val="both"/>
        <w:rPr>
          <w:rStyle w:val="normalchar1"/>
          <w:rFonts w:ascii="Calibri" w:hAnsi="Calibri" w:cstheme="majorHAnsi"/>
          <w:bCs/>
          <w:sz w:val="22"/>
          <w:szCs w:val="22"/>
        </w:rPr>
      </w:pPr>
      <w:r w:rsidRPr="00D415A4">
        <w:rPr>
          <w:rStyle w:val="normalchar1"/>
          <w:rFonts w:ascii="Calibri" w:hAnsi="Calibri" w:cstheme="majorHAnsi"/>
          <w:b/>
          <w:bCs/>
          <w:sz w:val="22"/>
          <w:szCs w:val="22"/>
        </w:rPr>
        <w:t>Course Requirements:</w:t>
      </w:r>
      <w:r w:rsidR="00523F26" w:rsidRPr="00D415A4">
        <w:rPr>
          <w:rStyle w:val="normalchar1"/>
          <w:rFonts w:ascii="Calibri" w:hAnsi="Calibri" w:cstheme="majorHAnsi"/>
          <w:b/>
          <w:bCs/>
          <w:sz w:val="22"/>
          <w:szCs w:val="22"/>
        </w:rPr>
        <w:t xml:space="preserve"> </w:t>
      </w:r>
      <w:r w:rsidR="00523F26" w:rsidRPr="00D415A4">
        <w:rPr>
          <w:rStyle w:val="normalchar1"/>
          <w:rFonts w:ascii="Calibri" w:hAnsi="Calibri" w:cstheme="majorHAnsi"/>
          <w:bCs/>
          <w:sz w:val="22"/>
          <w:szCs w:val="22"/>
        </w:rPr>
        <w:t>All students are required to:</w:t>
      </w:r>
    </w:p>
    <w:p w:rsidR="00334AD0" w:rsidRPr="00281BDF" w:rsidRDefault="00334AD0" w:rsidP="00D415A4">
      <w:pPr>
        <w:pStyle w:val="normal0"/>
        <w:contextualSpacing/>
        <w:jc w:val="both"/>
        <w:rPr>
          <w:rFonts w:ascii="Calibri" w:hAnsi="Calibri" w:cstheme="majorHAnsi"/>
          <w:sz w:val="12"/>
          <w:szCs w:val="12"/>
        </w:rPr>
      </w:pPr>
    </w:p>
    <w:p w:rsidR="00775C89" w:rsidRDefault="00775C89" w:rsidP="00D415A4">
      <w:pPr>
        <w:pStyle w:val="BodyText2"/>
        <w:numPr>
          <w:ilvl w:val="0"/>
          <w:numId w:val="8"/>
        </w:numPr>
        <w:spacing w:line="240" w:lineRule="auto"/>
        <w:contextualSpacing/>
        <w:rPr>
          <w:rFonts w:ascii="Calibri" w:hAnsi="Calibri" w:cstheme="majorHAnsi"/>
          <w:sz w:val="22"/>
          <w:szCs w:val="22"/>
        </w:rPr>
      </w:pPr>
      <w:r w:rsidRPr="00D415A4">
        <w:rPr>
          <w:rFonts w:ascii="Calibri" w:hAnsi="Calibri" w:cstheme="majorHAnsi"/>
          <w:sz w:val="22"/>
          <w:szCs w:val="22"/>
        </w:rPr>
        <w:t xml:space="preserve">Read </w:t>
      </w:r>
      <w:r w:rsidR="004954E7">
        <w:rPr>
          <w:rFonts w:ascii="Calibri" w:hAnsi="Calibri" w:cstheme="majorHAnsi"/>
          <w:sz w:val="22"/>
          <w:szCs w:val="22"/>
        </w:rPr>
        <w:t xml:space="preserve">all assigned </w:t>
      </w:r>
      <w:r w:rsidRPr="00D415A4">
        <w:rPr>
          <w:rFonts w:ascii="Calibri" w:hAnsi="Calibri" w:cstheme="majorHAnsi"/>
          <w:sz w:val="22"/>
          <w:szCs w:val="22"/>
        </w:rPr>
        <w:t>course m</w:t>
      </w:r>
      <w:r w:rsidR="004954E7">
        <w:rPr>
          <w:rFonts w:ascii="Calibri" w:hAnsi="Calibri" w:cstheme="majorHAnsi"/>
          <w:sz w:val="22"/>
          <w:szCs w:val="22"/>
        </w:rPr>
        <w:t>aterials including the textbook selections.</w:t>
      </w:r>
    </w:p>
    <w:p w:rsidR="004954E7" w:rsidRPr="004954E7" w:rsidRDefault="004954E7" w:rsidP="004954E7">
      <w:pPr>
        <w:pStyle w:val="BodyText2"/>
        <w:spacing w:line="240" w:lineRule="auto"/>
        <w:ind w:left="360"/>
        <w:contextualSpacing/>
        <w:rPr>
          <w:rFonts w:ascii="Calibri" w:hAnsi="Calibri" w:cstheme="majorHAnsi"/>
          <w:sz w:val="12"/>
          <w:szCs w:val="12"/>
        </w:rPr>
      </w:pPr>
    </w:p>
    <w:p w:rsidR="00775C89" w:rsidRDefault="00775C89" w:rsidP="00D415A4">
      <w:pPr>
        <w:pStyle w:val="BodyText2"/>
        <w:numPr>
          <w:ilvl w:val="0"/>
          <w:numId w:val="8"/>
        </w:numPr>
        <w:spacing w:line="240" w:lineRule="auto"/>
        <w:contextualSpacing/>
        <w:rPr>
          <w:rFonts w:ascii="Calibri" w:hAnsi="Calibri" w:cstheme="majorHAnsi"/>
          <w:sz w:val="22"/>
          <w:szCs w:val="22"/>
        </w:rPr>
      </w:pPr>
      <w:r w:rsidRPr="00D415A4">
        <w:rPr>
          <w:rFonts w:ascii="Calibri" w:hAnsi="Calibri" w:cstheme="majorHAnsi"/>
          <w:sz w:val="22"/>
          <w:szCs w:val="22"/>
        </w:rPr>
        <w:t>Attend class regularly</w:t>
      </w:r>
      <w:r w:rsidR="004954E7">
        <w:rPr>
          <w:rFonts w:ascii="Calibri" w:hAnsi="Calibri" w:cstheme="majorHAnsi"/>
          <w:sz w:val="22"/>
          <w:szCs w:val="22"/>
        </w:rPr>
        <w:t>.</w:t>
      </w:r>
    </w:p>
    <w:p w:rsidR="004954E7" w:rsidRPr="004954E7" w:rsidRDefault="004954E7" w:rsidP="004954E7">
      <w:pPr>
        <w:pStyle w:val="BodyText2"/>
        <w:spacing w:line="240" w:lineRule="auto"/>
        <w:ind w:left="360"/>
        <w:contextualSpacing/>
        <w:rPr>
          <w:rFonts w:ascii="Calibri" w:hAnsi="Calibri" w:cstheme="majorHAnsi"/>
          <w:sz w:val="12"/>
          <w:szCs w:val="12"/>
        </w:rPr>
      </w:pPr>
    </w:p>
    <w:p w:rsidR="00775C89" w:rsidRDefault="00775C89" w:rsidP="00D415A4">
      <w:pPr>
        <w:pStyle w:val="BodyText2"/>
        <w:numPr>
          <w:ilvl w:val="0"/>
          <w:numId w:val="8"/>
        </w:numPr>
        <w:spacing w:line="240" w:lineRule="auto"/>
        <w:contextualSpacing/>
        <w:rPr>
          <w:rFonts w:ascii="Calibri" w:hAnsi="Calibri" w:cstheme="majorHAnsi"/>
          <w:sz w:val="22"/>
          <w:szCs w:val="22"/>
        </w:rPr>
      </w:pPr>
      <w:r w:rsidRPr="004954E7">
        <w:rPr>
          <w:rFonts w:ascii="Calibri" w:hAnsi="Calibri" w:cstheme="majorHAnsi"/>
          <w:sz w:val="22"/>
          <w:szCs w:val="22"/>
        </w:rPr>
        <w:t xml:space="preserve">Complete </w:t>
      </w:r>
      <w:r w:rsidR="004954E7" w:rsidRPr="004954E7">
        <w:rPr>
          <w:rFonts w:ascii="Calibri" w:hAnsi="Calibri" w:cstheme="majorHAnsi"/>
          <w:sz w:val="22"/>
          <w:szCs w:val="22"/>
        </w:rPr>
        <w:t>all</w:t>
      </w:r>
      <w:r w:rsidRPr="004954E7">
        <w:rPr>
          <w:rFonts w:ascii="Calibri" w:hAnsi="Calibri" w:cstheme="majorHAnsi"/>
          <w:sz w:val="22"/>
          <w:szCs w:val="22"/>
        </w:rPr>
        <w:t xml:space="preserve"> written assignments and </w:t>
      </w:r>
      <w:r w:rsidR="004954E7">
        <w:rPr>
          <w:rFonts w:ascii="Calibri" w:hAnsi="Calibri" w:cstheme="majorHAnsi"/>
          <w:sz w:val="22"/>
          <w:szCs w:val="22"/>
        </w:rPr>
        <w:t>p</w:t>
      </w:r>
      <w:r w:rsidRPr="004954E7">
        <w:rPr>
          <w:rFonts w:ascii="Calibri" w:hAnsi="Calibri" w:cstheme="majorHAnsi"/>
          <w:sz w:val="22"/>
          <w:szCs w:val="22"/>
        </w:rPr>
        <w:t>articip</w:t>
      </w:r>
      <w:r w:rsidR="004954E7">
        <w:rPr>
          <w:rFonts w:ascii="Calibri" w:hAnsi="Calibri" w:cstheme="majorHAnsi"/>
          <w:sz w:val="22"/>
          <w:szCs w:val="22"/>
        </w:rPr>
        <w:t>ate in classroom discussions.</w:t>
      </w:r>
    </w:p>
    <w:p w:rsidR="004954E7" w:rsidRPr="004954E7" w:rsidRDefault="004954E7" w:rsidP="004954E7">
      <w:pPr>
        <w:pStyle w:val="BodyText2"/>
        <w:spacing w:line="240" w:lineRule="auto"/>
        <w:ind w:left="360"/>
        <w:contextualSpacing/>
        <w:rPr>
          <w:rFonts w:ascii="Calibri" w:hAnsi="Calibri" w:cstheme="majorHAnsi"/>
          <w:sz w:val="12"/>
          <w:szCs w:val="12"/>
        </w:rPr>
      </w:pPr>
    </w:p>
    <w:p w:rsidR="004954E7" w:rsidRDefault="00775C89" w:rsidP="00D415A4">
      <w:pPr>
        <w:pStyle w:val="BodyText2"/>
        <w:numPr>
          <w:ilvl w:val="0"/>
          <w:numId w:val="8"/>
        </w:numPr>
        <w:spacing w:line="240" w:lineRule="auto"/>
        <w:contextualSpacing/>
        <w:rPr>
          <w:rFonts w:ascii="Calibri" w:hAnsi="Calibri" w:cstheme="majorHAnsi"/>
          <w:sz w:val="22"/>
          <w:szCs w:val="22"/>
        </w:rPr>
      </w:pPr>
      <w:r w:rsidRPr="004954E7">
        <w:rPr>
          <w:rFonts w:ascii="Calibri" w:hAnsi="Calibri" w:cstheme="majorHAnsi"/>
          <w:sz w:val="22"/>
          <w:szCs w:val="22"/>
        </w:rPr>
        <w:t xml:space="preserve">Complete the </w:t>
      </w:r>
      <w:r w:rsidR="004954E7" w:rsidRPr="004954E7">
        <w:rPr>
          <w:rFonts w:ascii="Calibri" w:hAnsi="Calibri" w:cstheme="majorHAnsi"/>
          <w:sz w:val="22"/>
          <w:szCs w:val="22"/>
        </w:rPr>
        <w:t xml:space="preserve">assigned </w:t>
      </w:r>
      <w:r w:rsidRPr="004954E7">
        <w:rPr>
          <w:rFonts w:ascii="Calibri" w:hAnsi="Calibri" w:cstheme="majorHAnsi"/>
          <w:sz w:val="22"/>
          <w:szCs w:val="22"/>
        </w:rPr>
        <w:t>research paper using ASA format for reference and citation</w:t>
      </w:r>
      <w:r w:rsidR="004954E7">
        <w:rPr>
          <w:rFonts w:ascii="Calibri" w:hAnsi="Calibri" w:cstheme="majorHAnsi"/>
          <w:sz w:val="22"/>
          <w:szCs w:val="22"/>
        </w:rPr>
        <w:t>.</w:t>
      </w:r>
    </w:p>
    <w:p w:rsidR="004954E7" w:rsidRPr="004954E7" w:rsidRDefault="004954E7" w:rsidP="004954E7">
      <w:pPr>
        <w:pStyle w:val="BodyText2"/>
        <w:spacing w:line="240" w:lineRule="auto"/>
        <w:ind w:left="360"/>
        <w:contextualSpacing/>
        <w:rPr>
          <w:rFonts w:ascii="Calibri" w:hAnsi="Calibri" w:cstheme="majorHAnsi"/>
          <w:sz w:val="12"/>
          <w:szCs w:val="12"/>
        </w:rPr>
      </w:pPr>
    </w:p>
    <w:p w:rsidR="00B6021C" w:rsidRPr="004954E7" w:rsidRDefault="00B6021C" w:rsidP="00D415A4">
      <w:pPr>
        <w:pStyle w:val="BodyText2"/>
        <w:numPr>
          <w:ilvl w:val="0"/>
          <w:numId w:val="8"/>
        </w:numPr>
        <w:spacing w:line="240" w:lineRule="auto"/>
        <w:contextualSpacing/>
        <w:rPr>
          <w:rStyle w:val="normalchar1"/>
          <w:rFonts w:ascii="Calibri" w:hAnsi="Calibri" w:cstheme="majorHAnsi"/>
          <w:sz w:val="22"/>
          <w:szCs w:val="22"/>
        </w:rPr>
      </w:pPr>
      <w:r w:rsidRPr="004954E7">
        <w:rPr>
          <w:rStyle w:val="normalchar1"/>
          <w:rFonts w:ascii="Calibri" w:hAnsi="Calibri" w:cs="Arial"/>
          <w:sz w:val="22"/>
          <w:szCs w:val="22"/>
        </w:rPr>
        <w:t>Tak</w:t>
      </w:r>
      <w:r w:rsidR="00523F26" w:rsidRPr="004954E7">
        <w:rPr>
          <w:rStyle w:val="normalchar1"/>
          <w:rFonts w:ascii="Calibri" w:hAnsi="Calibri" w:cs="Arial"/>
          <w:sz w:val="22"/>
          <w:szCs w:val="22"/>
        </w:rPr>
        <w:t>e</w:t>
      </w:r>
      <w:r w:rsidRPr="004954E7">
        <w:rPr>
          <w:rStyle w:val="normalchar1"/>
          <w:rFonts w:ascii="Calibri" w:hAnsi="Calibri" w:cs="Arial"/>
          <w:sz w:val="22"/>
          <w:szCs w:val="22"/>
        </w:rPr>
        <w:t xml:space="preserve"> exams/quizze</w:t>
      </w:r>
      <w:r w:rsidR="006275BE" w:rsidRPr="004954E7">
        <w:rPr>
          <w:rStyle w:val="normalchar1"/>
          <w:rFonts w:ascii="Calibri" w:hAnsi="Calibri" w:cs="Arial"/>
          <w:sz w:val="22"/>
          <w:szCs w:val="22"/>
        </w:rPr>
        <w:t>s</w:t>
      </w:r>
      <w:r w:rsidR="00F437FE" w:rsidRPr="004954E7">
        <w:rPr>
          <w:rStyle w:val="normalchar1"/>
          <w:rFonts w:ascii="Calibri" w:hAnsi="Calibri" w:cs="Arial"/>
          <w:sz w:val="22"/>
          <w:szCs w:val="22"/>
        </w:rPr>
        <w:t xml:space="preserve"> </w:t>
      </w:r>
      <w:r w:rsidR="004954E7">
        <w:rPr>
          <w:rStyle w:val="normalchar1"/>
          <w:rFonts w:ascii="Calibri" w:hAnsi="Calibri" w:cs="Arial"/>
          <w:sz w:val="22"/>
          <w:szCs w:val="22"/>
        </w:rPr>
        <w:t>as scheduled.</w:t>
      </w:r>
    </w:p>
    <w:p w:rsidR="006D0F50" w:rsidRDefault="006D0F50" w:rsidP="00D415A4">
      <w:pPr>
        <w:pStyle w:val="BodyText2"/>
        <w:spacing w:line="240" w:lineRule="auto"/>
        <w:contextualSpacing/>
        <w:rPr>
          <w:rStyle w:val="normalchar1"/>
          <w:rFonts w:ascii="Calibri" w:hAnsi="Calibri" w:cs="Arial"/>
        </w:rPr>
      </w:pPr>
    </w:p>
    <w:p w:rsidR="00233BB9" w:rsidRDefault="00233BB9" w:rsidP="00D415A4">
      <w:pPr>
        <w:pStyle w:val="BodyText2"/>
        <w:spacing w:line="240" w:lineRule="auto"/>
        <w:contextualSpacing/>
        <w:rPr>
          <w:rStyle w:val="normalchar1"/>
          <w:rFonts w:ascii="Calibri" w:hAnsi="Calibri" w:cs="Arial"/>
        </w:rPr>
      </w:pPr>
    </w:p>
    <w:p w:rsidR="00233BB9" w:rsidRDefault="00233BB9" w:rsidP="00D415A4">
      <w:pPr>
        <w:pStyle w:val="BodyText2"/>
        <w:spacing w:line="240" w:lineRule="auto"/>
        <w:contextualSpacing/>
        <w:rPr>
          <w:rStyle w:val="normalchar1"/>
          <w:rFonts w:ascii="Calibri" w:hAnsi="Calibri" w:cs="Arial"/>
        </w:rPr>
      </w:pPr>
    </w:p>
    <w:p w:rsidR="00233BB9" w:rsidRPr="00281BDF" w:rsidRDefault="00233BB9" w:rsidP="00D415A4">
      <w:pPr>
        <w:pStyle w:val="BodyText2"/>
        <w:spacing w:line="240" w:lineRule="auto"/>
        <w:contextualSpacing/>
        <w:rPr>
          <w:rStyle w:val="normalchar1"/>
          <w:rFonts w:ascii="Calibri" w:hAnsi="Calibri" w:cs="Arial"/>
        </w:rPr>
      </w:pPr>
    </w:p>
    <w:p w:rsidR="00334AD0" w:rsidRPr="00D415A4" w:rsidRDefault="00334AD0" w:rsidP="00D415A4">
      <w:pPr>
        <w:contextualSpacing/>
        <w:jc w:val="both"/>
        <w:rPr>
          <w:rFonts w:ascii="Calibri" w:hAnsi="Calibri"/>
          <w:sz w:val="22"/>
          <w:szCs w:val="22"/>
        </w:rPr>
      </w:pPr>
      <w:bookmarkStart w:id="0" w:name="graphic04"/>
      <w:bookmarkEnd w:id="0"/>
      <w:r w:rsidRPr="00D415A4">
        <w:rPr>
          <w:rFonts w:ascii="Calibri" w:hAnsi="Calibri"/>
          <w:b/>
          <w:sz w:val="22"/>
          <w:szCs w:val="22"/>
        </w:rPr>
        <w:lastRenderedPageBreak/>
        <w:t>Methods of Evaluation:</w:t>
      </w:r>
      <w:r w:rsidRPr="00D415A4">
        <w:rPr>
          <w:rFonts w:ascii="Calibri" w:hAnsi="Calibri"/>
          <w:b/>
          <w:sz w:val="22"/>
          <w:szCs w:val="22"/>
        </w:rPr>
        <w:tab/>
        <w:t xml:space="preserve"> </w:t>
      </w:r>
      <w:r w:rsidRPr="00D415A4">
        <w:rPr>
          <w:rFonts w:ascii="Calibri" w:hAnsi="Calibri"/>
          <w:sz w:val="22"/>
          <w:szCs w:val="22"/>
        </w:rPr>
        <w:t>Final course grades will be computed as follows:</w:t>
      </w:r>
      <w:r w:rsidRPr="00D415A4">
        <w:rPr>
          <w:rFonts w:ascii="Calibri" w:hAnsi="Calibri"/>
          <w:b/>
          <w:sz w:val="22"/>
          <w:szCs w:val="22"/>
        </w:rPr>
        <w:tab/>
      </w:r>
      <w:r w:rsidRPr="00D415A4">
        <w:rPr>
          <w:rFonts w:ascii="Calibri" w:hAnsi="Calibri"/>
          <w:b/>
          <w:sz w:val="22"/>
          <w:szCs w:val="22"/>
        </w:rPr>
        <w:tab/>
      </w:r>
    </w:p>
    <w:p w:rsidR="00334AD0" w:rsidRPr="00D415A4" w:rsidRDefault="00334AD0" w:rsidP="00D415A4">
      <w:pPr>
        <w:contextualSpacing/>
        <w:jc w:val="both"/>
        <w:rPr>
          <w:rFonts w:ascii="Calibri" w:hAnsi="Calibri"/>
          <w:b/>
          <w:sz w:val="22"/>
          <w:szCs w:val="22"/>
        </w:rPr>
      </w:pP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t xml:space="preserve">                  </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t xml:space="preserve">        </w:t>
      </w:r>
      <w:r w:rsidRPr="00D415A4">
        <w:rPr>
          <w:rFonts w:ascii="Calibri" w:hAnsi="Calibri"/>
          <w:b/>
          <w:sz w:val="22"/>
          <w:szCs w:val="22"/>
        </w:rPr>
        <w:t xml:space="preserve">% of </w:t>
      </w:r>
    </w:p>
    <w:p w:rsidR="00334AD0" w:rsidRPr="00D415A4" w:rsidRDefault="00334AD0" w:rsidP="00D415A4">
      <w:pPr>
        <w:ind w:left="6480" w:hanging="5760"/>
        <w:contextualSpacing/>
        <w:jc w:val="both"/>
        <w:rPr>
          <w:rFonts w:ascii="Calibri" w:hAnsi="Calibri"/>
          <w:b/>
          <w:sz w:val="22"/>
          <w:szCs w:val="22"/>
        </w:rPr>
      </w:pPr>
      <w:r w:rsidRPr="00D415A4">
        <w:rPr>
          <w:rFonts w:ascii="Calibri" w:hAnsi="Calibri"/>
          <w:b/>
          <w:sz w:val="22"/>
          <w:szCs w:val="22"/>
        </w:rPr>
        <w:t>Grading Components</w:t>
      </w:r>
      <w:r w:rsidRPr="00D415A4">
        <w:rPr>
          <w:rFonts w:ascii="Calibri" w:hAnsi="Calibri"/>
          <w:b/>
          <w:sz w:val="22"/>
          <w:szCs w:val="22"/>
        </w:rPr>
        <w:tab/>
        <w:t xml:space="preserve">          final course grade</w:t>
      </w:r>
    </w:p>
    <w:p w:rsidR="00334AD0" w:rsidRPr="004954E7" w:rsidRDefault="00F666E6" w:rsidP="00D415A4">
      <w:pPr>
        <w:ind w:left="6480" w:hanging="5760"/>
        <w:contextualSpacing/>
        <w:jc w:val="both"/>
        <w:rPr>
          <w:rFonts w:ascii="Calibri" w:hAnsi="Calibri"/>
          <w:sz w:val="12"/>
          <w:szCs w:val="12"/>
        </w:rPr>
      </w:pPr>
      <w:r w:rsidRPr="00F666E6">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415A4" w:rsidRDefault="006D0F50" w:rsidP="00D415A4">
      <w:pPr>
        <w:pStyle w:val="block0020text"/>
        <w:numPr>
          <w:ilvl w:val="0"/>
          <w:numId w:val="4"/>
        </w:numPr>
        <w:tabs>
          <w:tab w:val="left" w:pos="7200"/>
        </w:tabs>
        <w:ind w:right="40"/>
        <w:contextualSpacing/>
        <w:rPr>
          <w:rFonts w:ascii="Calibri" w:hAnsi="Calibri"/>
          <w:sz w:val="22"/>
          <w:szCs w:val="22"/>
        </w:rPr>
      </w:pPr>
      <w:r w:rsidRPr="00D415A4">
        <w:rPr>
          <w:rStyle w:val="block0020textchar1"/>
          <w:rFonts w:ascii="Calibri" w:hAnsi="Calibri" w:cs="Arial"/>
          <w:b/>
          <w:bCs/>
          <w:sz w:val="22"/>
          <w:szCs w:val="22"/>
        </w:rPr>
        <w:t>Analytical Reflections</w:t>
      </w:r>
      <w:r w:rsidR="004954E7">
        <w:rPr>
          <w:rStyle w:val="block0020textchar1"/>
          <w:rFonts w:ascii="Calibri" w:hAnsi="Calibri" w:cs="Arial"/>
          <w:b/>
          <w:bCs/>
          <w:sz w:val="22"/>
          <w:szCs w:val="22"/>
        </w:rPr>
        <w:t>/Class Participation/Attendance</w:t>
      </w:r>
      <w:r w:rsidR="00B6021C" w:rsidRPr="00D415A4">
        <w:rPr>
          <w:rStyle w:val="block0020textchar1"/>
          <w:rFonts w:ascii="Calibri" w:hAnsi="Calibri" w:cs="Arial"/>
          <w:b/>
          <w:bCs/>
          <w:sz w:val="22"/>
          <w:szCs w:val="22"/>
        </w:rPr>
        <w:tab/>
      </w:r>
      <w:r w:rsidR="004954E7">
        <w:rPr>
          <w:rStyle w:val="block0020textchar1"/>
          <w:rFonts w:ascii="Calibri" w:hAnsi="Calibri" w:cs="Arial"/>
          <w:b/>
          <w:bCs/>
          <w:sz w:val="22"/>
          <w:szCs w:val="22"/>
        </w:rPr>
        <w:t xml:space="preserve">     </w:t>
      </w:r>
      <w:r w:rsidR="00233BB9">
        <w:rPr>
          <w:rStyle w:val="block0020textchar1"/>
          <w:rFonts w:ascii="Calibri" w:hAnsi="Calibri" w:cs="Arial"/>
          <w:b/>
          <w:bCs/>
          <w:sz w:val="22"/>
          <w:szCs w:val="22"/>
        </w:rPr>
        <w:t>15</w:t>
      </w:r>
      <w:r w:rsidR="004954E7">
        <w:rPr>
          <w:rStyle w:val="block0020textchar1"/>
          <w:rFonts w:ascii="Calibri" w:hAnsi="Calibri" w:cs="Arial"/>
          <w:b/>
          <w:bCs/>
          <w:sz w:val="22"/>
          <w:szCs w:val="22"/>
        </w:rPr>
        <w:t xml:space="preserve"> – </w:t>
      </w:r>
      <w:r w:rsidRPr="00D415A4">
        <w:rPr>
          <w:rStyle w:val="block0020textchar1"/>
          <w:rFonts w:ascii="Calibri" w:hAnsi="Calibri" w:cs="Arial"/>
          <w:b/>
          <w:bCs/>
          <w:sz w:val="22"/>
          <w:szCs w:val="22"/>
        </w:rPr>
        <w:t>40</w:t>
      </w:r>
      <w:r w:rsidR="00B6021C" w:rsidRPr="00D415A4">
        <w:rPr>
          <w:rStyle w:val="block0020textchar1"/>
          <w:rFonts w:ascii="Calibri" w:hAnsi="Calibri" w:cs="Arial"/>
          <w:b/>
          <w:bCs/>
          <w:sz w:val="22"/>
          <w:szCs w:val="22"/>
        </w:rPr>
        <w:t>%</w:t>
      </w:r>
    </w:p>
    <w:p w:rsidR="006D0F50" w:rsidRPr="00281BDF" w:rsidRDefault="006D0F50" w:rsidP="004954E7">
      <w:pPr>
        <w:pStyle w:val="block0020text"/>
        <w:ind w:left="720" w:right="3406" w:firstLine="0"/>
        <w:contextualSpacing/>
        <w:rPr>
          <w:rStyle w:val="block0020textchar1"/>
          <w:rFonts w:ascii="Calibri" w:hAnsi="Calibri" w:cs="Arial"/>
          <w:sz w:val="20"/>
          <w:szCs w:val="20"/>
        </w:rPr>
      </w:pPr>
      <w:r w:rsidRPr="00281BDF">
        <w:rPr>
          <w:rStyle w:val="block0020textchar1"/>
          <w:rFonts w:ascii="Calibri" w:hAnsi="Calibri" w:cs="Arial"/>
          <w:sz w:val="20"/>
          <w:szCs w:val="20"/>
        </w:rPr>
        <w:t>Weekly assignments</w:t>
      </w:r>
      <w:r w:rsidR="004954E7" w:rsidRPr="00281BDF">
        <w:rPr>
          <w:rStyle w:val="block0020textchar1"/>
          <w:rFonts w:ascii="Calibri" w:hAnsi="Calibri" w:cs="Arial"/>
          <w:sz w:val="20"/>
          <w:szCs w:val="20"/>
        </w:rPr>
        <w:t xml:space="preserve"> are made</w:t>
      </w:r>
      <w:r w:rsidRPr="00281BDF">
        <w:rPr>
          <w:rStyle w:val="block0020textchar1"/>
          <w:rFonts w:ascii="Calibri" w:hAnsi="Calibri" w:cs="Arial"/>
          <w:sz w:val="20"/>
          <w:szCs w:val="20"/>
        </w:rPr>
        <w:t xml:space="preserve"> that analyze</w:t>
      </w:r>
      <w:r w:rsidR="004954E7" w:rsidRPr="00281BDF">
        <w:rPr>
          <w:rStyle w:val="block0020textchar1"/>
          <w:rFonts w:ascii="Calibri" w:hAnsi="Calibri" w:cs="Arial"/>
          <w:sz w:val="20"/>
          <w:szCs w:val="20"/>
        </w:rPr>
        <w:t xml:space="preserve"> </w:t>
      </w:r>
      <w:r w:rsidRPr="00281BDF">
        <w:rPr>
          <w:rStyle w:val="block0020textchar1"/>
          <w:rFonts w:ascii="Calibri" w:hAnsi="Calibri" w:cs="Arial"/>
          <w:sz w:val="20"/>
          <w:szCs w:val="20"/>
        </w:rPr>
        <w:t>reading materials and/or current affairs</w:t>
      </w:r>
      <w:r w:rsidR="004954E7" w:rsidRPr="00281BDF">
        <w:rPr>
          <w:rStyle w:val="block0020textchar1"/>
          <w:rFonts w:ascii="Calibri" w:hAnsi="Calibri" w:cs="Arial"/>
          <w:sz w:val="20"/>
          <w:szCs w:val="20"/>
        </w:rPr>
        <w:t xml:space="preserve">, the selection of which is based on relevance to course objectives. </w:t>
      </w:r>
      <w:r w:rsidR="00D04818">
        <w:rPr>
          <w:rStyle w:val="block0020textchar1"/>
          <w:rFonts w:ascii="Calibri" w:hAnsi="Calibri" w:cs="Arial"/>
          <w:sz w:val="20"/>
          <w:szCs w:val="20"/>
        </w:rPr>
        <w:t xml:space="preserve">Responses to </w:t>
      </w:r>
      <w:r w:rsidR="00233BB9">
        <w:rPr>
          <w:rStyle w:val="block0020textchar1"/>
          <w:rFonts w:ascii="Calibri" w:hAnsi="Calibri" w:cs="Arial"/>
          <w:sz w:val="20"/>
          <w:szCs w:val="20"/>
        </w:rPr>
        <w:t xml:space="preserve">reflective questions or quizzes will </w:t>
      </w:r>
      <w:r w:rsidR="004954E7" w:rsidRPr="00281BDF">
        <w:rPr>
          <w:rStyle w:val="block0020textchar1"/>
          <w:rFonts w:ascii="Calibri" w:hAnsi="Calibri" w:cs="Arial"/>
          <w:sz w:val="20"/>
          <w:szCs w:val="20"/>
        </w:rPr>
        <w:t xml:space="preserve">provide evidence of the extent to which students have met course objectives. </w:t>
      </w:r>
      <w:r w:rsidRPr="00281BDF">
        <w:rPr>
          <w:rStyle w:val="block0020textchar1"/>
          <w:rFonts w:ascii="Calibri" w:hAnsi="Calibri" w:cs="Arial"/>
          <w:sz w:val="20"/>
          <w:szCs w:val="20"/>
        </w:rPr>
        <w:t xml:space="preserve">Classroom participation and attendance </w:t>
      </w:r>
      <w:r w:rsidR="00C160BF" w:rsidRPr="00281BDF">
        <w:rPr>
          <w:rStyle w:val="block0020textchar1"/>
          <w:rFonts w:ascii="Calibri" w:hAnsi="Calibri" w:cs="Arial"/>
          <w:sz w:val="20"/>
          <w:szCs w:val="20"/>
        </w:rPr>
        <w:t>are</w:t>
      </w:r>
      <w:r w:rsidRPr="00281BDF">
        <w:rPr>
          <w:rStyle w:val="block0020textchar1"/>
          <w:rFonts w:ascii="Calibri" w:hAnsi="Calibri" w:cs="Arial"/>
          <w:sz w:val="20"/>
          <w:szCs w:val="20"/>
        </w:rPr>
        <w:t xml:space="preserve"> also considered here</w:t>
      </w:r>
      <w:r w:rsidR="004954E7" w:rsidRPr="00281BDF">
        <w:rPr>
          <w:rStyle w:val="block0020textchar1"/>
          <w:rFonts w:ascii="Calibri" w:hAnsi="Calibri" w:cs="Arial"/>
          <w:sz w:val="20"/>
          <w:szCs w:val="20"/>
        </w:rPr>
        <w:t>.</w:t>
      </w:r>
    </w:p>
    <w:p w:rsidR="004954E7" w:rsidRPr="004954E7" w:rsidRDefault="004954E7" w:rsidP="004954E7">
      <w:pPr>
        <w:pStyle w:val="block0020text"/>
        <w:ind w:left="720" w:right="3406" w:firstLine="0"/>
        <w:contextualSpacing/>
        <w:rPr>
          <w:rStyle w:val="block0020textchar1"/>
          <w:rFonts w:ascii="Calibri" w:hAnsi="Calibri" w:cs="Arial"/>
          <w:sz w:val="12"/>
          <w:szCs w:val="12"/>
        </w:rPr>
      </w:pPr>
    </w:p>
    <w:p w:rsidR="00636094" w:rsidRPr="00D415A4" w:rsidRDefault="004954E7" w:rsidP="00D415A4">
      <w:pPr>
        <w:pStyle w:val="normal0"/>
        <w:numPr>
          <w:ilvl w:val="0"/>
          <w:numId w:val="4"/>
        </w:numPr>
        <w:tabs>
          <w:tab w:val="left" w:pos="7200"/>
        </w:tabs>
        <w:contextualSpacing/>
        <w:jc w:val="both"/>
        <w:rPr>
          <w:rFonts w:ascii="Calibri" w:hAnsi="Calibri"/>
          <w:sz w:val="22"/>
          <w:szCs w:val="22"/>
        </w:rPr>
      </w:pPr>
      <w:r>
        <w:rPr>
          <w:rStyle w:val="normalchar1"/>
          <w:rFonts w:ascii="Calibri" w:hAnsi="Calibri" w:cs="Arial"/>
          <w:b/>
          <w:bCs/>
          <w:sz w:val="22"/>
          <w:szCs w:val="22"/>
        </w:rPr>
        <w:t>F</w:t>
      </w:r>
      <w:r w:rsidR="00636094" w:rsidRPr="00D415A4">
        <w:rPr>
          <w:rStyle w:val="normalchar1"/>
          <w:rFonts w:ascii="Calibri" w:hAnsi="Calibri" w:cs="Arial"/>
          <w:b/>
          <w:bCs/>
          <w:sz w:val="22"/>
          <w:szCs w:val="22"/>
        </w:rPr>
        <w:t xml:space="preserve">inal </w:t>
      </w:r>
      <w:r w:rsidR="00C160BF" w:rsidRPr="00D415A4">
        <w:rPr>
          <w:rStyle w:val="normalchar1"/>
          <w:rFonts w:ascii="Calibri" w:hAnsi="Calibri" w:cs="Arial"/>
          <w:b/>
          <w:bCs/>
          <w:sz w:val="22"/>
          <w:szCs w:val="22"/>
        </w:rPr>
        <w:t>Presentation</w:t>
      </w:r>
      <w:r w:rsidR="00636094" w:rsidRPr="00D415A4">
        <w:rPr>
          <w:rStyle w:val="normalchar1"/>
          <w:rFonts w:ascii="Calibri" w:hAnsi="Calibri" w:cs="Arial"/>
          <w:sz w:val="22"/>
          <w:szCs w:val="22"/>
        </w:rPr>
        <w:t>  </w:t>
      </w:r>
      <w:r w:rsidR="00C160BF" w:rsidRPr="00D415A4">
        <w:rPr>
          <w:rStyle w:val="normalchar1"/>
          <w:rFonts w:ascii="Calibri" w:hAnsi="Calibri" w:cs="Arial"/>
          <w:sz w:val="22"/>
          <w:szCs w:val="22"/>
        </w:rPr>
        <w:tab/>
      </w:r>
      <w:r>
        <w:rPr>
          <w:rStyle w:val="normalchar1"/>
          <w:rFonts w:ascii="Calibri" w:hAnsi="Calibri" w:cs="Arial"/>
          <w:sz w:val="22"/>
          <w:szCs w:val="22"/>
        </w:rPr>
        <w:t xml:space="preserve">    </w:t>
      </w:r>
      <w:r w:rsidR="009E4C1F">
        <w:rPr>
          <w:rStyle w:val="normalchar1"/>
          <w:rFonts w:ascii="Calibri" w:hAnsi="Calibri" w:cs="Arial"/>
          <w:sz w:val="22"/>
          <w:szCs w:val="22"/>
        </w:rPr>
        <w:t xml:space="preserve"> </w:t>
      </w:r>
      <w:r w:rsidR="00233BB9">
        <w:rPr>
          <w:rStyle w:val="normalchar1"/>
          <w:rFonts w:ascii="Calibri" w:hAnsi="Calibri" w:cs="Arial"/>
          <w:b/>
          <w:sz w:val="22"/>
          <w:szCs w:val="22"/>
        </w:rPr>
        <w:t>15</w:t>
      </w:r>
      <w:r w:rsidR="00636094" w:rsidRPr="00D415A4">
        <w:rPr>
          <w:rStyle w:val="normalchar1"/>
          <w:rFonts w:ascii="Calibri" w:hAnsi="Calibri" w:cs="Arial"/>
          <w:b/>
          <w:bCs/>
          <w:sz w:val="22"/>
          <w:szCs w:val="22"/>
        </w:rPr>
        <w:t xml:space="preserve"> – 3</w:t>
      </w:r>
      <w:r w:rsidR="00B6021C" w:rsidRPr="00D415A4">
        <w:rPr>
          <w:rStyle w:val="normalchar1"/>
          <w:rFonts w:ascii="Calibri" w:hAnsi="Calibri" w:cs="Arial"/>
          <w:b/>
          <w:bCs/>
          <w:sz w:val="22"/>
          <w:szCs w:val="22"/>
        </w:rPr>
        <w:t>5</w:t>
      </w:r>
      <w:r w:rsidR="00636094" w:rsidRPr="00D415A4">
        <w:rPr>
          <w:rStyle w:val="normalchar1"/>
          <w:rFonts w:ascii="Calibri" w:hAnsi="Calibri" w:cs="Arial"/>
          <w:b/>
          <w:bCs/>
          <w:sz w:val="22"/>
          <w:szCs w:val="22"/>
        </w:rPr>
        <w:t xml:space="preserve">% </w:t>
      </w:r>
    </w:p>
    <w:p w:rsidR="00F4561A" w:rsidRPr="00281BDF" w:rsidRDefault="00636094" w:rsidP="004954E7">
      <w:pPr>
        <w:pStyle w:val="normal0"/>
        <w:ind w:left="720" w:right="3406"/>
        <w:contextualSpacing/>
        <w:jc w:val="both"/>
        <w:rPr>
          <w:rFonts w:ascii="Calibri" w:hAnsi="Calibri"/>
          <w:sz w:val="20"/>
          <w:szCs w:val="20"/>
        </w:rPr>
      </w:pPr>
      <w:r w:rsidRPr="00281BDF">
        <w:rPr>
          <w:rStyle w:val="normalchar1"/>
          <w:rFonts w:ascii="Calibri" w:hAnsi="Calibri" w:cs="Arial"/>
          <w:sz w:val="20"/>
          <w:szCs w:val="20"/>
        </w:rPr>
        <w:t>The</w:t>
      </w:r>
      <w:r w:rsidR="00C160BF" w:rsidRPr="00281BDF">
        <w:rPr>
          <w:rStyle w:val="normalchar1"/>
          <w:rFonts w:ascii="Calibri" w:hAnsi="Calibri" w:cs="Arial"/>
          <w:sz w:val="20"/>
          <w:szCs w:val="20"/>
        </w:rPr>
        <w:t xml:space="preserve"> presentation requires the use of PowerPoint and discussion of the student’s paper </w:t>
      </w:r>
      <w:r w:rsidR="00452781" w:rsidRPr="00281BDF">
        <w:rPr>
          <w:rStyle w:val="normalchar1"/>
          <w:rFonts w:ascii="Calibri" w:hAnsi="Calibri" w:cs="Arial"/>
          <w:sz w:val="20"/>
          <w:szCs w:val="20"/>
        </w:rPr>
        <w:t>in conjunction with one of the chapters covered over the course of the semester</w:t>
      </w:r>
      <w:r w:rsidR="004954E7" w:rsidRPr="00281BDF">
        <w:rPr>
          <w:rStyle w:val="normalchar1"/>
          <w:rFonts w:ascii="Calibri" w:hAnsi="Calibri" w:cs="Arial"/>
          <w:sz w:val="20"/>
          <w:szCs w:val="20"/>
        </w:rPr>
        <w:t xml:space="preserve"> and, therefore, relates to one or more course objectives.</w:t>
      </w:r>
    </w:p>
    <w:p w:rsidR="009E4C1F" w:rsidRPr="00281BDF" w:rsidRDefault="009E4C1F" w:rsidP="009E4C1F">
      <w:pPr>
        <w:pStyle w:val="normal0"/>
        <w:ind w:left="720" w:right="3020"/>
        <w:contextualSpacing/>
        <w:jc w:val="both"/>
        <w:rPr>
          <w:rFonts w:ascii="Calibri" w:hAnsi="Calibri"/>
          <w:sz w:val="12"/>
        </w:rPr>
      </w:pPr>
    </w:p>
    <w:p w:rsidR="009E4C1F" w:rsidRPr="00FD6876" w:rsidRDefault="00233BB9" w:rsidP="009E4C1F">
      <w:pPr>
        <w:pStyle w:val="block0020text"/>
        <w:numPr>
          <w:ilvl w:val="0"/>
          <w:numId w:val="4"/>
        </w:numPr>
        <w:ind w:right="40"/>
        <w:rPr>
          <w:rFonts w:ascii="Calibri" w:hAnsi="Calibri"/>
          <w:sz w:val="22"/>
          <w:szCs w:val="22"/>
        </w:rPr>
      </w:pPr>
      <w:r>
        <w:rPr>
          <w:rStyle w:val="block0020textchar1"/>
          <w:rFonts w:ascii="Calibri" w:hAnsi="Calibri" w:cs="Arial"/>
          <w:b/>
          <w:bCs/>
          <w:sz w:val="22"/>
          <w:szCs w:val="22"/>
        </w:rPr>
        <w:t>Midterm Exam</w:t>
      </w:r>
      <w:r w:rsidR="009E4C1F" w:rsidRPr="00FD6876">
        <w:rPr>
          <w:rStyle w:val="block0020textchar1"/>
          <w:rFonts w:ascii="Calibri" w:hAnsi="Calibri" w:cs="Arial"/>
          <w:b/>
          <w:bCs/>
          <w:sz w:val="22"/>
          <w:szCs w:val="22"/>
        </w:rPr>
        <w:tab/>
      </w:r>
      <w:r w:rsidR="009E4C1F" w:rsidRPr="00FD6876">
        <w:rPr>
          <w:rStyle w:val="block0020textchar1"/>
          <w:rFonts w:ascii="Calibri" w:hAnsi="Calibri" w:cs="Arial"/>
          <w:b/>
          <w:bCs/>
          <w:sz w:val="22"/>
          <w:szCs w:val="22"/>
        </w:rPr>
        <w:tab/>
      </w:r>
      <w:r w:rsidR="009E4C1F" w:rsidRPr="00FD6876">
        <w:rPr>
          <w:rStyle w:val="block0020textchar1"/>
          <w:rFonts w:ascii="Calibri" w:hAnsi="Calibri" w:cs="Arial"/>
          <w:b/>
          <w:bCs/>
          <w:sz w:val="22"/>
          <w:szCs w:val="22"/>
        </w:rPr>
        <w:tab/>
      </w:r>
      <w:r w:rsidR="009E4C1F" w:rsidRPr="00FD6876">
        <w:rPr>
          <w:rStyle w:val="block0020textchar1"/>
          <w:rFonts w:ascii="Calibri" w:hAnsi="Calibri" w:cs="Arial"/>
          <w:b/>
          <w:bCs/>
          <w:sz w:val="22"/>
          <w:szCs w:val="22"/>
        </w:rPr>
        <w:tab/>
      </w:r>
      <w:r w:rsidR="009E4C1F" w:rsidRPr="00FD6876">
        <w:rPr>
          <w:rStyle w:val="block0020textchar1"/>
          <w:rFonts w:ascii="Calibri" w:hAnsi="Calibri" w:cs="Arial"/>
          <w:b/>
          <w:bCs/>
          <w:sz w:val="22"/>
          <w:szCs w:val="22"/>
        </w:rPr>
        <w:tab/>
      </w:r>
      <w:r w:rsidR="009E4C1F" w:rsidRPr="00FD6876">
        <w:rPr>
          <w:rStyle w:val="block0020textchar1"/>
          <w:rFonts w:ascii="Calibri" w:hAnsi="Calibri" w:cs="Arial"/>
          <w:b/>
          <w:bCs/>
          <w:sz w:val="22"/>
          <w:szCs w:val="22"/>
        </w:rPr>
        <w:tab/>
      </w:r>
      <w:r w:rsidR="009E4C1F"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 xml:space="preserve">           </w:t>
      </w:r>
      <w:r w:rsidR="009E4C1F">
        <w:rPr>
          <w:rStyle w:val="block0020textchar1"/>
          <w:rFonts w:ascii="Calibri" w:hAnsi="Calibri" w:cs="Arial"/>
          <w:b/>
          <w:bCs/>
          <w:sz w:val="22"/>
          <w:szCs w:val="22"/>
        </w:rPr>
        <w:t xml:space="preserve">     </w:t>
      </w:r>
      <w:r w:rsidR="009E4C1F" w:rsidRPr="00045330">
        <w:rPr>
          <w:rStyle w:val="block0020textchar1"/>
          <w:rFonts w:ascii="Calibri" w:hAnsi="Calibri" w:cs="Arial"/>
          <w:b/>
          <w:bCs/>
          <w:sz w:val="22"/>
          <w:szCs w:val="22"/>
        </w:rPr>
        <w:t>10 – 15%</w:t>
      </w:r>
    </w:p>
    <w:p w:rsidR="009E4C1F" w:rsidRDefault="00233BB9" w:rsidP="009E4C1F">
      <w:pPr>
        <w:pStyle w:val="block0020text"/>
        <w:ind w:left="720" w:right="3406" w:firstLine="0"/>
        <w:rPr>
          <w:rStyle w:val="block0020textchar1"/>
          <w:rFonts w:ascii="Calibri" w:hAnsi="Calibri" w:cs="Arial"/>
          <w:sz w:val="20"/>
          <w:szCs w:val="20"/>
        </w:rPr>
      </w:pPr>
      <w:r>
        <w:rPr>
          <w:rStyle w:val="block0020textchar1"/>
          <w:rFonts w:ascii="Calibri" w:hAnsi="Calibri" w:cs="Arial"/>
          <w:sz w:val="20"/>
          <w:szCs w:val="20"/>
        </w:rPr>
        <w:t>The midterm</w:t>
      </w:r>
      <w:r w:rsidRPr="00ED6D33">
        <w:rPr>
          <w:rStyle w:val="block0020textchar1"/>
          <w:rFonts w:ascii="Calibri" w:hAnsi="Calibri" w:cs="Arial"/>
          <w:sz w:val="20"/>
          <w:szCs w:val="20"/>
        </w:rPr>
        <w:t xml:space="preserve"> will provide evidence of the extent to which students have met course objectives</w:t>
      </w:r>
      <w:r>
        <w:rPr>
          <w:rStyle w:val="block0020textchar1"/>
          <w:rFonts w:ascii="Calibri" w:hAnsi="Calibri" w:cs="Arial"/>
          <w:sz w:val="20"/>
          <w:szCs w:val="20"/>
        </w:rPr>
        <w:t xml:space="preserve"> addressed by course material covered during the first half of the semester</w:t>
      </w:r>
      <w:r w:rsidR="009E4C1F" w:rsidRPr="00BD3F4D">
        <w:rPr>
          <w:rStyle w:val="block0020textchar1"/>
          <w:rFonts w:ascii="Calibri" w:hAnsi="Calibri" w:cs="Arial"/>
          <w:sz w:val="20"/>
          <w:szCs w:val="20"/>
        </w:rPr>
        <w:t>.</w:t>
      </w:r>
    </w:p>
    <w:p w:rsidR="009E4C1F" w:rsidRPr="009E4C1F" w:rsidRDefault="009E4C1F" w:rsidP="009E4C1F">
      <w:pPr>
        <w:pStyle w:val="block0020text"/>
        <w:ind w:left="720" w:right="2686" w:firstLine="0"/>
        <w:rPr>
          <w:rStyle w:val="block0020textchar1"/>
          <w:rFonts w:ascii="Calibri" w:hAnsi="Calibri" w:cs="Arial"/>
          <w:sz w:val="12"/>
          <w:szCs w:val="12"/>
        </w:rPr>
      </w:pPr>
    </w:p>
    <w:p w:rsidR="00E97EA6" w:rsidRPr="00D415A4" w:rsidRDefault="00E97EA6" w:rsidP="00D415A4">
      <w:pPr>
        <w:pStyle w:val="normal0"/>
        <w:numPr>
          <w:ilvl w:val="0"/>
          <w:numId w:val="4"/>
        </w:numPr>
        <w:tabs>
          <w:tab w:val="left" w:pos="7200"/>
        </w:tabs>
        <w:contextualSpacing/>
        <w:jc w:val="both"/>
        <w:rPr>
          <w:rFonts w:ascii="Calibri" w:hAnsi="Calibri"/>
          <w:sz w:val="22"/>
          <w:szCs w:val="22"/>
        </w:rPr>
      </w:pPr>
      <w:r w:rsidRPr="00D415A4">
        <w:rPr>
          <w:rStyle w:val="normalchar1"/>
          <w:rFonts w:ascii="Calibri" w:hAnsi="Calibri" w:cs="Arial"/>
          <w:b/>
          <w:bCs/>
          <w:sz w:val="22"/>
          <w:szCs w:val="22"/>
        </w:rPr>
        <w:t xml:space="preserve">Final </w:t>
      </w:r>
      <w:r w:rsidR="00233BB9">
        <w:rPr>
          <w:rStyle w:val="normalchar1"/>
          <w:rFonts w:ascii="Calibri" w:hAnsi="Calibri" w:cs="Arial"/>
          <w:b/>
          <w:bCs/>
          <w:sz w:val="22"/>
          <w:szCs w:val="22"/>
        </w:rPr>
        <w:t>Exam</w:t>
      </w:r>
      <w:r w:rsidRPr="00D415A4">
        <w:rPr>
          <w:rStyle w:val="normalchar1"/>
          <w:rFonts w:ascii="Calibri" w:hAnsi="Calibri" w:cs="Arial"/>
          <w:sz w:val="22"/>
          <w:szCs w:val="22"/>
        </w:rPr>
        <w:t xml:space="preserve">  </w:t>
      </w:r>
      <w:r w:rsidRPr="00D415A4">
        <w:rPr>
          <w:rStyle w:val="normalchar1"/>
          <w:rFonts w:ascii="Calibri" w:hAnsi="Calibri" w:cs="Arial"/>
          <w:sz w:val="22"/>
          <w:szCs w:val="22"/>
        </w:rPr>
        <w:tab/>
      </w:r>
      <w:r w:rsidR="009E4C1F">
        <w:rPr>
          <w:rStyle w:val="normalchar1"/>
          <w:rFonts w:ascii="Calibri" w:hAnsi="Calibri" w:cs="Arial"/>
          <w:sz w:val="22"/>
          <w:szCs w:val="22"/>
        </w:rPr>
        <w:t xml:space="preserve">  </w:t>
      </w:r>
      <w:r w:rsidRPr="00D415A4">
        <w:rPr>
          <w:rStyle w:val="normalchar1"/>
          <w:rFonts w:ascii="Calibri" w:hAnsi="Calibri" w:cs="Arial"/>
          <w:sz w:val="22"/>
          <w:szCs w:val="22"/>
        </w:rPr>
        <w:t xml:space="preserve"> </w:t>
      </w:r>
      <w:r w:rsidR="004954E7">
        <w:rPr>
          <w:rStyle w:val="normalchar1"/>
          <w:rFonts w:ascii="Calibri" w:hAnsi="Calibri" w:cs="Arial"/>
          <w:sz w:val="22"/>
          <w:szCs w:val="22"/>
        </w:rPr>
        <w:t xml:space="preserve">  </w:t>
      </w:r>
      <w:r w:rsidR="00233BB9">
        <w:rPr>
          <w:rStyle w:val="normalchar1"/>
          <w:rFonts w:ascii="Calibri" w:hAnsi="Calibri" w:cs="Arial"/>
          <w:b/>
          <w:sz w:val="22"/>
          <w:szCs w:val="22"/>
        </w:rPr>
        <w:t>15</w:t>
      </w:r>
      <w:r w:rsidRPr="00D415A4">
        <w:rPr>
          <w:rStyle w:val="normalchar1"/>
          <w:rFonts w:ascii="Calibri" w:hAnsi="Calibri" w:cs="Arial"/>
          <w:b/>
          <w:bCs/>
          <w:sz w:val="22"/>
          <w:szCs w:val="22"/>
        </w:rPr>
        <w:t xml:space="preserve"> – 35%</w:t>
      </w:r>
    </w:p>
    <w:p w:rsidR="00E97EA6" w:rsidRPr="00281BDF" w:rsidRDefault="00E97EA6" w:rsidP="004954E7">
      <w:pPr>
        <w:pStyle w:val="normal0"/>
        <w:ind w:left="720" w:right="3406"/>
        <w:contextualSpacing/>
        <w:jc w:val="both"/>
        <w:rPr>
          <w:rStyle w:val="normalchar1"/>
          <w:rFonts w:ascii="Calibri" w:hAnsi="Calibri" w:cs="Arial"/>
          <w:sz w:val="20"/>
          <w:szCs w:val="20"/>
        </w:rPr>
      </w:pPr>
      <w:r w:rsidRPr="00281BDF">
        <w:rPr>
          <w:rStyle w:val="normalchar1"/>
          <w:rFonts w:ascii="Calibri" w:hAnsi="Calibri" w:cs="Arial"/>
          <w:sz w:val="20"/>
          <w:szCs w:val="20"/>
        </w:rPr>
        <w:t xml:space="preserve">The </w:t>
      </w:r>
      <w:r w:rsidRPr="00281BDF">
        <w:rPr>
          <w:rStyle w:val="normalchar1"/>
          <w:rFonts w:ascii="Calibri" w:hAnsi="Calibri" w:cs="Arial"/>
          <w:b/>
          <w:bCs/>
          <w:sz w:val="20"/>
          <w:szCs w:val="20"/>
        </w:rPr>
        <w:t xml:space="preserve">comprehensive </w:t>
      </w:r>
      <w:r w:rsidRPr="00281BDF">
        <w:rPr>
          <w:rStyle w:val="normalchar1"/>
          <w:rFonts w:ascii="Calibri" w:hAnsi="Calibri" w:cs="Arial"/>
          <w:sz w:val="20"/>
          <w:szCs w:val="20"/>
        </w:rPr>
        <w:t xml:space="preserve">final exam will examine the extent to which students grasp </w:t>
      </w:r>
      <w:r w:rsidR="004954E7" w:rsidRPr="00281BDF">
        <w:rPr>
          <w:rStyle w:val="normalchar1"/>
          <w:rFonts w:ascii="Calibri" w:hAnsi="Calibri" w:cs="Arial"/>
          <w:sz w:val="20"/>
          <w:szCs w:val="20"/>
        </w:rPr>
        <w:t xml:space="preserve">and synthesize </w:t>
      </w:r>
      <w:r w:rsidR="00233BB9" w:rsidRPr="00ED6D33">
        <w:rPr>
          <w:rStyle w:val="normalchar1"/>
          <w:rFonts w:ascii="Calibri" w:hAnsi="Calibri"/>
          <w:sz w:val="20"/>
        </w:rPr>
        <w:t>the concepts</w:t>
      </w:r>
      <w:r w:rsidR="00233BB9">
        <w:rPr>
          <w:rStyle w:val="normalchar1"/>
          <w:rFonts w:ascii="Calibri" w:hAnsi="Calibri"/>
          <w:sz w:val="20"/>
        </w:rPr>
        <w:t xml:space="preserve"> of municipal government in New Jersey and methods</w:t>
      </w:r>
      <w:r w:rsidR="00233BB9" w:rsidRPr="00ED6D33">
        <w:rPr>
          <w:rStyle w:val="normalchar1"/>
          <w:rFonts w:ascii="Calibri" w:hAnsi="Calibri"/>
          <w:sz w:val="20"/>
        </w:rPr>
        <w:t xml:space="preserve"> and theories</w:t>
      </w:r>
      <w:r w:rsidR="00233BB9" w:rsidRPr="00ED6D33">
        <w:rPr>
          <w:rStyle w:val="normalchar1"/>
          <w:rFonts w:ascii="Calibri" w:hAnsi="Calibri" w:cs="Arial"/>
          <w:sz w:val="20"/>
          <w:szCs w:val="20"/>
        </w:rPr>
        <w:t xml:space="preserve"> </w:t>
      </w:r>
      <w:r w:rsidR="00233BB9">
        <w:rPr>
          <w:rStyle w:val="normalchar1"/>
          <w:rFonts w:ascii="Calibri" w:hAnsi="Calibri" w:cs="Arial"/>
          <w:sz w:val="20"/>
          <w:szCs w:val="20"/>
        </w:rPr>
        <w:t>that are design to achieve the</w:t>
      </w:r>
      <w:r w:rsidR="00233BB9" w:rsidRPr="00ED6D33">
        <w:rPr>
          <w:rStyle w:val="normalchar1"/>
          <w:rFonts w:ascii="Calibri" w:hAnsi="Calibri" w:cs="Arial"/>
          <w:sz w:val="20"/>
          <w:szCs w:val="20"/>
        </w:rPr>
        <w:t xml:space="preserve"> course objectives</w:t>
      </w:r>
      <w:r w:rsidRPr="00281BDF">
        <w:rPr>
          <w:rStyle w:val="normalchar1"/>
          <w:rFonts w:ascii="Calibri" w:hAnsi="Calibri" w:cs="Arial"/>
          <w:sz w:val="20"/>
          <w:szCs w:val="20"/>
        </w:rPr>
        <w:t>.</w:t>
      </w:r>
    </w:p>
    <w:p w:rsidR="00281BDF" w:rsidRPr="009E4C1F" w:rsidRDefault="00281BDF" w:rsidP="00D415A4">
      <w:pPr>
        <w:pStyle w:val="normal0"/>
        <w:spacing w:before="240"/>
        <w:contextualSpacing/>
        <w:jc w:val="both"/>
        <w:rPr>
          <w:rStyle w:val="normalchar1"/>
          <w:rFonts w:ascii="Calibri" w:hAnsi="Calibri" w:cs="Arial"/>
          <w:smallCaps/>
          <w:sz w:val="22"/>
          <w:szCs w:val="22"/>
          <w:u w:val="single"/>
        </w:rPr>
      </w:pPr>
    </w:p>
    <w:p w:rsidR="00F4561A" w:rsidRDefault="00636094" w:rsidP="00D415A4">
      <w:pPr>
        <w:pStyle w:val="normal0"/>
        <w:spacing w:before="240"/>
        <w:contextualSpacing/>
        <w:jc w:val="both"/>
        <w:rPr>
          <w:rStyle w:val="normalchar1"/>
          <w:rFonts w:ascii="Calibri" w:hAnsi="Calibri" w:cs="Arial"/>
          <w:sz w:val="22"/>
          <w:szCs w:val="22"/>
        </w:rPr>
      </w:pPr>
      <w:r w:rsidRPr="00D415A4">
        <w:rPr>
          <w:rStyle w:val="normalchar1"/>
          <w:rFonts w:ascii="Calibri" w:hAnsi="Calibri" w:cs="Arial"/>
          <w:smallCaps/>
          <w:sz w:val="22"/>
          <w:szCs w:val="22"/>
          <w:u w:val="single"/>
        </w:rPr>
        <w:t>Note</w:t>
      </w:r>
      <w:r w:rsidRPr="00D415A4">
        <w:rPr>
          <w:rStyle w:val="normalchar1"/>
          <w:rFonts w:ascii="Calibri" w:hAnsi="Calibri" w:cs="Arial"/>
          <w:sz w:val="22"/>
          <w:szCs w:val="22"/>
        </w:rPr>
        <w:t xml:space="preserve">: </w:t>
      </w:r>
      <w:r w:rsidR="00BC4034">
        <w:rPr>
          <w:rStyle w:val="normalchar1"/>
          <w:rFonts w:ascii="Calibri" w:hAnsi="Calibri" w:cs="Arial"/>
          <w:sz w:val="22"/>
          <w:szCs w:val="22"/>
        </w:rPr>
        <w:t>The instructor will determine (as appropriate) the specific component</w:t>
      </w:r>
      <w:r w:rsidR="00233BB9">
        <w:rPr>
          <w:rStyle w:val="normalchar1"/>
          <w:rFonts w:ascii="Calibri" w:hAnsi="Calibri" w:cs="Arial"/>
          <w:sz w:val="22"/>
          <w:szCs w:val="22"/>
        </w:rPr>
        <w:t>(</w:t>
      </w:r>
      <w:r w:rsidR="00BC4034">
        <w:rPr>
          <w:rStyle w:val="normalchar1"/>
          <w:rFonts w:ascii="Calibri" w:hAnsi="Calibri" w:cs="Arial"/>
          <w:sz w:val="22"/>
          <w:szCs w:val="22"/>
        </w:rPr>
        <w:t>s</w:t>
      </w:r>
      <w:r w:rsidR="00233BB9">
        <w:rPr>
          <w:rStyle w:val="normalchar1"/>
          <w:rFonts w:ascii="Calibri" w:hAnsi="Calibri" w:cs="Arial"/>
          <w:sz w:val="22"/>
          <w:szCs w:val="22"/>
        </w:rPr>
        <w:t>) appropriate</w:t>
      </w:r>
      <w:r w:rsidR="00BC4034">
        <w:rPr>
          <w:rStyle w:val="normalchar1"/>
          <w:rFonts w:ascii="Calibri" w:hAnsi="Calibri" w:cs="Arial"/>
          <w:sz w:val="22"/>
          <w:szCs w:val="22"/>
        </w:rPr>
        <w:t xml:space="preserve"> for the course and provide specific weights which lie in the above-given ranges at the beginning of the semester</w:t>
      </w:r>
      <w:r w:rsidRPr="00D415A4">
        <w:rPr>
          <w:rStyle w:val="normalchar1"/>
          <w:rFonts w:ascii="Calibri" w:hAnsi="Calibri" w:cs="Arial"/>
          <w:sz w:val="22"/>
          <w:szCs w:val="22"/>
        </w:rPr>
        <w:t>.</w:t>
      </w:r>
      <w:r w:rsidR="00B6021C" w:rsidRPr="00D415A4">
        <w:rPr>
          <w:rStyle w:val="normalchar1"/>
          <w:rFonts w:ascii="Calibri" w:hAnsi="Calibri" w:cs="Arial"/>
          <w:sz w:val="22"/>
          <w:szCs w:val="22"/>
        </w:rPr>
        <w:t xml:space="preserve">  </w:t>
      </w:r>
    </w:p>
    <w:p w:rsidR="009E4C1F" w:rsidRDefault="009E4C1F" w:rsidP="00D415A4">
      <w:pPr>
        <w:pStyle w:val="normal0"/>
        <w:spacing w:before="240"/>
        <w:contextualSpacing/>
        <w:jc w:val="both"/>
        <w:rPr>
          <w:rStyle w:val="normalchar1"/>
          <w:rFonts w:ascii="Calibri" w:hAnsi="Calibri" w:cs="Arial"/>
          <w:sz w:val="22"/>
          <w:szCs w:val="22"/>
        </w:rPr>
      </w:pPr>
    </w:p>
    <w:p w:rsidR="009E4C1F" w:rsidRDefault="009E4C1F" w:rsidP="00D415A4">
      <w:pPr>
        <w:pStyle w:val="normal0"/>
        <w:spacing w:before="240"/>
        <w:contextualSpacing/>
        <w:jc w:val="both"/>
        <w:rPr>
          <w:rFonts w:ascii="Calibri" w:hAnsi="Calibri" w:cs="Arial"/>
          <w:sz w:val="22"/>
          <w:szCs w:val="22"/>
        </w:rPr>
      </w:pPr>
    </w:p>
    <w:p w:rsidR="009E4C1F" w:rsidRPr="00D415A4" w:rsidRDefault="009E4C1F" w:rsidP="00D415A4">
      <w:pPr>
        <w:pStyle w:val="normal0"/>
        <w:spacing w:before="240"/>
        <w:contextualSpacing/>
        <w:jc w:val="both"/>
        <w:rPr>
          <w:rFonts w:ascii="Calibri" w:hAnsi="Calibri" w:cs="Arial"/>
          <w:sz w:val="22"/>
          <w:szCs w:val="22"/>
        </w:rPr>
      </w:pPr>
    </w:p>
    <w:p w:rsidR="00636094" w:rsidRPr="00D415A4" w:rsidRDefault="00636094" w:rsidP="00D415A4">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 xml:space="preserve">Academic Integrity: </w:t>
      </w:r>
      <w:r w:rsidRPr="00D415A4">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233BB9" w:rsidRDefault="002A434D" w:rsidP="00D415A4">
      <w:pPr>
        <w:pStyle w:val="normal0"/>
        <w:contextualSpacing/>
        <w:jc w:val="both"/>
        <w:rPr>
          <w:rFonts w:ascii="Calibri" w:hAnsi="Calibri"/>
          <w:sz w:val="12"/>
          <w:szCs w:val="12"/>
        </w:rPr>
      </w:pPr>
    </w:p>
    <w:p w:rsidR="002A434D" w:rsidRPr="00D415A4" w:rsidRDefault="00636094" w:rsidP="00D415A4">
      <w:pPr>
        <w:pStyle w:val="normal0"/>
        <w:numPr>
          <w:ilvl w:val="0"/>
          <w:numId w:val="4"/>
        </w:numPr>
        <w:contextualSpacing/>
        <w:jc w:val="both"/>
        <w:rPr>
          <w:rStyle w:val="normalchar1"/>
          <w:rFonts w:ascii="Calibri" w:hAnsi="Calibri"/>
          <w:sz w:val="22"/>
          <w:szCs w:val="22"/>
        </w:rPr>
      </w:pPr>
      <w:r w:rsidRPr="00D415A4">
        <w:rPr>
          <w:rStyle w:val="normalchar1"/>
          <w:rFonts w:ascii="Calibri" w:hAnsi="Calibri" w:cs="Arial"/>
          <w:sz w:val="22"/>
          <w:szCs w:val="22"/>
        </w:rPr>
        <w:t>plagiarism – the failure to acknowledge another writer’s words or ideas or to give proper credit to sources of information;</w:t>
      </w:r>
    </w:p>
    <w:p w:rsidR="002A434D" w:rsidRPr="00281BDF" w:rsidRDefault="002A434D" w:rsidP="00D415A4">
      <w:pPr>
        <w:pStyle w:val="normal0"/>
        <w:ind w:left="720"/>
        <w:contextualSpacing/>
        <w:jc w:val="both"/>
        <w:rPr>
          <w:rStyle w:val="normalchar1"/>
          <w:rFonts w:ascii="Calibri" w:hAnsi="Calibri"/>
          <w:sz w:val="12"/>
          <w:szCs w:val="12"/>
        </w:rPr>
      </w:pPr>
    </w:p>
    <w:p w:rsidR="002A434D" w:rsidRPr="00D415A4" w:rsidRDefault="00636094" w:rsidP="00D415A4">
      <w:pPr>
        <w:pStyle w:val="normal0"/>
        <w:numPr>
          <w:ilvl w:val="0"/>
          <w:numId w:val="4"/>
        </w:numPr>
        <w:contextualSpacing/>
        <w:jc w:val="both"/>
        <w:rPr>
          <w:rStyle w:val="normalchar1"/>
          <w:rFonts w:ascii="Calibri" w:hAnsi="Calibri"/>
          <w:sz w:val="22"/>
          <w:szCs w:val="22"/>
        </w:rPr>
      </w:pPr>
      <w:r w:rsidRPr="00D415A4">
        <w:rPr>
          <w:rStyle w:val="normalchar1"/>
          <w:rFonts w:ascii="Calibri" w:hAnsi="Calibri" w:cs="Arial"/>
          <w:sz w:val="22"/>
          <w:szCs w:val="22"/>
        </w:rPr>
        <w:t>cheating – knowingly obtaining or giving unauthorized information on any test/exam or any other academic assignment;</w:t>
      </w:r>
    </w:p>
    <w:p w:rsidR="00281BDF" w:rsidRPr="00281BDF" w:rsidRDefault="00281BDF" w:rsidP="00281BDF">
      <w:pPr>
        <w:pStyle w:val="normal0"/>
        <w:ind w:left="720"/>
        <w:contextualSpacing/>
        <w:jc w:val="both"/>
        <w:rPr>
          <w:rStyle w:val="normalchar1"/>
          <w:rFonts w:ascii="Calibri" w:hAnsi="Calibri"/>
          <w:sz w:val="12"/>
          <w:szCs w:val="12"/>
        </w:rPr>
      </w:pPr>
    </w:p>
    <w:p w:rsidR="00636094" w:rsidRPr="00D415A4" w:rsidRDefault="00636094" w:rsidP="00D415A4">
      <w:pPr>
        <w:pStyle w:val="normal0"/>
        <w:numPr>
          <w:ilvl w:val="0"/>
          <w:numId w:val="4"/>
        </w:numPr>
        <w:contextualSpacing/>
        <w:jc w:val="both"/>
        <w:rPr>
          <w:rStyle w:val="normalchar1"/>
          <w:rFonts w:ascii="Calibri" w:hAnsi="Calibri"/>
          <w:sz w:val="22"/>
          <w:szCs w:val="22"/>
        </w:rPr>
      </w:pPr>
      <w:r w:rsidRPr="00D415A4">
        <w:rPr>
          <w:rStyle w:val="normalchar1"/>
          <w:rFonts w:ascii="Calibri" w:hAnsi="Calibri" w:cs="Arial"/>
          <w:sz w:val="22"/>
          <w:szCs w:val="22"/>
        </w:rPr>
        <w:t>interference – any interruption of the academic process that prevents others from the proper engagement in learning or teaching; and</w:t>
      </w:r>
    </w:p>
    <w:p w:rsidR="00281BDF" w:rsidRPr="00281BDF" w:rsidRDefault="00281BDF" w:rsidP="00281BDF">
      <w:pPr>
        <w:pStyle w:val="normal0"/>
        <w:ind w:left="720"/>
        <w:contextualSpacing/>
        <w:jc w:val="both"/>
        <w:rPr>
          <w:rStyle w:val="normalchar1"/>
          <w:rFonts w:ascii="Calibri" w:hAnsi="Calibri"/>
          <w:sz w:val="12"/>
          <w:szCs w:val="12"/>
        </w:rPr>
      </w:pPr>
    </w:p>
    <w:p w:rsidR="00636094" w:rsidRPr="009E4C1F" w:rsidRDefault="00636094" w:rsidP="00D415A4">
      <w:pPr>
        <w:pStyle w:val="normal0"/>
        <w:numPr>
          <w:ilvl w:val="0"/>
          <w:numId w:val="4"/>
        </w:numPr>
        <w:contextualSpacing/>
        <w:jc w:val="both"/>
        <w:rPr>
          <w:rStyle w:val="normalchar1"/>
          <w:rFonts w:ascii="Calibri" w:hAnsi="Calibri"/>
          <w:sz w:val="22"/>
          <w:szCs w:val="22"/>
        </w:rPr>
      </w:pPr>
      <w:r w:rsidRPr="00D415A4">
        <w:rPr>
          <w:rStyle w:val="normalchar1"/>
          <w:rFonts w:ascii="Calibri" w:hAnsi="Calibri" w:cs="Arial"/>
          <w:sz w:val="22"/>
          <w:szCs w:val="22"/>
        </w:rPr>
        <w:t>fraud – any act or instance of willful deceit or trickery.</w:t>
      </w:r>
    </w:p>
    <w:p w:rsidR="009E4C1F" w:rsidRPr="00233BB9" w:rsidRDefault="009E4C1F" w:rsidP="009E4C1F">
      <w:pPr>
        <w:pStyle w:val="normal0"/>
        <w:contextualSpacing/>
        <w:jc w:val="both"/>
        <w:rPr>
          <w:rFonts w:ascii="Calibri" w:hAnsi="Calibri"/>
          <w:sz w:val="12"/>
          <w:szCs w:val="12"/>
        </w:rPr>
      </w:pPr>
    </w:p>
    <w:p w:rsidR="00636094" w:rsidRPr="00D415A4" w:rsidRDefault="00636094" w:rsidP="00D415A4">
      <w:pPr>
        <w:pStyle w:val="normal0"/>
        <w:spacing w:before="240"/>
        <w:contextualSpacing/>
        <w:jc w:val="both"/>
        <w:rPr>
          <w:rFonts w:ascii="Calibri" w:hAnsi="Calibri"/>
          <w:sz w:val="22"/>
          <w:szCs w:val="22"/>
        </w:rPr>
      </w:pPr>
      <w:r w:rsidRPr="00D415A4">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434D" w:rsidRPr="00D415A4" w:rsidRDefault="002A434D" w:rsidP="00D415A4">
      <w:pPr>
        <w:contextualSpacing/>
        <w:jc w:val="both"/>
        <w:rPr>
          <w:rStyle w:val="normalchar1"/>
          <w:rFonts w:ascii="Calibri" w:hAnsi="Calibri" w:cs="Arial"/>
          <w:bCs/>
          <w:sz w:val="22"/>
          <w:szCs w:val="22"/>
        </w:rPr>
      </w:pPr>
      <w:r w:rsidRPr="00D415A4">
        <w:rPr>
          <w:rStyle w:val="normalchar1"/>
          <w:rFonts w:ascii="Calibri" w:hAnsi="Calibri" w:cs="Arial"/>
          <w:b/>
          <w:bCs/>
          <w:sz w:val="22"/>
          <w:szCs w:val="22"/>
        </w:rPr>
        <w:lastRenderedPageBreak/>
        <w:t xml:space="preserve">Student Code of Conduct: </w:t>
      </w:r>
      <w:r w:rsidRPr="00D415A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D415A4">
        <w:rPr>
          <w:rStyle w:val="normalchar1"/>
          <w:rFonts w:ascii="Calibri" w:hAnsi="Calibri" w:cs="Arial"/>
          <w:bCs/>
          <w:i/>
          <w:sz w:val="22"/>
          <w:szCs w:val="22"/>
        </w:rPr>
        <w:t>Lifeline</w:t>
      </w:r>
      <w:r w:rsidRPr="00D415A4">
        <w:rPr>
          <w:rStyle w:val="normalchar1"/>
          <w:rFonts w:ascii="Calibri" w:hAnsi="Calibri" w:cs="Arial"/>
          <w:bCs/>
          <w:sz w:val="22"/>
          <w:szCs w:val="22"/>
        </w:rPr>
        <w:t>, for more specific information about the College’s Code of Conduct and attendance requirements.</w:t>
      </w:r>
    </w:p>
    <w:p w:rsidR="002A434D" w:rsidRPr="00D415A4" w:rsidRDefault="002A434D" w:rsidP="00D415A4">
      <w:pPr>
        <w:contextualSpacing/>
        <w:jc w:val="both"/>
        <w:rPr>
          <w:rStyle w:val="normalchar1"/>
          <w:rFonts w:ascii="Calibri" w:hAnsi="Calibri" w:cs="Arial"/>
          <w:b/>
          <w:bCs/>
          <w:sz w:val="22"/>
          <w:szCs w:val="22"/>
        </w:rPr>
      </w:pPr>
    </w:p>
    <w:p w:rsidR="00AD7050" w:rsidRPr="00D415A4" w:rsidRDefault="00AD7050" w:rsidP="00D415A4">
      <w:pPr>
        <w:contextualSpacing/>
        <w:jc w:val="both"/>
        <w:rPr>
          <w:rStyle w:val="normalchar1"/>
          <w:rFonts w:ascii="Calibri" w:hAnsi="Calibri" w:cs="Arial"/>
          <w:b/>
          <w:bCs/>
          <w:sz w:val="22"/>
          <w:szCs w:val="22"/>
        </w:rPr>
      </w:pPr>
    </w:p>
    <w:p w:rsidR="00AD7050" w:rsidRPr="00D415A4" w:rsidRDefault="00AD7050" w:rsidP="00D415A4">
      <w:pPr>
        <w:contextualSpacing/>
        <w:jc w:val="both"/>
        <w:rPr>
          <w:rStyle w:val="normalchar1"/>
          <w:rFonts w:ascii="Calibri" w:hAnsi="Calibri" w:cs="Arial"/>
          <w:b/>
          <w:bCs/>
          <w:sz w:val="22"/>
          <w:szCs w:val="22"/>
        </w:rPr>
      </w:pPr>
    </w:p>
    <w:p w:rsidR="00AD7050" w:rsidRPr="00D415A4" w:rsidRDefault="00AD7050" w:rsidP="00D415A4">
      <w:pPr>
        <w:contextualSpacing/>
        <w:jc w:val="both"/>
        <w:rPr>
          <w:rStyle w:val="normalchar1"/>
          <w:rFonts w:ascii="Calibri" w:hAnsi="Calibri" w:cs="Arial"/>
          <w:b/>
          <w:bCs/>
          <w:sz w:val="22"/>
          <w:szCs w:val="22"/>
        </w:rPr>
      </w:pPr>
    </w:p>
    <w:p w:rsidR="00AD7050" w:rsidRPr="00D415A4" w:rsidRDefault="00AD7050" w:rsidP="00D415A4">
      <w:pPr>
        <w:contextualSpacing/>
        <w:jc w:val="both"/>
        <w:rPr>
          <w:rStyle w:val="normalchar1"/>
          <w:rFonts w:ascii="Calibri" w:hAnsi="Calibri" w:cs="Arial"/>
          <w:b/>
          <w:bCs/>
          <w:sz w:val="22"/>
          <w:szCs w:val="22"/>
        </w:rPr>
      </w:pPr>
    </w:p>
    <w:p w:rsidR="00B6021C" w:rsidRPr="00D415A4" w:rsidRDefault="00045B56" w:rsidP="00D415A4">
      <w:pPr>
        <w:contextualSpacing/>
        <w:jc w:val="both"/>
        <w:rPr>
          <w:rFonts w:ascii="Calibri" w:hAnsi="Calibri" w:cs="Arial"/>
          <w:sz w:val="22"/>
          <w:szCs w:val="22"/>
        </w:rPr>
      </w:pPr>
      <w:r>
        <w:rPr>
          <w:rStyle w:val="normalchar1"/>
          <w:rFonts w:ascii="Calibri" w:hAnsi="Calibri" w:cs="Arial"/>
          <w:b/>
          <w:bCs/>
          <w:sz w:val="22"/>
          <w:szCs w:val="22"/>
        </w:rPr>
        <w:br w:type="page"/>
      </w:r>
      <w:r w:rsidR="00636094" w:rsidRPr="00D415A4">
        <w:rPr>
          <w:rStyle w:val="normalchar1"/>
          <w:rFonts w:ascii="Calibri" w:hAnsi="Calibri" w:cs="Arial"/>
          <w:b/>
          <w:bCs/>
          <w:sz w:val="22"/>
          <w:szCs w:val="22"/>
        </w:rPr>
        <w:lastRenderedPageBreak/>
        <w:t>Course Content Outline:</w:t>
      </w:r>
      <w:r w:rsidR="00636094" w:rsidRPr="00D415A4">
        <w:rPr>
          <w:rStyle w:val="normalchar1"/>
          <w:rFonts w:ascii="Calibri" w:hAnsi="Calibri" w:cs="Arial"/>
          <w:sz w:val="22"/>
          <w:szCs w:val="22"/>
        </w:rPr>
        <w:t xml:space="preserve"> based on the </w:t>
      </w:r>
      <w:r>
        <w:rPr>
          <w:rStyle w:val="normalchar1"/>
          <w:rFonts w:ascii="Calibri" w:hAnsi="Calibri" w:cs="Arial"/>
          <w:sz w:val="22"/>
          <w:szCs w:val="22"/>
        </w:rPr>
        <w:t>following</w:t>
      </w:r>
      <w:r w:rsidR="00D57AB6" w:rsidRPr="00D415A4">
        <w:rPr>
          <w:rStyle w:val="normalchar1"/>
          <w:rFonts w:ascii="Calibri" w:hAnsi="Calibri" w:cs="Arial"/>
          <w:sz w:val="22"/>
          <w:szCs w:val="22"/>
        </w:rPr>
        <w:t xml:space="preserve"> </w:t>
      </w:r>
      <w:r w:rsidR="00636094" w:rsidRPr="00D415A4">
        <w:rPr>
          <w:rStyle w:val="normalchar1"/>
          <w:rFonts w:ascii="Calibri" w:hAnsi="Calibri" w:cs="Arial"/>
          <w:sz w:val="22"/>
          <w:szCs w:val="22"/>
        </w:rPr>
        <w:t>text</w:t>
      </w:r>
      <w:r>
        <w:rPr>
          <w:rStyle w:val="normalchar1"/>
          <w:rFonts w:ascii="Calibri" w:hAnsi="Calibri" w:cs="Arial"/>
          <w:sz w:val="22"/>
          <w:szCs w:val="22"/>
        </w:rPr>
        <w:t>s:</w:t>
      </w:r>
      <w:r w:rsidR="00636094" w:rsidRPr="00D415A4">
        <w:rPr>
          <w:rStyle w:val="normalchar1"/>
          <w:rFonts w:ascii="Calibri" w:hAnsi="Calibri" w:cs="Arial"/>
          <w:sz w:val="22"/>
          <w:szCs w:val="22"/>
        </w:rPr>
        <w:t xml:space="preserve"> </w:t>
      </w:r>
    </w:p>
    <w:p w:rsidR="00D57AB6" w:rsidRPr="00045B56" w:rsidRDefault="00D57AB6" w:rsidP="00D415A4">
      <w:pPr>
        <w:contextualSpacing/>
        <w:jc w:val="both"/>
        <w:rPr>
          <w:rFonts w:ascii="Calibri" w:hAnsi="Calibri" w:cs="Arial"/>
          <w:sz w:val="12"/>
          <w:szCs w:val="12"/>
        </w:rPr>
      </w:pPr>
    </w:p>
    <w:p w:rsidR="00233BB9" w:rsidRDefault="00233BB9" w:rsidP="00233BB9">
      <w:pPr>
        <w:pStyle w:val="NormalWeb"/>
        <w:ind w:left="284" w:hanging="284"/>
        <w:contextualSpacing/>
        <w:jc w:val="both"/>
        <w:rPr>
          <w:rFonts w:ascii="Calibri" w:hAnsi="Calibri" w:cs="Arial"/>
          <w:sz w:val="22"/>
          <w:szCs w:val="22"/>
        </w:rPr>
      </w:pPr>
      <w:r w:rsidRPr="00205566">
        <w:rPr>
          <w:rFonts w:ascii="Calibri" w:hAnsi="Calibri" w:cs="Arial"/>
          <w:sz w:val="22"/>
          <w:szCs w:val="22"/>
        </w:rPr>
        <w:t>Morgan</w:t>
      </w:r>
      <w:r>
        <w:rPr>
          <w:rFonts w:ascii="Calibri" w:hAnsi="Calibri" w:cs="Arial"/>
          <w:sz w:val="22"/>
          <w:szCs w:val="22"/>
        </w:rPr>
        <w:t>,</w:t>
      </w:r>
      <w:r w:rsidRPr="00205566">
        <w:rPr>
          <w:rFonts w:ascii="Calibri" w:hAnsi="Calibri" w:cs="Arial"/>
          <w:sz w:val="22"/>
          <w:szCs w:val="22"/>
        </w:rPr>
        <w:t xml:space="preserve"> David R, Robert E England, and John P Pelissero, </w:t>
      </w:r>
      <w:r w:rsidRPr="00205566">
        <w:rPr>
          <w:rFonts w:ascii="Calibri" w:hAnsi="Calibri" w:cs="Arial"/>
          <w:i/>
          <w:sz w:val="22"/>
          <w:szCs w:val="22"/>
        </w:rPr>
        <w:t>Managing Urban America</w:t>
      </w:r>
      <w:r w:rsidRPr="00205566">
        <w:rPr>
          <w:rFonts w:ascii="Calibri" w:hAnsi="Calibri" w:cs="Arial"/>
          <w:sz w:val="22"/>
          <w:szCs w:val="22"/>
        </w:rPr>
        <w:t>, 6</w:t>
      </w:r>
      <w:r w:rsidRPr="00233BB9">
        <w:rPr>
          <w:rFonts w:ascii="Calibri" w:hAnsi="Calibri" w:cs="Arial"/>
          <w:sz w:val="22"/>
          <w:szCs w:val="22"/>
          <w:vertAlign w:val="superscript"/>
        </w:rPr>
        <w:t>th</w:t>
      </w:r>
      <w:r>
        <w:rPr>
          <w:rFonts w:ascii="Calibri" w:hAnsi="Calibri" w:cs="Arial"/>
          <w:sz w:val="22"/>
          <w:szCs w:val="22"/>
        </w:rPr>
        <w:t xml:space="preserve"> </w:t>
      </w:r>
      <w:r w:rsidRPr="00205566">
        <w:rPr>
          <w:rFonts w:ascii="Calibri" w:hAnsi="Calibri" w:cs="Arial"/>
          <w:sz w:val="22"/>
          <w:szCs w:val="22"/>
        </w:rPr>
        <w:t xml:space="preserve">Ed., </w:t>
      </w:r>
      <w:r>
        <w:rPr>
          <w:rFonts w:ascii="Calibri" w:hAnsi="Calibri" w:cs="Arial"/>
          <w:sz w:val="22"/>
          <w:szCs w:val="22"/>
        </w:rPr>
        <w:t>W</w:t>
      </w:r>
      <w:r w:rsidRPr="00205566">
        <w:rPr>
          <w:rFonts w:ascii="Calibri" w:hAnsi="Calibri" w:cs="Arial"/>
          <w:sz w:val="22"/>
          <w:szCs w:val="22"/>
        </w:rPr>
        <w:t xml:space="preserve">ashington: CQ Press, 2006. </w:t>
      </w:r>
    </w:p>
    <w:p w:rsidR="00233BB9" w:rsidRPr="00233BB9" w:rsidRDefault="00233BB9" w:rsidP="00233BB9">
      <w:pPr>
        <w:pStyle w:val="NormalWeb"/>
        <w:ind w:left="284" w:hanging="284"/>
        <w:contextualSpacing/>
        <w:jc w:val="both"/>
        <w:rPr>
          <w:rFonts w:ascii="Calibri" w:hAnsi="Calibri" w:cs="Arial"/>
          <w:sz w:val="12"/>
          <w:szCs w:val="12"/>
        </w:rPr>
      </w:pPr>
    </w:p>
    <w:p w:rsidR="00233BB9" w:rsidRDefault="00233BB9" w:rsidP="00233BB9">
      <w:pPr>
        <w:pStyle w:val="NormalWeb"/>
        <w:ind w:left="284" w:hanging="284"/>
        <w:contextualSpacing/>
        <w:jc w:val="both"/>
        <w:rPr>
          <w:rFonts w:ascii="Calibri" w:hAnsi="Calibri" w:cs="Arial"/>
          <w:sz w:val="22"/>
          <w:szCs w:val="22"/>
        </w:rPr>
      </w:pPr>
      <w:r w:rsidRPr="00205566">
        <w:rPr>
          <w:rFonts w:ascii="Calibri" w:hAnsi="Calibri" w:cs="Arial"/>
          <w:sz w:val="22"/>
          <w:szCs w:val="22"/>
        </w:rPr>
        <w:t>Wolfe</w:t>
      </w:r>
      <w:r>
        <w:rPr>
          <w:rFonts w:ascii="Calibri" w:hAnsi="Calibri" w:cs="Arial"/>
          <w:sz w:val="22"/>
          <w:szCs w:val="22"/>
        </w:rPr>
        <w:t>,</w:t>
      </w:r>
      <w:r w:rsidRPr="00205566">
        <w:rPr>
          <w:rFonts w:ascii="Calibri" w:hAnsi="Calibri" w:cs="Arial"/>
          <w:sz w:val="22"/>
          <w:szCs w:val="22"/>
        </w:rPr>
        <w:t xml:space="preserve"> Albert J.</w:t>
      </w:r>
      <w:r>
        <w:rPr>
          <w:rFonts w:ascii="Calibri" w:hAnsi="Calibri" w:cs="Arial"/>
          <w:sz w:val="22"/>
          <w:szCs w:val="22"/>
        </w:rPr>
        <w:t>,</w:t>
      </w:r>
      <w:r w:rsidRPr="00205566">
        <w:rPr>
          <w:rFonts w:ascii="Calibri" w:hAnsi="Calibri" w:cs="Arial"/>
          <w:sz w:val="22"/>
          <w:szCs w:val="22"/>
        </w:rPr>
        <w:t xml:space="preserve"> </w:t>
      </w:r>
      <w:r w:rsidRPr="00205566">
        <w:rPr>
          <w:rFonts w:ascii="Calibri" w:hAnsi="Calibri" w:cs="Arial"/>
          <w:i/>
          <w:sz w:val="22"/>
          <w:szCs w:val="22"/>
        </w:rPr>
        <w:t xml:space="preserve">A History of Municipal Government in New Jersey </w:t>
      </w:r>
      <w:r>
        <w:rPr>
          <w:rFonts w:ascii="Calibri" w:hAnsi="Calibri" w:cs="Arial"/>
          <w:i/>
          <w:sz w:val="22"/>
          <w:szCs w:val="22"/>
        </w:rPr>
        <w:t>s</w:t>
      </w:r>
      <w:r w:rsidRPr="00205566">
        <w:rPr>
          <w:rFonts w:ascii="Calibri" w:hAnsi="Calibri" w:cs="Arial"/>
          <w:i/>
          <w:sz w:val="22"/>
          <w:szCs w:val="22"/>
        </w:rPr>
        <w:t>ince 1798</w:t>
      </w:r>
      <w:r w:rsidRPr="00205566">
        <w:rPr>
          <w:rFonts w:ascii="Calibri" w:hAnsi="Calibri" w:cs="Arial"/>
          <w:sz w:val="22"/>
          <w:szCs w:val="22"/>
        </w:rPr>
        <w:t>. New Jersey League of Municipalities. 2004</w:t>
      </w:r>
      <w:r w:rsidRPr="00E65FA0">
        <w:rPr>
          <w:rFonts w:ascii="Calibri" w:hAnsi="Calibri" w:cs="Arial"/>
          <w:sz w:val="22"/>
          <w:szCs w:val="22"/>
        </w:rPr>
        <w:t>.</w:t>
      </w:r>
    </w:p>
    <w:p w:rsidR="00233BB9" w:rsidRDefault="00233BB9" w:rsidP="00233BB9">
      <w:pPr>
        <w:ind w:left="284" w:hanging="284"/>
        <w:jc w:val="both"/>
        <w:rPr>
          <w:rStyle w:val="normalchar1"/>
          <w:rFonts w:ascii="Calibri" w:hAnsi="Calibri" w:cs="Arial"/>
          <w:sz w:val="22"/>
          <w:szCs w:val="22"/>
        </w:rPr>
      </w:pPr>
    </w:p>
    <w:p w:rsidR="0009787A" w:rsidRDefault="0009787A" w:rsidP="00233BB9">
      <w:pPr>
        <w:ind w:left="284" w:hanging="284"/>
        <w:jc w:val="both"/>
        <w:rPr>
          <w:rStyle w:val="normalchar1"/>
          <w:rFonts w:ascii="Calibri" w:hAnsi="Calibri" w:cs="Arial"/>
          <w:sz w:val="22"/>
          <w:szCs w:val="22"/>
        </w:rPr>
      </w:pPr>
    </w:p>
    <w:p w:rsidR="00233BB9" w:rsidRDefault="00233BB9" w:rsidP="00233BB9">
      <w:pPr>
        <w:ind w:left="284" w:hanging="284"/>
        <w:jc w:val="both"/>
        <w:rPr>
          <w:rStyle w:val="normalchar1"/>
          <w:rFonts w:ascii="Calibri" w:hAnsi="Calibri" w:cs="Arial"/>
          <w:sz w:val="22"/>
          <w:szCs w:val="22"/>
        </w:rPr>
      </w:pPr>
    </w:p>
    <w:p w:rsidR="00233BB9" w:rsidRDefault="00233BB9" w:rsidP="00233BB9">
      <w:pPr>
        <w:ind w:left="284" w:hanging="284"/>
        <w:jc w:val="both"/>
        <w:rPr>
          <w:rStyle w:val="normalchar1"/>
          <w:rFonts w:ascii="Calibri" w:hAnsi="Calibri" w:cs="Arial"/>
          <w:sz w:val="22"/>
          <w:szCs w:val="22"/>
        </w:rPr>
      </w:pPr>
      <w:r w:rsidRPr="009B4B18">
        <w:rPr>
          <w:rStyle w:val="normalchar1"/>
          <w:rFonts w:ascii="Calibri" w:hAnsi="Calibri" w:cs="Arial"/>
          <w:sz w:val="22"/>
          <w:szCs w:val="22"/>
        </w:rPr>
        <w:t xml:space="preserve">Recommended </w:t>
      </w:r>
      <w:r>
        <w:rPr>
          <w:rStyle w:val="normalchar1"/>
          <w:rFonts w:ascii="Calibri" w:hAnsi="Calibri" w:cs="Arial"/>
          <w:sz w:val="22"/>
          <w:szCs w:val="22"/>
        </w:rPr>
        <w:t>reference</w:t>
      </w:r>
      <w:r w:rsidRPr="009B4B18">
        <w:rPr>
          <w:rStyle w:val="normalchar1"/>
          <w:rFonts w:ascii="Calibri" w:hAnsi="Calibri" w:cs="Arial"/>
          <w:sz w:val="22"/>
          <w:szCs w:val="22"/>
        </w:rPr>
        <w:t>:</w:t>
      </w:r>
    </w:p>
    <w:p w:rsidR="00233BB9" w:rsidRPr="00233BB9" w:rsidRDefault="00233BB9" w:rsidP="00233BB9">
      <w:pPr>
        <w:ind w:left="284" w:hanging="284"/>
        <w:jc w:val="both"/>
        <w:rPr>
          <w:rStyle w:val="normalchar1"/>
          <w:rFonts w:ascii="Calibri" w:hAnsi="Calibri" w:cs="Arial"/>
          <w:sz w:val="12"/>
          <w:szCs w:val="12"/>
        </w:rPr>
      </w:pPr>
    </w:p>
    <w:p w:rsidR="00233BB9" w:rsidRDefault="00233BB9" w:rsidP="00233BB9">
      <w:pPr>
        <w:pStyle w:val="NormalWeb"/>
        <w:ind w:left="284" w:hanging="284"/>
        <w:contextualSpacing/>
        <w:jc w:val="both"/>
        <w:rPr>
          <w:rFonts w:ascii="Calibri" w:hAnsi="Calibri" w:cs="Arial"/>
          <w:sz w:val="22"/>
          <w:szCs w:val="22"/>
        </w:rPr>
      </w:pPr>
      <w:r w:rsidRPr="00205566">
        <w:rPr>
          <w:rFonts w:ascii="Calibri" w:hAnsi="Calibri" w:cs="Arial"/>
          <w:sz w:val="22"/>
          <w:szCs w:val="22"/>
        </w:rPr>
        <w:t xml:space="preserve">New Jersey League of Municipalities. </w:t>
      </w:r>
      <w:r w:rsidRPr="00205566">
        <w:rPr>
          <w:rFonts w:ascii="Calibri" w:hAnsi="Calibri" w:cs="Arial"/>
          <w:i/>
          <w:sz w:val="22"/>
          <w:szCs w:val="22"/>
        </w:rPr>
        <w:t>2007</w:t>
      </w:r>
      <w:r>
        <w:rPr>
          <w:rFonts w:ascii="Calibri" w:hAnsi="Calibri" w:cs="Arial"/>
          <w:i/>
          <w:sz w:val="22"/>
          <w:szCs w:val="22"/>
        </w:rPr>
        <w:t xml:space="preserve"> – </w:t>
      </w:r>
      <w:r w:rsidRPr="00205566">
        <w:rPr>
          <w:rFonts w:ascii="Calibri" w:hAnsi="Calibri" w:cs="Arial"/>
          <w:i/>
          <w:sz w:val="22"/>
          <w:szCs w:val="22"/>
        </w:rPr>
        <w:t>2008 Elected Officials Handbook</w:t>
      </w:r>
      <w:r w:rsidRPr="00205566">
        <w:rPr>
          <w:rFonts w:ascii="Calibri" w:hAnsi="Calibri" w:cs="Arial"/>
          <w:sz w:val="22"/>
          <w:szCs w:val="22"/>
        </w:rPr>
        <w:t>. New Jersey League of Municipalities. 2007.</w:t>
      </w:r>
    </w:p>
    <w:p w:rsidR="00B6021C" w:rsidRDefault="00B6021C" w:rsidP="00D415A4">
      <w:pPr>
        <w:pStyle w:val="NormalWeb"/>
        <w:contextualSpacing/>
        <w:jc w:val="both"/>
        <w:rPr>
          <w:rStyle w:val="normalchar1"/>
          <w:rFonts w:ascii="Calibri" w:hAnsi="Calibri" w:cs="Arial"/>
          <w:sz w:val="22"/>
          <w:szCs w:val="22"/>
        </w:rPr>
      </w:pPr>
    </w:p>
    <w:p w:rsidR="00045B56" w:rsidRDefault="00045B56" w:rsidP="00D415A4">
      <w:pPr>
        <w:pStyle w:val="NormalWeb"/>
        <w:contextualSpacing/>
        <w:jc w:val="both"/>
        <w:rPr>
          <w:rStyle w:val="normalchar1"/>
          <w:rFonts w:ascii="Calibri" w:hAnsi="Calibri" w:cs="Arial"/>
          <w:sz w:val="22"/>
          <w:szCs w:val="22"/>
        </w:rPr>
      </w:pPr>
    </w:p>
    <w:p w:rsidR="0009787A" w:rsidRDefault="0009787A" w:rsidP="00D415A4">
      <w:pPr>
        <w:pStyle w:val="NormalWeb"/>
        <w:contextualSpacing/>
        <w:jc w:val="both"/>
        <w:rPr>
          <w:rStyle w:val="normalchar1"/>
          <w:rFonts w:ascii="Calibri" w:hAnsi="Calibri" w:cs="Arial"/>
          <w:sz w:val="22"/>
          <w:szCs w:val="22"/>
        </w:rPr>
      </w:pPr>
    </w:p>
    <w:p w:rsidR="0009787A" w:rsidRPr="00D415A4" w:rsidRDefault="0009787A" w:rsidP="00D415A4">
      <w:pPr>
        <w:pStyle w:val="NormalWeb"/>
        <w:contextualSpacing/>
        <w:jc w:val="both"/>
        <w:rPr>
          <w:rStyle w:val="normalchar1"/>
          <w:rFonts w:ascii="Calibri" w:hAnsi="Calibri" w:cs="Arial"/>
          <w:sz w:val="22"/>
          <w:szCs w:val="22"/>
        </w:rPr>
      </w:pPr>
    </w:p>
    <w:p w:rsidR="00334AD0" w:rsidRPr="00D415A4" w:rsidRDefault="00233BB9" w:rsidP="00D415A4">
      <w:pPr>
        <w:pBdr>
          <w:bottom w:val="single" w:sz="4" w:space="1" w:color="auto"/>
        </w:pBdr>
        <w:contextualSpacing/>
        <w:jc w:val="both"/>
        <w:rPr>
          <w:rFonts w:ascii="Calibri" w:hAnsi="Calibri"/>
          <w:b/>
          <w:sz w:val="22"/>
          <w:szCs w:val="22"/>
        </w:rPr>
      </w:pPr>
      <w:r>
        <w:rPr>
          <w:rFonts w:ascii="Calibri" w:hAnsi="Calibri"/>
          <w:b/>
          <w:sz w:val="22"/>
          <w:szCs w:val="22"/>
        </w:rPr>
        <w:t>Unit</w:t>
      </w:r>
      <w:r w:rsidR="00334AD0" w:rsidRPr="00D415A4">
        <w:rPr>
          <w:rFonts w:ascii="Calibri" w:hAnsi="Calibri"/>
          <w:b/>
          <w:i/>
          <w:sz w:val="22"/>
          <w:szCs w:val="22"/>
        </w:rPr>
        <w:tab/>
      </w:r>
      <w:r w:rsidR="00334AD0" w:rsidRPr="00D415A4">
        <w:rPr>
          <w:rFonts w:ascii="Calibri" w:hAnsi="Calibri"/>
          <w:b/>
          <w:sz w:val="22"/>
          <w:szCs w:val="22"/>
        </w:rPr>
        <w:tab/>
      </w:r>
      <w:r w:rsidR="00045B56">
        <w:rPr>
          <w:rFonts w:ascii="Calibri" w:hAnsi="Calibri"/>
          <w:b/>
          <w:sz w:val="22"/>
          <w:szCs w:val="22"/>
        </w:rPr>
        <w:tab/>
        <w:t>Topics/Chapters</w:t>
      </w:r>
      <w:r w:rsidR="00334AD0" w:rsidRPr="00D415A4">
        <w:rPr>
          <w:rFonts w:ascii="Calibri" w:hAnsi="Calibri"/>
          <w:b/>
          <w:sz w:val="22"/>
          <w:szCs w:val="22"/>
        </w:rPr>
        <w:tab/>
      </w:r>
    </w:p>
    <w:p w:rsidR="006F697D" w:rsidRDefault="006F697D" w:rsidP="00D415A4">
      <w:pPr>
        <w:tabs>
          <w:tab w:val="left" w:pos="2160"/>
          <w:tab w:val="left" w:pos="3150"/>
        </w:tabs>
        <w:autoSpaceDE w:val="0"/>
        <w:autoSpaceDN w:val="0"/>
        <w:adjustRightInd w:val="0"/>
        <w:contextualSpacing/>
        <w:jc w:val="both"/>
        <w:rPr>
          <w:rFonts w:ascii="Calibri" w:hAnsi="Calibri" w:cstheme="majorHAnsi"/>
          <w:sz w:val="22"/>
          <w:szCs w:val="22"/>
        </w:rPr>
      </w:pPr>
    </w:p>
    <w:p w:rsidR="00233BB9" w:rsidRDefault="00332F3C" w:rsidP="00D415A4">
      <w:pPr>
        <w:tabs>
          <w:tab w:val="left" w:pos="2160"/>
          <w:tab w:val="left" w:pos="3150"/>
        </w:tabs>
        <w:autoSpaceDE w:val="0"/>
        <w:autoSpaceDN w:val="0"/>
        <w:adjustRightInd w:val="0"/>
        <w:contextualSpacing/>
        <w:jc w:val="both"/>
        <w:rPr>
          <w:rFonts w:ascii="Calibri" w:hAnsi="Calibri" w:cstheme="majorHAnsi"/>
          <w:sz w:val="22"/>
          <w:szCs w:val="22"/>
        </w:rPr>
      </w:pPr>
      <w:r w:rsidRPr="00045B56">
        <w:rPr>
          <w:rFonts w:ascii="Calibri" w:hAnsi="Calibri" w:cstheme="majorHAnsi"/>
          <w:sz w:val="22"/>
          <w:szCs w:val="22"/>
        </w:rPr>
        <w:t xml:space="preserve">1 </w:t>
      </w:r>
      <w:r w:rsidR="00AD7050" w:rsidRPr="00045B56">
        <w:rPr>
          <w:rFonts w:ascii="Calibri" w:hAnsi="Calibri" w:cstheme="majorHAnsi"/>
          <w:sz w:val="22"/>
          <w:szCs w:val="22"/>
        </w:rPr>
        <w:tab/>
      </w:r>
      <w:r w:rsidRPr="00045B56">
        <w:rPr>
          <w:rFonts w:ascii="Calibri" w:hAnsi="Calibri" w:cstheme="majorHAnsi"/>
          <w:sz w:val="22"/>
          <w:szCs w:val="22"/>
        </w:rPr>
        <w:t xml:space="preserve">Overview and Introduction </w:t>
      </w:r>
      <w:r w:rsidR="00233BB9">
        <w:rPr>
          <w:rFonts w:ascii="Calibri" w:hAnsi="Calibri" w:cstheme="majorHAnsi"/>
          <w:sz w:val="22"/>
          <w:szCs w:val="22"/>
        </w:rPr>
        <w:t>– text: Wolfe</w:t>
      </w:r>
    </w:p>
    <w:p w:rsidR="00233BB9" w:rsidRDefault="00233BB9" w:rsidP="00233BB9">
      <w:pPr>
        <w:tabs>
          <w:tab w:val="left" w:pos="2160"/>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a)</w:t>
      </w:r>
      <w:r>
        <w:rPr>
          <w:rFonts w:ascii="Calibri" w:hAnsi="Calibri" w:cstheme="majorHAnsi"/>
          <w:sz w:val="22"/>
          <w:szCs w:val="22"/>
        </w:rPr>
        <w:tab/>
        <w:t>history of municipal government in New Jersey</w:t>
      </w:r>
    </w:p>
    <w:p w:rsidR="00332F3C" w:rsidRPr="00045B56" w:rsidRDefault="00233BB9" w:rsidP="00233BB9">
      <w:pPr>
        <w:tabs>
          <w:tab w:val="left" w:pos="2160"/>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b)</w:t>
      </w:r>
      <w:r>
        <w:rPr>
          <w:rFonts w:ascii="Calibri" w:hAnsi="Calibri" w:cstheme="majorHAnsi"/>
          <w:sz w:val="22"/>
          <w:szCs w:val="22"/>
        </w:rPr>
        <w:tab/>
        <w:t>communicating with municipal officials</w:t>
      </w:r>
      <w:r w:rsidR="00332F3C" w:rsidRPr="00045B56">
        <w:rPr>
          <w:rFonts w:ascii="Calibri" w:hAnsi="Calibri" w:cstheme="majorHAnsi"/>
          <w:sz w:val="22"/>
          <w:szCs w:val="22"/>
        </w:rPr>
        <w:tab/>
      </w:r>
    </w:p>
    <w:p w:rsidR="00045B56" w:rsidRDefault="00045B56" w:rsidP="00D415A4">
      <w:pPr>
        <w:tabs>
          <w:tab w:val="left" w:pos="2160"/>
          <w:tab w:val="left" w:pos="3150"/>
        </w:tabs>
        <w:autoSpaceDE w:val="0"/>
        <w:autoSpaceDN w:val="0"/>
        <w:adjustRightInd w:val="0"/>
        <w:contextualSpacing/>
        <w:jc w:val="both"/>
        <w:rPr>
          <w:rFonts w:ascii="Calibri" w:hAnsi="Calibri" w:cstheme="majorHAnsi"/>
          <w:sz w:val="22"/>
          <w:szCs w:val="22"/>
        </w:rPr>
      </w:pPr>
    </w:p>
    <w:p w:rsidR="00332F3C" w:rsidRDefault="00332F3C" w:rsidP="00045B56">
      <w:pPr>
        <w:tabs>
          <w:tab w:val="left" w:pos="2160"/>
          <w:tab w:val="left" w:pos="3150"/>
        </w:tabs>
        <w:autoSpaceDE w:val="0"/>
        <w:autoSpaceDN w:val="0"/>
        <w:adjustRightInd w:val="0"/>
        <w:contextualSpacing/>
        <w:jc w:val="both"/>
        <w:rPr>
          <w:rFonts w:ascii="Calibri" w:hAnsi="Calibri" w:cstheme="majorHAnsi"/>
          <w:sz w:val="22"/>
          <w:szCs w:val="22"/>
        </w:rPr>
      </w:pPr>
      <w:r w:rsidRPr="00045B56">
        <w:rPr>
          <w:rFonts w:ascii="Calibri" w:hAnsi="Calibri" w:cstheme="majorHAnsi"/>
          <w:sz w:val="22"/>
          <w:szCs w:val="22"/>
        </w:rPr>
        <w:t xml:space="preserve">2 </w:t>
      </w:r>
      <w:r w:rsidR="00AD7050" w:rsidRPr="00045B56">
        <w:rPr>
          <w:rFonts w:ascii="Calibri" w:hAnsi="Calibri" w:cstheme="majorHAnsi"/>
          <w:sz w:val="22"/>
          <w:szCs w:val="22"/>
        </w:rPr>
        <w:tab/>
      </w:r>
      <w:r w:rsidR="00233BB9">
        <w:rPr>
          <w:rFonts w:ascii="Calibri" w:hAnsi="Calibri" w:cstheme="majorHAnsi"/>
          <w:sz w:val="22"/>
          <w:szCs w:val="22"/>
        </w:rPr>
        <w:t>Municipal governments in action</w:t>
      </w:r>
    </w:p>
    <w:p w:rsidR="00233BB9" w:rsidRDefault="00233BB9" w:rsidP="00233BB9">
      <w:pPr>
        <w:tabs>
          <w:tab w:val="left" w:pos="2160"/>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a)</w:t>
      </w:r>
      <w:r>
        <w:rPr>
          <w:rFonts w:ascii="Calibri" w:hAnsi="Calibri" w:cstheme="majorHAnsi"/>
          <w:sz w:val="22"/>
          <w:szCs w:val="22"/>
        </w:rPr>
        <w:tab/>
        <w:t>meet the mayors and other elected officials</w:t>
      </w:r>
    </w:p>
    <w:p w:rsidR="00233BB9" w:rsidRDefault="00233BB9" w:rsidP="00233BB9">
      <w:pPr>
        <w:tabs>
          <w:tab w:val="left" w:pos="2160"/>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b)</w:t>
      </w:r>
      <w:r>
        <w:rPr>
          <w:rFonts w:ascii="Calibri" w:hAnsi="Calibri" w:cstheme="majorHAnsi"/>
          <w:sz w:val="22"/>
          <w:szCs w:val="22"/>
        </w:rPr>
        <w:tab/>
        <w:t>attend a city council meeting</w:t>
      </w:r>
    </w:p>
    <w:p w:rsidR="00233BB9" w:rsidRDefault="00233BB9" w:rsidP="00233BB9">
      <w:pPr>
        <w:tabs>
          <w:tab w:val="left" w:pos="2160"/>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c)</w:t>
      </w:r>
      <w:r>
        <w:rPr>
          <w:rFonts w:ascii="Calibri" w:hAnsi="Calibri" w:cstheme="majorHAnsi"/>
          <w:sz w:val="22"/>
          <w:szCs w:val="22"/>
        </w:rPr>
        <w:tab/>
        <w:t>attend another public municipal meeting</w:t>
      </w:r>
    </w:p>
    <w:p w:rsidR="00233BB9" w:rsidRDefault="00233BB9" w:rsidP="00233BB9">
      <w:pPr>
        <w:tabs>
          <w:tab w:val="left" w:pos="2160"/>
          <w:tab w:val="left" w:pos="3150"/>
        </w:tabs>
        <w:autoSpaceDE w:val="0"/>
        <w:autoSpaceDN w:val="0"/>
        <w:adjustRightInd w:val="0"/>
        <w:ind w:left="2874" w:hanging="357"/>
        <w:contextualSpacing/>
        <w:jc w:val="both"/>
        <w:rPr>
          <w:rFonts w:ascii="Calibri" w:hAnsi="Calibri" w:cstheme="majorHAnsi"/>
          <w:sz w:val="22"/>
          <w:szCs w:val="22"/>
        </w:rPr>
      </w:pPr>
      <w:r>
        <w:rPr>
          <w:rFonts w:ascii="Calibri" w:hAnsi="Calibri" w:cstheme="majorHAnsi"/>
          <w:sz w:val="22"/>
          <w:szCs w:val="22"/>
        </w:rPr>
        <w:t>d)</w:t>
      </w:r>
      <w:r>
        <w:rPr>
          <w:rFonts w:ascii="Calibri" w:hAnsi="Calibri" w:cstheme="majorHAnsi"/>
          <w:sz w:val="22"/>
          <w:szCs w:val="22"/>
        </w:rPr>
        <w:tab/>
        <w:t>regularly read news concerning one’s own municipality</w:t>
      </w:r>
    </w:p>
    <w:p w:rsidR="00233BB9" w:rsidRDefault="00233BB9" w:rsidP="00233BB9">
      <w:pPr>
        <w:tabs>
          <w:tab w:val="left" w:pos="2160"/>
          <w:tab w:val="left" w:pos="3150"/>
        </w:tabs>
        <w:autoSpaceDE w:val="0"/>
        <w:autoSpaceDN w:val="0"/>
        <w:adjustRightInd w:val="0"/>
        <w:ind w:left="2874" w:hanging="357"/>
        <w:contextualSpacing/>
        <w:jc w:val="both"/>
        <w:rPr>
          <w:rFonts w:ascii="Calibri" w:hAnsi="Calibri" w:cstheme="majorHAnsi"/>
          <w:i/>
          <w:sz w:val="22"/>
          <w:szCs w:val="22"/>
        </w:rPr>
      </w:pPr>
      <w:r>
        <w:rPr>
          <w:rFonts w:ascii="Calibri" w:hAnsi="Calibri" w:cstheme="majorHAnsi"/>
          <w:sz w:val="22"/>
          <w:szCs w:val="22"/>
        </w:rPr>
        <w:t>e)</w:t>
      </w:r>
      <w:r>
        <w:rPr>
          <w:rFonts w:ascii="Calibri" w:hAnsi="Calibri" w:cstheme="majorHAnsi"/>
          <w:sz w:val="22"/>
          <w:szCs w:val="22"/>
        </w:rPr>
        <w:tab/>
        <w:t xml:space="preserve">complete </w:t>
      </w:r>
      <w:r w:rsidRPr="00233BB9">
        <w:rPr>
          <w:rFonts w:ascii="Calibri" w:hAnsi="Calibri" w:cstheme="majorHAnsi"/>
          <w:i/>
          <w:sz w:val="22"/>
          <w:szCs w:val="22"/>
        </w:rPr>
        <w:t>Awaka</w:t>
      </w:r>
      <w:r>
        <w:rPr>
          <w:rFonts w:ascii="Calibri" w:hAnsi="Calibri" w:cstheme="majorHAnsi"/>
          <w:sz w:val="22"/>
          <w:szCs w:val="22"/>
        </w:rPr>
        <w:t xml:space="preserve"> simulation</w:t>
      </w:r>
    </w:p>
    <w:p w:rsidR="00045B56" w:rsidRPr="00045B56" w:rsidRDefault="00045B56" w:rsidP="00D415A4">
      <w:pPr>
        <w:tabs>
          <w:tab w:val="left" w:pos="2160"/>
          <w:tab w:val="left" w:pos="3150"/>
        </w:tabs>
        <w:autoSpaceDE w:val="0"/>
        <w:autoSpaceDN w:val="0"/>
        <w:adjustRightInd w:val="0"/>
        <w:contextualSpacing/>
        <w:jc w:val="both"/>
        <w:rPr>
          <w:rFonts w:ascii="Calibri" w:hAnsi="Calibri" w:cstheme="majorHAnsi"/>
          <w:sz w:val="22"/>
          <w:szCs w:val="22"/>
        </w:rPr>
      </w:pPr>
    </w:p>
    <w:p w:rsidR="00045B56" w:rsidRPr="00045B56" w:rsidRDefault="00AD7050" w:rsidP="00045B56">
      <w:pPr>
        <w:tabs>
          <w:tab w:val="left" w:pos="2160"/>
          <w:tab w:val="left" w:pos="3150"/>
        </w:tabs>
        <w:autoSpaceDE w:val="0"/>
        <w:autoSpaceDN w:val="0"/>
        <w:adjustRightInd w:val="0"/>
        <w:contextualSpacing/>
        <w:jc w:val="both"/>
        <w:rPr>
          <w:rFonts w:ascii="Calibri" w:hAnsi="Calibri" w:cstheme="majorHAnsi"/>
          <w:sz w:val="22"/>
          <w:szCs w:val="22"/>
        </w:rPr>
      </w:pPr>
      <w:r w:rsidRPr="00045B56">
        <w:rPr>
          <w:rFonts w:ascii="Calibri" w:hAnsi="Calibri" w:cstheme="majorHAnsi"/>
          <w:sz w:val="22"/>
          <w:szCs w:val="22"/>
        </w:rPr>
        <w:t xml:space="preserve">3 </w:t>
      </w:r>
      <w:r w:rsidRPr="00045B56">
        <w:rPr>
          <w:rFonts w:ascii="Calibri" w:hAnsi="Calibri" w:cstheme="majorHAnsi"/>
          <w:sz w:val="22"/>
          <w:szCs w:val="22"/>
        </w:rPr>
        <w:tab/>
      </w:r>
      <w:r w:rsidR="00233BB9">
        <w:rPr>
          <w:rFonts w:ascii="Calibri" w:hAnsi="Calibri" w:cstheme="majorHAnsi"/>
          <w:sz w:val="22"/>
          <w:szCs w:val="22"/>
        </w:rPr>
        <w:t>Managing American cities – Chapter 1 in Morgan, et al</w:t>
      </w:r>
    </w:p>
    <w:p w:rsidR="00332F3C" w:rsidRPr="00045B56" w:rsidRDefault="00332F3C" w:rsidP="00045B56">
      <w:pPr>
        <w:tabs>
          <w:tab w:val="left" w:pos="2160"/>
          <w:tab w:val="left" w:pos="2552"/>
        </w:tabs>
        <w:autoSpaceDE w:val="0"/>
        <w:autoSpaceDN w:val="0"/>
        <w:adjustRightInd w:val="0"/>
        <w:contextualSpacing/>
        <w:jc w:val="both"/>
        <w:rPr>
          <w:rFonts w:ascii="Calibri" w:hAnsi="Calibri" w:cstheme="majorHAnsi"/>
          <w:sz w:val="22"/>
          <w:szCs w:val="22"/>
        </w:rPr>
      </w:pPr>
    </w:p>
    <w:p w:rsidR="00332F3C" w:rsidRDefault="00332F3C" w:rsidP="00D415A4">
      <w:pPr>
        <w:tabs>
          <w:tab w:val="left" w:pos="2160"/>
          <w:tab w:val="left" w:pos="3150"/>
        </w:tabs>
        <w:autoSpaceDE w:val="0"/>
        <w:autoSpaceDN w:val="0"/>
        <w:adjustRightInd w:val="0"/>
        <w:contextualSpacing/>
        <w:jc w:val="both"/>
        <w:rPr>
          <w:rFonts w:ascii="Calibri" w:hAnsi="Calibri" w:cstheme="majorHAnsi"/>
          <w:i/>
          <w:sz w:val="22"/>
          <w:szCs w:val="22"/>
        </w:rPr>
      </w:pPr>
      <w:r w:rsidRPr="00045B56">
        <w:rPr>
          <w:rFonts w:ascii="Calibri" w:hAnsi="Calibri" w:cstheme="majorHAnsi"/>
          <w:sz w:val="22"/>
          <w:szCs w:val="22"/>
        </w:rPr>
        <w:t>4</w:t>
      </w:r>
      <w:r w:rsidR="00AD7050" w:rsidRPr="00045B56">
        <w:rPr>
          <w:rFonts w:ascii="Calibri" w:hAnsi="Calibri" w:cstheme="majorHAnsi"/>
          <w:sz w:val="22"/>
          <w:szCs w:val="22"/>
        </w:rPr>
        <w:tab/>
      </w:r>
      <w:r w:rsidR="00233BB9">
        <w:rPr>
          <w:rFonts w:ascii="Calibri" w:hAnsi="Calibri" w:cstheme="majorHAnsi"/>
          <w:sz w:val="22"/>
          <w:szCs w:val="22"/>
        </w:rPr>
        <w:t>Intergovernmental relations – Chapter 2 in Morgan, et al</w:t>
      </w:r>
    </w:p>
    <w:p w:rsidR="00045B56" w:rsidRPr="00045B56" w:rsidRDefault="00045B56" w:rsidP="00D415A4">
      <w:pPr>
        <w:tabs>
          <w:tab w:val="left" w:pos="2160"/>
          <w:tab w:val="left" w:pos="3150"/>
        </w:tabs>
        <w:autoSpaceDE w:val="0"/>
        <w:autoSpaceDN w:val="0"/>
        <w:adjustRightInd w:val="0"/>
        <w:contextualSpacing/>
        <w:jc w:val="both"/>
        <w:rPr>
          <w:rFonts w:ascii="Calibri" w:hAnsi="Calibri" w:cstheme="majorHAnsi"/>
          <w:sz w:val="22"/>
          <w:szCs w:val="22"/>
        </w:rPr>
      </w:pPr>
    </w:p>
    <w:p w:rsidR="00AD7050" w:rsidRDefault="00332F3C" w:rsidP="00D415A4">
      <w:pPr>
        <w:tabs>
          <w:tab w:val="left" w:pos="2160"/>
          <w:tab w:val="left" w:pos="3150"/>
        </w:tabs>
        <w:autoSpaceDE w:val="0"/>
        <w:autoSpaceDN w:val="0"/>
        <w:adjustRightInd w:val="0"/>
        <w:contextualSpacing/>
        <w:jc w:val="both"/>
        <w:rPr>
          <w:rFonts w:ascii="Calibri" w:hAnsi="Calibri" w:cs="Arial"/>
          <w:i/>
          <w:sz w:val="22"/>
          <w:szCs w:val="22"/>
        </w:rPr>
      </w:pPr>
      <w:r w:rsidRPr="00045B56">
        <w:rPr>
          <w:rFonts w:ascii="Calibri" w:hAnsi="Calibri" w:cstheme="majorHAnsi"/>
          <w:sz w:val="22"/>
          <w:szCs w:val="22"/>
        </w:rPr>
        <w:t xml:space="preserve">5 </w:t>
      </w:r>
      <w:r w:rsidR="00AD7050" w:rsidRPr="00045B56">
        <w:rPr>
          <w:rFonts w:ascii="Calibri" w:hAnsi="Calibri" w:cstheme="majorHAnsi"/>
          <w:sz w:val="22"/>
          <w:szCs w:val="22"/>
        </w:rPr>
        <w:tab/>
      </w:r>
      <w:r w:rsidR="00233BB9">
        <w:rPr>
          <w:rFonts w:ascii="Calibri" w:hAnsi="Calibri" w:cstheme="majorHAnsi"/>
          <w:sz w:val="22"/>
          <w:szCs w:val="22"/>
        </w:rPr>
        <w:t>Urban political structure – Chapter 3 in Morgan, et al</w:t>
      </w:r>
    </w:p>
    <w:p w:rsidR="00045B56" w:rsidRPr="00045B56" w:rsidRDefault="00045B56" w:rsidP="00D415A4">
      <w:pPr>
        <w:tabs>
          <w:tab w:val="left" w:pos="2160"/>
          <w:tab w:val="left" w:pos="3150"/>
        </w:tabs>
        <w:autoSpaceDE w:val="0"/>
        <w:autoSpaceDN w:val="0"/>
        <w:adjustRightInd w:val="0"/>
        <w:contextualSpacing/>
        <w:jc w:val="both"/>
        <w:rPr>
          <w:rFonts w:ascii="Calibri" w:hAnsi="Calibri" w:cstheme="majorHAnsi"/>
          <w:sz w:val="22"/>
          <w:szCs w:val="22"/>
        </w:rPr>
      </w:pPr>
    </w:p>
    <w:p w:rsidR="00AD7050" w:rsidRDefault="00332F3C" w:rsidP="00045B56">
      <w:pPr>
        <w:tabs>
          <w:tab w:val="left" w:pos="2160"/>
          <w:tab w:val="left" w:pos="3150"/>
        </w:tabs>
        <w:autoSpaceDE w:val="0"/>
        <w:autoSpaceDN w:val="0"/>
        <w:adjustRightInd w:val="0"/>
        <w:contextualSpacing/>
        <w:jc w:val="both"/>
        <w:rPr>
          <w:rFonts w:ascii="Calibri" w:hAnsi="Calibri" w:cstheme="majorHAnsi"/>
          <w:i/>
          <w:sz w:val="22"/>
          <w:szCs w:val="22"/>
        </w:rPr>
      </w:pPr>
      <w:r w:rsidRPr="00045B56">
        <w:rPr>
          <w:rFonts w:ascii="Calibri" w:hAnsi="Calibri" w:cstheme="majorHAnsi"/>
          <w:sz w:val="22"/>
          <w:szCs w:val="22"/>
        </w:rPr>
        <w:t>6</w:t>
      </w:r>
      <w:r w:rsidR="00AD7050" w:rsidRPr="00045B56">
        <w:rPr>
          <w:rFonts w:ascii="Calibri" w:hAnsi="Calibri" w:cstheme="majorHAnsi"/>
          <w:sz w:val="22"/>
          <w:szCs w:val="22"/>
        </w:rPr>
        <w:tab/>
      </w:r>
      <w:r w:rsidR="00233BB9">
        <w:rPr>
          <w:rFonts w:ascii="Calibri" w:hAnsi="Calibri" w:cstheme="majorHAnsi"/>
          <w:sz w:val="22"/>
          <w:szCs w:val="22"/>
        </w:rPr>
        <w:t>Urban policymaking – Chapter 4 in Morgan, et al</w:t>
      </w:r>
    </w:p>
    <w:p w:rsidR="00045B56" w:rsidRPr="00045B56" w:rsidRDefault="00045B56" w:rsidP="00045B56">
      <w:pPr>
        <w:tabs>
          <w:tab w:val="left" w:pos="2160"/>
          <w:tab w:val="left" w:pos="3150"/>
        </w:tabs>
        <w:autoSpaceDE w:val="0"/>
        <w:autoSpaceDN w:val="0"/>
        <w:adjustRightInd w:val="0"/>
        <w:contextualSpacing/>
        <w:jc w:val="both"/>
        <w:rPr>
          <w:rFonts w:ascii="Calibri" w:hAnsi="Calibri" w:cstheme="majorHAnsi"/>
          <w:sz w:val="22"/>
          <w:szCs w:val="22"/>
        </w:rPr>
      </w:pPr>
    </w:p>
    <w:p w:rsidR="00332F3C" w:rsidRDefault="00332F3C" w:rsidP="00D415A4">
      <w:pPr>
        <w:tabs>
          <w:tab w:val="left" w:pos="2160"/>
          <w:tab w:val="left" w:pos="3150"/>
        </w:tabs>
        <w:autoSpaceDE w:val="0"/>
        <w:autoSpaceDN w:val="0"/>
        <w:adjustRightInd w:val="0"/>
        <w:contextualSpacing/>
        <w:jc w:val="both"/>
        <w:rPr>
          <w:rFonts w:ascii="Calibri" w:hAnsi="Calibri" w:cstheme="majorHAnsi"/>
          <w:sz w:val="22"/>
          <w:szCs w:val="22"/>
        </w:rPr>
      </w:pPr>
      <w:r w:rsidRPr="00045B56">
        <w:rPr>
          <w:rFonts w:ascii="Calibri" w:hAnsi="Calibri" w:cstheme="majorHAnsi"/>
          <w:sz w:val="22"/>
          <w:szCs w:val="22"/>
        </w:rPr>
        <w:t xml:space="preserve">7  </w:t>
      </w:r>
      <w:r w:rsidR="00AD7050" w:rsidRPr="00045B56">
        <w:rPr>
          <w:rFonts w:ascii="Calibri" w:hAnsi="Calibri" w:cstheme="majorHAnsi"/>
          <w:sz w:val="22"/>
          <w:szCs w:val="22"/>
        </w:rPr>
        <w:tab/>
      </w:r>
      <w:r w:rsidR="00233BB9">
        <w:rPr>
          <w:rFonts w:ascii="Calibri" w:hAnsi="Calibri" w:cstheme="majorHAnsi"/>
          <w:sz w:val="22"/>
          <w:szCs w:val="22"/>
        </w:rPr>
        <w:t>Urban planning and development – Chapter 5 in Morgan, et al</w:t>
      </w:r>
    </w:p>
    <w:p w:rsidR="00045B56" w:rsidRPr="00045B56" w:rsidRDefault="00045B56" w:rsidP="00D415A4">
      <w:pPr>
        <w:tabs>
          <w:tab w:val="left" w:pos="2160"/>
          <w:tab w:val="left" w:pos="3150"/>
        </w:tabs>
        <w:autoSpaceDE w:val="0"/>
        <w:autoSpaceDN w:val="0"/>
        <w:adjustRightInd w:val="0"/>
        <w:contextualSpacing/>
        <w:jc w:val="both"/>
        <w:rPr>
          <w:rFonts w:ascii="Calibri" w:hAnsi="Calibri" w:cstheme="majorHAnsi"/>
          <w:sz w:val="22"/>
          <w:szCs w:val="22"/>
        </w:rPr>
      </w:pPr>
    </w:p>
    <w:p w:rsidR="00332F3C" w:rsidRPr="00045B56" w:rsidRDefault="00332F3C" w:rsidP="00D415A4">
      <w:pPr>
        <w:tabs>
          <w:tab w:val="left" w:pos="2160"/>
          <w:tab w:val="left" w:pos="3150"/>
        </w:tabs>
        <w:autoSpaceDE w:val="0"/>
        <w:autoSpaceDN w:val="0"/>
        <w:adjustRightInd w:val="0"/>
        <w:contextualSpacing/>
        <w:jc w:val="both"/>
        <w:rPr>
          <w:rFonts w:ascii="Calibri" w:hAnsi="Calibri" w:cstheme="majorHAnsi"/>
          <w:sz w:val="22"/>
          <w:szCs w:val="22"/>
        </w:rPr>
      </w:pPr>
      <w:r w:rsidRPr="00045B56">
        <w:rPr>
          <w:rFonts w:ascii="Calibri" w:hAnsi="Calibri" w:cstheme="majorHAnsi"/>
          <w:sz w:val="22"/>
          <w:szCs w:val="22"/>
        </w:rPr>
        <w:t>8</w:t>
      </w:r>
      <w:r w:rsidRPr="00045B56">
        <w:rPr>
          <w:rFonts w:ascii="Calibri" w:hAnsi="Calibri" w:cstheme="majorHAnsi"/>
          <w:sz w:val="22"/>
          <w:szCs w:val="22"/>
        </w:rPr>
        <w:tab/>
      </w:r>
      <w:r w:rsidR="00233BB9">
        <w:rPr>
          <w:rFonts w:ascii="Calibri" w:hAnsi="Calibri" w:cstheme="majorHAnsi"/>
          <w:sz w:val="22"/>
          <w:szCs w:val="22"/>
        </w:rPr>
        <w:t>Decision making and analysis – Chapter 6 in Morgan, et al</w:t>
      </w:r>
    </w:p>
    <w:p w:rsidR="00045B56" w:rsidRDefault="00045B56" w:rsidP="00D415A4">
      <w:pPr>
        <w:tabs>
          <w:tab w:val="left" w:pos="2160"/>
          <w:tab w:val="left" w:pos="3150"/>
        </w:tabs>
        <w:autoSpaceDE w:val="0"/>
        <w:autoSpaceDN w:val="0"/>
        <w:adjustRightInd w:val="0"/>
        <w:contextualSpacing/>
        <w:jc w:val="both"/>
        <w:rPr>
          <w:rFonts w:ascii="Calibri" w:hAnsi="Calibri" w:cstheme="majorHAnsi"/>
          <w:sz w:val="22"/>
          <w:szCs w:val="22"/>
        </w:rPr>
      </w:pPr>
    </w:p>
    <w:p w:rsidR="00332F3C" w:rsidRPr="00045B56" w:rsidRDefault="00332F3C" w:rsidP="00D415A4">
      <w:pPr>
        <w:tabs>
          <w:tab w:val="left" w:pos="2160"/>
          <w:tab w:val="left" w:pos="3150"/>
        </w:tabs>
        <w:autoSpaceDE w:val="0"/>
        <w:autoSpaceDN w:val="0"/>
        <w:adjustRightInd w:val="0"/>
        <w:contextualSpacing/>
        <w:jc w:val="both"/>
        <w:rPr>
          <w:rFonts w:ascii="Calibri" w:hAnsi="Calibri" w:cstheme="majorHAnsi"/>
          <w:sz w:val="22"/>
          <w:szCs w:val="22"/>
        </w:rPr>
      </w:pPr>
      <w:r w:rsidRPr="00045B56">
        <w:rPr>
          <w:rFonts w:ascii="Calibri" w:hAnsi="Calibri" w:cstheme="majorHAnsi"/>
          <w:sz w:val="22"/>
          <w:szCs w:val="22"/>
        </w:rPr>
        <w:t>9</w:t>
      </w:r>
      <w:r w:rsidR="00AD7050" w:rsidRPr="00045B56">
        <w:rPr>
          <w:rFonts w:ascii="Calibri" w:hAnsi="Calibri" w:cstheme="majorHAnsi"/>
          <w:sz w:val="22"/>
          <w:szCs w:val="22"/>
        </w:rPr>
        <w:tab/>
      </w:r>
      <w:r w:rsidR="00233BB9">
        <w:rPr>
          <w:rFonts w:ascii="Calibri" w:hAnsi="Calibri" w:cstheme="majorHAnsi"/>
          <w:sz w:val="22"/>
          <w:szCs w:val="22"/>
        </w:rPr>
        <w:t>Lobbying in municipal government – handout</w:t>
      </w:r>
    </w:p>
    <w:p w:rsidR="00045B56" w:rsidRDefault="00045B56" w:rsidP="00D415A4">
      <w:pPr>
        <w:tabs>
          <w:tab w:val="left" w:pos="1530"/>
          <w:tab w:val="left" w:pos="3150"/>
        </w:tabs>
        <w:autoSpaceDE w:val="0"/>
        <w:autoSpaceDN w:val="0"/>
        <w:adjustRightInd w:val="0"/>
        <w:contextualSpacing/>
        <w:jc w:val="both"/>
        <w:rPr>
          <w:rFonts w:ascii="Calibri" w:hAnsi="Calibri" w:cstheme="majorHAnsi"/>
          <w:sz w:val="22"/>
          <w:szCs w:val="22"/>
        </w:rPr>
      </w:pPr>
    </w:p>
    <w:p w:rsidR="00AD7050" w:rsidRDefault="00332F3C" w:rsidP="00233BB9">
      <w:pPr>
        <w:tabs>
          <w:tab w:val="left" w:pos="1530"/>
          <w:tab w:val="left" w:pos="2127"/>
          <w:tab w:val="left" w:pos="2160"/>
        </w:tabs>
        <w:autoSpaceDE w:val="0"/>
        <w:autoSpaceDN w:val="0"/>
        <w:adjustRightInd w:val="0"/>
        <w:contextualSpacing/>
        <w:jc w:val="both"/>
        <w:rPr>
          <w:rFonts w:ascii="Calibri" w:hAnsi="Calibri" w:cstheme="majorHAnsi"/>
          <w:i/>
          <w:sz w:val="22"/>
          <w:szCs w:val="22"/>
        </w:rPr>
      </w:pPr>
      <w:r w:rsidRPr="00045B56">
        <w:rPr>
          <w:rFonts w:ascii="Calibri" w:hAnsi="Calibri" w:cstheme="majorHAnsi"/>
          <w:sz w:val="22"/>
          <w:szCs w:val="22"/>
        </w:rPr>
        <w:t>10</w:t>
      </w:r>
      <w:r w:rsidR="00233BB9">
        <w:rPr>
          <w:rFonts w:ascii="Calibri" w:hAnsi="Calibri" w:cstheme="majorHAnsi"/>
          <w:sz w:val="22"/>
          <w:szCs w:val="22"/>
        </w:rPr>
        <w:tab/>
      </w:r>
      <w:r w:rsidR="00AD7050" w:rsidRPr="00045B56">
        <w:rPr>
          <w:rFonts w:ascii="Calibri" w:hAnsi="Calibri" w:cstheme="majorHAnsi"/>
          <w:sz w:val="22"/>
          <w:szCs w:val="22"/>
        </w:rPr>
        <w:tab/>
      </w:r>
      <w:r w:rsidR="00233BB9">
        <w:rPr>
          <w:rFonts w:ascii="Calibri" w:hAnsi="Calibri" w:cstheme="majorHAnsi"/>
          <w:sz w:val="22"/>
          <w:szCs w:val="22"/>
        </w:rPr>
        <w:t>Urban service delivery – Chapter 7 in Morgan, et al</w:t>
      </w:r>
    </w:p>
    <w:p w:rsidR="00045B56" w:rsidRPr="00045B56" w:rsidRDefault="00045B56" w:rsidP="00045B56">
      <w:pPr>
        <w:tabs>
          <w:tab w:val="left" w:pos="1530"/>
          <w:tab w:val="left" w:pos="2127"/>
          <w:tab w:val="left" w:pos="2160"/>
          <w:tab w:val="left" w:pos="2552"/>
        </w:tabs>
        <w:autoSpaceDE w:val="0"/>
        <w:autoSpaceDN w:val="0"/>
        <w:adjustRightInd w:val="0"/>
        <w:contextualSpacing/>
        <w:jc w:val="both"/>
        <w:rPr>
          <w:rFonts w:ascii="Calibri" w:hAnsi="Calibri" w:cstheme="majorHAnsi"/>
          <w:sz w:val="22"/>
          <w:szCs w:val="22"/>
        </w:rPr>
      </w:pPr>
    </w:p>
    <w:p w:rsidR="00332F3C" w:rsidRPr="00045B56" w:rsidRDefault="00045B56" w:rsidP="00045B56">
      <w:p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1</w:t>
      </w:r>
      <w:r w:rsidR="00233BB9">
        <w:rPr>
          <w:rFonts w:ascii="Calibri" w:hAnsi="Calibri" w:cstheme="majorHAnsi"/>
          <w:sz w:val="22"/>
          <w:szCs w:val="22"/>
        </w:rPr>
        <w:t>1</w:t>
      </w:r>
      <w:r w:rsidR="00332F3C" w:rsidRPr="00045B56">
        <w:rPr>
          <w:rFonts w:ascii="Calibri" w:hAnsi="Calibri" w:cstheme="majorHAnsi"/>
          <w:sz w:val="22"/>
          <w:szCs w:val="22"/>
        </w:rPr>
        <w:t xml:space="preserve"> </w:t>
      </w:r>
      <w:r w:rsidR="00AD7050" w:rsidRPr="00045B56">
        <w:rPr>
          <w:rFonts w:ascii="Calibri" w:hAnsi="Calibri" w:cstheme="majorHAnsi"/>
          <w:sz w:val="22"/>
          <w:szCs w:val="22"/>
        </w:rPr>
        <w:tab/>
      </w:r>
      <w:r w:rsidR="00233BB9">
        <w:rPr>
          <w:rFonts w:ascii="Calibri" w:hAnsi="Calibri" w:cstheme="majorHAnsi"/>
          <w:sz w:val="22"/>
          <w:szCs w:val="22"/>
        </w:rPr>
        <w:t>Management systems theory and practice – Chapters 8 &amp; 9 in Morgan, et al</w:t>
      </w:r>
    </w:p>
    <w:p w:rsidR="00045B56" w:rsidRDefault="00045B56" w:rsidP="00045B56">
      <w:pPr>
        <w:tabs>
          <w:tab w:val="left" w:pos="2160"/>
          <w:tab w:val="left" w:pos="3150"/>
        </w:tabs>
        <w:autoSpaceDE w:val="0"/>
        <w:autoSpaceDN w:val="0"/>
        <w:adjustRightInd w:val="0"/>
        <w:contextualSpacing/>
        <w:jc w:val="both"/>
        <w:rPr>
          <w:rFonts w:ascii="Calibri" w:hAnsi="Calibri" w:cstheme="majorHAnsi"/>
          <w:sz w:val="22"/>
          <w:szCs w:val="22"/>
        </w:rPr>
      </w:pPr>
    </w:p>
    <w:p w:rsidR="0009787A" w:rsidRPr="00D415A4" w:rsidRDefault="0009787A" w:rsidP="0009787A">
      <w:pPr>
        <w:pBdr>
          <w:bottom w:val="single" w:sz="4" w:space="1" w:color="auto"/>
        </w:pBdr>
        <w:contextualSpacing/>
        <w:jc w:val="both"/>
        <w:rPr>
          <w:rFonts w:ascii="Calibri" w:hAnsi="Calibri"/>
          <w:b/>
          <w:sz w:val="22"/>
          <w:szCs w:val="22"/>
        </w:rPr>
      </w:pPr>
      <w:r>
        <w:rPr>
          <w:rFonts w:ascii="Calibri" w:hAnsi="Calibri"/>
          <w:b/>
          <w:sz w:val="22"/>
          <w:szCs w:val="22"/>
        </w:rPr>
        <w:lastRenderedPageBreak/>
        <w:t>Unit</w:t>
      </w:r>
      <w:r w:rsidRPr="00D415A4">
        <w:rPr>
          <w:rFonts w:ascii="Calibri" w:hAnsi="Calibri"/>
          <w:b/>
          <w:i/>
          <w:sz w:val="22"/>
          <w:szCs w:val="22"/>
        </w:rPr>
        <w:tab/>
      </w:r>
      <w:r w:rsidRPr="00D415A4">
        <w:rPr>
          <w:rFonts w:ascii="Calibri" w:hAnsi="Calibri"/>
          <w:b/>
          <w:sz w:val="22"/>
          <w:szCs w:val="22"/>
        </w:rPr>
        <w:tab/>
      </w:r>
      <w:r>
        <w:rPr>
          <w:rFonts w:ascii="Calibri" w:hAnsi="Calibri"/>
          <w:b/>
          <w:sz w:val="22"/>
          <w:szCs w:val="22"/>
        </w:rPr>
        <w:tab/>
        <w:t>Topics/Chapters</w:t>
      </w:r>
      <w:r w:rsidRPr="00D415A4">
        <w:rPr>
          <w:rFonts w:ascii="Calibri" w:hAnsi="Calibri"/>
          <w:b/>
          <w:sz w:val="22"/>
          <w:szCs w:val="22"/>
        </w:rPr>
        <w:tab/>
      </w:r>
    </w:p>
    <w:p w:rsidR="0009787A" w:rsidRDefault="0009787A" w:rsidP="0009787A">
      <w:pPr>
        <w:tabs>
          <w:tab w:val="left" w:pos="2160"/>
          <w:tab w:val="left" w:pos="3150"/>
        </w:tabs>
        <w:autoSpaceDE w:val="0"/>
        <w:autoSpaceDN w:val="0"/>
        <w:adjustRightInd w:val="0"/>
        <w:contextualSpacing/>
        <w:jc w:val="both"/>
        <w:rPr>
          <w:rFonts w:ascii="Calibri" w:hAnsi="Calibri" w:cstheme="majorHAnsi"/>
          <w:sz w:val="22"/>
          <w:szCs w:val="22"/>
        </w:rPr>
      </w:pPr>
    </w:p>
    <w:p w:rsidR="00332F3C" w:rsidRPr="00045B56" w:rsidRDefault="00045B56" w:rsidP="00045B56">
      <w:p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1</w:t>
      </w:r>
      <w:r w:rsidR="00233BB9">
        <w:rPr>
          <w:rFonts w:ascii="Calibri" w:hAnsi="Calibri" w:cstheme="majorHAnsi"/>
          <w:sz w:val="22"/>
          <w:szCs w:val="22"/>
        </w:rPr>
        <w:t>2</w:t>
      </w:r>
      <w:r w:rsidR="00AD7050" w:rsidRPr="00045B56">
        <w:rPr>
          <w:rFonts w:ascii="Calibri" w:hAnsi="Calibri" w:cstheme="majorHAnsi"/>
          <w:sz w:val="22"/>
          <w:szCs w:val="22"/>
        </w:rPr>
        <w:tab/>
      </w:r>
      <w:r w:rsidR="00233BB9">
        <w:rPr>
          <w:rFonts w:ascii="Calibri" w:hAnsi="Calibri" w:cstheme="majorHAnsi"/>
          <w:sz w:val="22"/>
          <w:szCs w:val="22"/>
        </w:rPr>
        <w:t>Finance and budget – Chapter 10 in Morgan, et al</w:t>
      </w:r>
    </w:p>
    <w:p w:rsidR="00045B56" w:rsidRDefault="00045B56" w:rsidP="00045B56">
      <w:pPr>
        <w:tabs>
          <w:tab w:val="left" w:pos="2160"/>
          <w:tab w:val="left" w:pos="3150"/>
        </w:tabs>
        <w:autoSpaceDE w:val="0"/>
        <w:autoSpaceDN w:val="0"/>
        <w:adjustRightInd w:val="0"/>
        <w:contextualSpacing/>
        <w:jc w:val="both"/>
        <w:rPr>
          <w:rFonts w:ascii="Calibri" w:hAnsi="Calibri" w:cstheme="majorHAnsi"/>
          <w:sz w:val="22"/>
          <w:szCs w:val="22"/>
        </w:rPr>
      </w:pPr>
    </w:p>
    <w:p w:rsidR="00332F3C" w:rsidRPr="00045B56" w:rsidRDefault="00045B56" w:rsidP="00045B56">
      <w:pPr>
        <w:tabs>
          <w:tab w:val="left" w:pos="2160"/>
          <w:tab w:val="left" w:pos="3150"/>
        </w:tabs>
        <w:autoSpaceDE w:val="0"/>
        <w:autoSpaceDN w:val="0"/>
        <w:adjustRightInd w:val="0"/>
        <w:contextualSpacing/>
        <w:jc w:val="both"/>
        <w:rPr>
          <w:rFonts w:ascii="Calibri" w:hAnsi="Calibri" w:cstheme="majorHAnsi"/>
          <w:sz w:val="22"/>
          <w:szCs w:val="22"/>
        </w:rPr>
      </w:pPr>
      <w:r>
        <w:rPr>
          <w:rFonts w:ascii="Calibri" w:hAnsi="Calibri" w:cstheme="majorHAnsi"/>
          <w:sz w:val="22"/>
          <w:szCs w:val="22"/>
        </w:rPr>
        <w:t>1</w:t>
      </w:r>
      <w:r w:rsidR="00233BB9">
        <w:rPr>
          <w:rFonts w:ascii="Calibri" w:hAnsi="Calibri" w:cstheme="majorHAnsi"/>
          <w:sz w:val="22"/>
          <w:szCs w:val="22"/>
        </w:rPr>
        <w:t>3</w:t>
      </w:r>
      <w:r w:rsidR="00C87904" w:rsidRPr="00045B56">
        <w:rPr>
          <w:rFonts w:ascii="Calibri" w:hAnsi="Calibri" w:cstheme="majorHAnsi"/>
          <w:sz w:val="22"/>
          <w:szCs w:val="22"/>
        </w:rPr>
        <w:tab/>
      </w:r>
      <w:r w:rsidR="00233BB9">
        <w:rPr>
          <w:rFonts w:ascii="Calibri" w:hAnsi="Calibri" w:cstheme="majorHAnsi"/>
          <w:sz w:val="22"/>
          <w:szCs w:val="22"/>
        </w:rPr>
        <w:t>Managing the urban future – Chapter 11 in Morgan, et al</w:t>
      </w:r>
    </w:p>
    <w:p w:rsidR="00045B56" w:rsidRDefault="00045B56" w:rsidP="00045B56">
      <w:pPr>
        <w:tabs>
          <w:tab w:val="left" w:pos="2160"/>
          <w:tab w:val="left" w:pos="3150"/>
        </w:tabs>
        <w:autoSpaceDE w:val="0"/>
        <w:autoSpaceDN w:val="0"/>
        <w:adjustRightInd w:val="0"/>
        <w:contextualSpacing/>
        <w:jc w:val="both"/>
        <w:rPr>
          <w:rFonts w:ascii="Calibri" w:hAnsi="Calibri" w:cstheme="majorHAnsi"/>
          <w:sz w:val="22"/>
          <w:szCs w:val="22"/>
        </w:rPr>
      </w:pPr>
    </w:p>
    <w:p w:rsidR="006629F2" w:rsidRDefault="006629F2" w:rsidP="00045B56">
      <w:pPr>
        <w:pStyle w:val="normal0"/>
        <w:tabs>
          <w:tab w:val="left" w:pos="2160"/>
        </w:tabs>
        <w:contextualSpacing/>
        <w:jc w:val="both"/>
        <w:rPr>
          <w:rFonts w:ascii="Calibri" w:hAnsi="Calibri"/>
          <w:sz w:val="22"/>
          <w:szCs w:val="22"/>
        </w:rPr>
      </w:pPr>
    </w:p>
    <w:p w:rsidR="006629F2" w:rsidRPr="006629F2" w:rsidRDefault="006629F2" w:rsidP="006629F2">
      <w:pPr>
        <w:jc w:val="both"/>
        <w:rPr>
          <w:rFonts w:ascii="Calibri" w:hAnsi="Calibri"/>
          <w:sz w:val="22"/>
          <w:szCs w:val="22"/>
        </w:rPr>
      </w:pPr>
      <w:r w:rsidRPr="006629F2">
        <w:rPr>
          <w:rFonts w:ascii="Calibri" w:hAnsi="Calibri"/>
          <w:b/>
          <w:smallCaps/>
          <w:sz w:val="22"/>
          <w:szCs w:val="22"/>
          <w:u w:val="single"/>
        </w:rPr>
        <w:t>Note</w:t>
      </w:r>
      <w:r w:rsidRPr="006629F2">
        <w:rPr>
          <w:rFonts w:ascii="Calibri" w:hAnsi="Calibri"/>
          <w:b/>
          <w:smallCaps/>
          <w:sz w:val="22"/>
          <w:szCs w:val="22"/>
        </w:rPr>
        <w:t>:</w:t>
      </w:r>
      <w:r w:rsidRPr="006629F2">
        <w:rPr>
          <w:rFonts w:ascii="Calibri" w:hAnsi="Calibri"/>
          <w:sz w:val="22"/>
          <w:szCs w:val="22"/>
        </w:rPr>
        <w:t xml:space="preserve">  </w:t>
      </w:r>
      <w:r w:rsidR="00703173">
        <w:rPr>
          <w:rFonts w:ascii="Calibri" w:hAnsi="Calibri"/>
          <w:sz w:val="22"/>
          <w:szCs w:val="22"/>
        </w:rPr>
        <w:t xml:space="preserve">In </w:t>
      </w:r>
      <w:r w:rsidR="00233BB9">
        <w:rPr>
          <w:rFonts w:ascii="Calibri" w:hAnsi="Calibri"/>
          <w:sz w:val="22"/>
          <w:szCs w:val="22"/>
        </w:rPr>
        <w:t>POL 107</w:t>
      </w:r>
      <w:r w:rsidR="00703173">
        <w:rPr>
          <w:rFonts w:ascii="Calibri" w:hAnsi="Calibri"/>
          <w:sz w:val="22"/>
          <w:szCs w:val="22"/>
        </w:rPr>
        <w:t>, t</w:t>
      </w:r>
      <w:r w:rsidRPr="006629F2">
        <w:rPr>
          <w:rFonts w:ascii="Calibri" w:hAnsi="Calibri"/>
          <w:sz w:val="22"/>
          <w:szCs w:val="22"/>
        </w:rPr>
        <w:t xml:space="preserve">he instructor must cover </w:t>
      </w:r>
      <w:r w:rsidR="00233BB9">
        <w:rPr>
          <w:rFonts w:ascii="Calibri" w:hAnsi="Calibri"/>
          <w:sz w:val="22"/>
          <w:szCs w:val="22"/>
        </w:rPr>
        <w:t>the 13 units</w:t>
      </w:r>
      <w:r w:rsidRPr="006629F2">
        <w:rPr>
          <w:rFonts w:ascii="Calibri" w:hAnsi="Calibri"/>
          <w:sz w:val="22"/>
          <w:szCs w:val="22"/>
        </w:rPr>
        <w:t xml:space="preserve"> listed above minimally in any reasonable order throughout the duration of the semester.  Also, the instructor may include additional areas based on his/her expertise and/or interests.</w:t>
      </w:r>
    </w:p>
    <w:p w:rsidR="006629F2" w:rsidRPr="00D415A4" w:rsidRDefault="006629F2" w:rsidP="00045B56">
      <w:pPr>
        <w:pStyle w:val="normal0"/>
        <w:tabs>
          <w:tab w:val="left" w:pos="2160"/>
        </w:tabs>
        <w:contextualSpacing/>
        <w:jc w:val="both"/>
        <w:rPr>
          <w:rFonts w:ascii="Calibri" w:hAnsi="Calibri"/>
          <w:sz w:val="22"/>
          <w:szCs w:val="22"/>
        </w:rPr>
      </w:pPr>
    </w:p>
    <w:sectPr w:rsidR="006629F2" w:rsidRPr="00D415A4" w:rsidSect="00D415A4">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F39" w:rsidRDefault="00077F39" w:rsidP="00782045">
      <w:r>
        <w:separator/>
      </w:r>
    </w:p>
  </w:endnote>
  <w:endnote w:type="continuationSeparator" w:id="0">
    <w:p w:rsidR="00077F39" w:rsidRDefault="00077F39"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E10A22" w:rsidRPr="00E10A22">
              <w:rPr>
                <w:rFonts w:ascii="Calibri" w:hAnsi="Calibri"/>
                <w:noProof/>
                <w:color w:val="003399"/>
              </w:rPr>
              <w:t>6</w:t>
            </w:r>
          </w:fldSimple>
        </w:p>
      </w:tc>
      <w:tc>
        <w:tcPr>
          <w:tcW w:w="7938" w:type="dxa"/>
        </w:tcPr>
        <w:p w:rsidR="00782045" w:rsidRPr="00535D2A" w:rsidRDefault="00782045" w:rsidP="00B826B0">
          <w:pPr>
            <w:pStyle w:val="Footer"/>
            <w:jc w:val="right"/>
            <w:rPr>
              <w:rFonts w:ascii="Calibri" w:hAnsi="Calibri"/>
              <w:i/>
              <w:sz w:val="20"/>
              <w:szCs w:val="20"/>
            </w:rPr>
          </w:pPr>
          <w:r w:rsidRPr="00535D2A">
            <w:rPr>
              <w:rFonts w:ascii="Calibri" w:hAnsi="Calibri"/>
              <w:i/>
              <w:sz w:val="20"/>
              <w:szCs w:val="20"/>
            </w:rPr>
            <w:t xml:space="preserve">prepared by </w:t>
          </w:r>
          <w:r w:rsidR="00D415A4">
            <w:rPr>
              <w:rFonts w:ascii="Calibri" w:hAnsi="Calibri"/>
              <w:i/>
              <w:sz w:val="20"/>
              <w:szCs w:val="20"/>
            </w:rPr>
            <w:t>A</w:t>
          </w:r>
          <w:r w:rsidR="00D04818">
            <w:rPr>
              <w:rFonts w:ascii="Calibri" w:hAnsi="Calibri"/>
              <w:i/>
              <w:sz w:val="20"/>
              <w:szCs w:val="20"/>
            </w:rPr>
            <w:t>kil Kokayi</w:t>
          </w:r>
          <w:r w:rsidR="00535D2A" w:rsidRPr="00535D2A">
            <w:rPr>
              <w:rFonts w:ascii="Calibri" w:hAnsi="Calibri"/>
              <w:i/>
              <w:sz w:val="20"/>
              <w:szCs w:val="20"/>
            </w:rPr>
            <w:t xml:space="preserve"> Khalfani</w:t>
          </w:r>
          <w:r w:rsidRPr="00535D2A">
            <w:rPr>
              <w:rFonts w:ascii="Calibri" w:hAnsi="Calibri"/>
              <w:i/>
              <w:sz w:val="20"/>
              <w:szCs w:val="20"/>
            </w:rPr>
            <w:t>,</w:t>
          </w:r>
          <w:r w:rsidR="00D415A4">
            <w:rPr>
              <w:rFonts w:ascii="Calibri" w:hAnsi="Calibri"/>
              <w:i/>
              <w:sz w:val="20"/>
              <w:szCs w:val="20"/>
            </w:rPr>
            <w:t xml:space="preserve"> </w:t>
          </w:r>
          <w:r w:rsidR="00B826B0">
            <w:rPr>
              <w:rFonts w:ascii="Calibri" w:hAnsi="Calibri"/>
              <w:i/>
              <w:sz w:val="20"/>
              <w:szCs w:val="20"/>
            </w:rPr>
            <w:t>Spring 2011</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9E4C1F" w:rsidRPr="00535D2A" w:rsidTr="001D5823">
      <w:tc>
        <w:tcPr>
          <w:tcW w:w="918" w:type="dxa"/>
        </w:tcPr>
        <w:p w:rsidR="009E4C1F" w:rsidRPr="005C50EA" w:rsidRDefault="009E4C1F" w:rsidP="001D5823">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F666E6">
            <w:fldChar w:fldCharType="begin"/>
          </w:r>
          <w:r>
            <w:instrText xml:space="preserve"> PAGE   \* MERGEFORMAT </w:instrText>
          </w:r>
          <w:r w:rsidR="00F666E6">
            <w:fldChar w:fldCharType="separate"/>
          </w:r>
          <w:r w:rsidR="00E10A22" w:rsidRPr="00E10A22">
            <w:rPr>
              <w:rFonts w:ascii="Calibri" w:hAnsi="Calibri"/>
              <w:noProof/>
              <w:color w:val="003399"/>
            </w:rPr>
            <w:t>1</w:t>
          </w:r>
          <w:r w:rsidR="00F666E6">
            <w:fldChar w:fldCharType="end"/>
          </w:r>
        </w:p>
      </w:tc>
      <w:tc>
        <w:tcPr>
          <w:tcW w:w="7938" w:type="dxa"/>
        </w:tcPr>
        <w:p w:rsidR="009E4C1F" w:rsidRPr="00535D2A" w:rsidRDefault="009E4C1F" w:rsidP="00B826B0">
          <w:pPr>
            <w:pStyle w:val="Footer"/>
            <w:jc w:val="right"/>
            <w:rPr>
              <w:rFonts w:ascii="Calibri" w:hAnsi="Calibri"/>
              <w:i/>
              <w:sz w:val="20"/>
              <w:szCs w:val="20"/>
            </w:rPr>
          </w:pPr>
          <w:r w:rsidRPr="00535D2A">
            <w:rPr>
              <w:rFonts w:ascii="Calibri" w:hAnsi="Calibri"/>
              <w:i/>
              <w:sz w:val="20"/>
              <w:szCs w:val="20"/>
            </w:rPr>
            <w:t xml:space="preserve">prepared by </w:t>
          </w:r>
          <w:r w:rsidR="00D04818">
            <w:rPr>
              <w:rFonts w:ascii="Calibri" w:hAnsi="Calibri"/>
              <w:i/>
              <w:sz w:val="20"/>
              <w:szCs w:val="20"/>
            </w:rPr>
            <w:t>Akil Kokayi</w:t>
          </w:r>
          <w:r w:rsidRPr="00535D2A">
            <w:rPr>
              <w:rFonts w:ascii="Calibri" w:hAnsi="Calibri"/>
              <w:i/>
              <w:sz w:val="20"/>
              <w:szCs w:val="20"/>
            </w:rPr>
            <w:t xml:space="preserve"> Khalfani,</w:t>
          </w:r>
          <w:r>
            <w:rPr>
              <w:rFonts w:ascii="Calibri" w:hAnsi="Calibri"/>
              <w:i/>
              <w:sz w:val="20"/>
              <w:szCs w:val="20"/>
            </w:rPr>
            <w:t xml:space="preserve"> </w:t>
          </w:r>
          <w:r w:rsidR="00B826B0">
            <w:rPr>
              <w:rFonts w:ascii="Calibri" w:hAnsi="Calibri"/>
              <w:i/>
              <w:sz w:val="20"/>
              <w:szCs w:val="20"/>
            </w:rPr>
            <w:t>Spring 2011</w:t>
          </w:r>
        </w:p>
      </w:tc>
    </w:tr>
  </w:tbl>
  <w:p w:rsidR="009E4C1F" w:rsidRDefault="009E4C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F39" w:rsidRDefault="00077F39" w:rsidP="00782045">
      <w:r>
        <w:separator/>
      </w:r>
    </w:p>
  </w:footnote>
  <w:footnote w:type="continuationSeparator" w:id="0">
    <w:p w:rsidR="00077F39" w:rsidRDefault="00077F39" w:rsidP="00782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50" w:rsidRPr="00554950" w:rsidRDefault="00554950" w:rsidP="00554950">
    <w:pPr>
      <w:pStyle w:val="Header"/>
      <w:jc w:val="center"/>
      <w:rPr>
        <w:rFonts w:asciiTheme="majorHAnsi" w:hAnsiTheme="majorHAnsi"/>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C76"/>
    <w:multiLevelType w:val="multilevel"/>
    <w:tmpl w:val="B776C0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74C27C8"/>
    <w:multiLevelType w:val="multilevel"/>
    <w:tmpl w:val="D9F62C0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21848F5"/>
    <w:multiLevelType w:val="hybridMultilevel"/>
    <w:tmpl w:val="3690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64BCB"/>
    <w:multiLevelType w:val="hybridMultilevel"/>
    <w:tmpl w:val="D67CF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966C01"/>
    <w:multiLevelType w:val="multilevel"/>
    <w:tmpl w:val="C634569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7">
    <w:nsid w:val="2F3126D1"/>
    <w:multiLevelType w:val="multilevel"/>
    <w:tmpl w:val="BBF4EE6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501A43BB"/>
    <w:multiLevelType w:val="multilevel"/>
    <w:tmpl w:val="5FEC35D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5C9C0658"/>
    <w:multiLevelType w:val="multilevel"/>
    <w:tmpl w:val="FF8ADC2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2"/>
  </w:num>
  <w:num w:numId="2">
    <w:abstractNumId w:val="10"/>
  </w:num>
  <w:num w:numId="3">
    <w:abstractNumId w:val="8"/>
  </w:num>
  <w:num w:numId="4">
    <w:abstractNumId w:val="2"/>
  </w:num>
  <w:num w:numId="5">
    <w:abstractNumId w:val="6"/>
  </w:num>
  <w:num w:numId="6">
    <w:abstractNumId w:val="3"/>
  </w:num>
  <w:num w:numId="7">
    <w:abstractNumId w:val="5"/>
  </w:num>
  <w:num w:numId="8">
    <w:abstractNumId w:val="4"/>
  </w:num>
  <w:num w:numId="9">
    <w:abstractNumId w:val="0"/>
  </w:num>
  <w:num w:numId="10">
    <w:abstractNumId w:val="11"/>
  </w:num>
  <w:num w:numId="11">
    <w:abstractNumId w:val="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splitPgBreakAndParaMark/>
  </w:compat>
  <w:rsids>
    <w:rsidRoot w:val="00636094"/>
    <w:rsid w:val="00045B56"/>
    <w:rsid w:val="00046AB3"/>
    <w:rsid w:val="000531EA"/>
    <w:rsid w:val="0005332F"/>
    <w:rsid w:val="00065CD7"/>
    <w:rsid w:val="00071E2E"/>
    <w:rsid w:val="00077F39"/>
    <w:rsid w:val="000800D2"/>
    <w:rsid w:val="0009787A"/>
    <w:rsid w:val="000A33CB"/>
    <w:rsid w:val="00140E5B"/>
    <w:rsid w:val="0016407F"/>
    <w:rsid w:val="0019168F"/>
    <w:rsid w:val="001D68C4"/>
    <w:rsid w:val="002259F4"/>
    <w:rsid w:val="00233BB9"/>
    <w:rsid w:val="00242429"/>
    <w:rsid w:val="002769B6"/>
    <w:rsid w:val="0028194C"/>
    <w:rsid w:val="00281BDF"/>
    <w:rsid w:val="002A434D"/>
    <w:rsid w:val="002B35B1"/>
    <w:rsid w:val="002F518D"/>
    <w:rsid w:val="00305814"/>
    <w:rsid w:val="00332F3C"/>
    <w:rsid w:val="00334AD0"/>
    <w:rsid w:val="003D46E4"/>
    <w:rsid w:val="003E76E9"/>
    <w:rsid w:val="003F19D9"/>
    <w:rsid w:val="00422598"/>
    <w:rsid w:val="00452781"/>
    <w:rsid w:val="00463947"/>
    <w:rsid w:val="00474C77"/>
    <w:rsid w:val="004954E7"/>
    <w:rsid w:val="004A2E9C"/>
    <w:rsid w:val="004C007E"/>
    <w:rsid w:val="004D0639"/>
    <w:rsid w:val="004F2A7A"/>
    <w:rsid w:val="005200CA"/>
    <w:rsid w:val="00523F26"/>
    <w:rsid w:val="00535D2A"/>
    <w:rsid w:val="00554950"/>
    <w:rsid w:val="00577261"/>
    <w:rsid w:val="00580799"/>
    <w:rsid w:val="00586A77"/>
    <w:rsid w:val="005A38BA"/>
    <w:rsid w:val="005B014D"/>
    <w:rsid w:val="005C50EA"/>
    <w:rsid w:val="005E0886"/>
    <w:rsid w:val="006275BE"/>
    <w:rsid w:val="00636094"/>
    <w:rsid w:val="006629F2"/>
    <w:rsid w:val="006C2173"/>
    <w:rsid w:val="006D0F50"/>
    <w:rsid w:val="006F697D"/>
    <w:rsid w:val="00703173"/>
    <w:rsid w:val="00732117"/>
    <w:rsid w:val="00732618"/>
    <w:rsid w:val="00775C89"/>
    <w:rsid w:val="00782045"/>
    <w:rsid w:val="007B11E5"/>
    <w:rsid w:val="007B5903"/>
    <w:rsid w:val="007D57FC"/>
    <w:rsid w:val="007E1E59"/>
    <w:rsid w:val="008059D6"/>
    <w:rsid w:val="00827161"/>
    <w:rsid w:val="00866524"/>
    <w:rsid w:val="008B2049"/>
    <w:rsid w:val="00937FEE"/>
    <w:rsid w:val="00990C68"/>
    <w:rsid w:val="009A174C"/>
    <w:rsid w:val="009B162C"/>
    <w:rsid w:val="009D6830"/>
    <w:rsid w:val="009E4C1F"/>
    <w:rsid w:val="009F102F"/>
    <w:rsid w:val="00A34A82"/>
    <w:rsid w:val="00A34E6C"/>
    <w:rsid w:val="00A679EE"/>
    <w:rsid w:val="00A75F87"/>
    <w:rsid w:val="00AC11E7"/>
    <w:rsid w:val="00AC51B4"/>
    <w:rsid w:val="00AD7050"/>
    <w:rsid w:val="00AE2EB6"/>
    <w:rsid w:val="00B07BE4"/>
    <w:rsid w:val="00B15EFF"/>
    <w:rsid w:val="00B474CF"/>
    <w:rsid w:val="00B55D89"/>
    <w:rsid w:val="00B6021C"/>
    <w:rsid w:val="00B826B0"/>
    <w:rsid w:val="00B85E04"/>
    <w:rsid w:val="00B91A08"/>
    <w:rsid w:val="00BA1443"/>
    <w:rsid w:val="00BB5D54"/>
    <w:rsid w:val="00BC015A"/>
    <w:rsid w:val="00BC4034"/>
    <w:rsid w:val="00BE7F43"/>
    <w:rsid w:val="00C074D4"/>
    <w:rsid w:val="00C160BF"/>
    <w:rsid w:val="00C769F5"/>
    <w:rsid w:val="00C84A9F"/>
    <w:rsid w:val="00C87904"/>
    <w:rsid w:val="00CA2A32"/>
    <w:rsid w:val="00D04818"/>
    <w:rsid w:val="00D07515"/>
    <w:rsid w:val="00D415A4"/>
    <w:rsid w:val="00D55F6A"/>
    <w:rsid w:val="00D57AB6"/>
    <w:rsid w:val="00D75AB3"/>
    <w:rsid w:val="00D77964"/>
    <w:rsid w:val="00D928D9"/>
    <w:rsid w:val="00DE4980"/>
    <w:rsid w:val="00E10A22"/>
    <w:rsid w:val="00E72F0B"/>
    <w:rsid w:val="00E815EB"/>
    <w:rsid w:val="00E821E7"/>
    <w:rsid w:val="00E953AA"/>
    <w:rsid w:val="00E97EA6"/>
    <w:rsid w:val="00EA5AED"/>
    <w:rsid w:val="00EB2100"/>
    <w:rsid w:val="00EB2AC9"/>
    <w:rsid w:val="00EC2A10"/>
    <w:rsid w:val="00EC755A"/>
    <w:rsid w:val="00F437FE"/>
    <w:rsid w:val="00F4561A"/>
    <w:rsid w:val="00F666E6"/>
    <w:rsid w:val="00F83110"/>
    <w:rsid w:val="00F9304C"/>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styleId="BodyText2">
    <w:name w:val="Body Text 2"/>
    <w:basedOn w:val="Normal"/>
    <w:link w:val="BodyText2Char"/>
    <w:rsid w:val="00775C89"/>
    <w:pPr>
      <w:spacing w:after="120" w:line="480" w:lineRule="auto"/>
    </w:pPr>
  </w:style>
  <w:style w:type="character" w:customStyle="1" w:styleId="BodyText2Char">
    <w:name w:val="Body Text 2 Char"/>
    <w:basedOn w:val="DefaultParagraphFont"/>
    <w:link w:val="BodyText2"/>
    <w:rsid w:val="00775C89"/>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2011-03-25T17:00:00Z</cp:lastPrinted>
  <dcterms:created xsi:type="dcterms:W3CDTF">2011-02-14T02:15:00Z</dcterms:created>
  <dcterms:modified xsi:type="dcterms:W3CDTF">2011-03-25T17:02:00Z</dcterms:modified>
</cp:coreProperties>
</file>