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Social Sciences </w:t>
      </w:r>
      <w:r w:rsidR="00636094" w:rsidRPr="00D66112">
        <w:rPr>
          <w:rStyle w:val="normalchar1"/>
          <w:rFonts w:ascii="Calibri" w:hAnsi="Calibri" w:cs="Arial"/>
          <w:b/>
          <w:bCs/>
        </w:rPr>
        <w:t>Division</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CJI </w:t>
      </w:r>
      <w:r w:rsidR="00BA24ED">
        <w:rPr>
          <w:rStyle w:val="normalchar1"/>
          <w:rFonts w:ascii="Calibri" w:hAnsi="Calibri" w:cs="Arial"/>
          <w:b/>
          <w:bCs/>
        </w:rPr>
        <w:t>2</w:t>
      </w:r>
      <w:r w:rsidR="0015479A">
        <w:rPr>
          <w:rStyle w:val="normalchar1"/>
          <w:rFonts w:ascii="Calibri" w:hAnsi="Calibri" w:cs="Arial"/>
          <w:b/>
          <w:bCs/>
        </w:rPr>
        <w:t xml:space="preserve">50 </w:t>
      </w:r>
      <w:r w:rsidR="00636094" w:rsidRPr="00D66112">
        <w:rPr>
          <w:rStyle w:val="normalchar1"/>
          <w:rFonts w:ascii="Calibri" w:hAnsi="Calibri" w:cs="Arial"/>
          <w:b/>
          <w:bCs/>
          <w:i/>
          <w:iCs/>
        </w:rPr>
        <w:t xml:space="preserve">– </w:t>
      </w:r>
      <w:r w:rsidR="00C4176E">
        <w:rPr>
          <w:rStyle w:val="normalchar1"/>
          <w:rFonts w:ascii="Calibri" w:hAnsi="Calibri" w:cs="Arial"/>
          <w:b/>
          <w:bCs/>
        </w:rPr>
        <w:t>Current Issues in Criminal Justice</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3F67BE" w:rsidRPr="00C60CCC">
        <w:rPr>
          <w:rFonts w:ascii="Calibri" w:hAnsi="Calibri" w:cs="Arial"/>
          <w:bCs/>
          <w:sz w:val="22"/>
          <w:szCs w:val="22"/>
        </w:rPr>
        <w:t xml:space="preserve">CJI </w:t>
      </w:r>
      <w:r w:rsidR="00BA24ED" w:rsidRPr="00C60CCC">
        <w:rPr>
          <w:rFonts w:ascii="Calibri" w:hAnsi="Calibri" w:cs="Arial"/>
          <w:bCs/>
          <w:sz w:val="22"/>
          <w:szCs w:val="22"/>
        </w:rPr>
        <w:t>2</w:t>
      </w:r>
      <w:r w:rsidR="00C4176E">
        <w:rPr>
          <w:rFonts w:ascii="Calibri" w:hAnsi="Calibri" w:cs="Arial"/>
          <w:bCs/>
          <w:sz w:val="22"/>
          <w:szCs w:val="22"/>
        </w:rPr>
        <w:t>50 Current Issues in Criminal Justice</w:t>
      </w:r>
    </w:p>
    <w:p w:rsidR="00C60CCC" w:rsidRPr="00CA6238" w:rsidRDefault="00C60CCC" w:rsidP="00C60CCC">
      <w:pPr>
        <w:pStyle w:val="normal0"/>
        <w:jc w:val="both"/>
        <w:rPr>
          <w:rFonts w:ascii="Calibri" w:hAnsi="Calibri"/>
          <w:sz w:val="22"/>
          <w:szCs w:val="22"/>
        </w:rPr>
      </w:pPr>
    </w:p>
    <w:p w:rsidR="00C60CCC" w:rsidRDefault="00C60CCC" w:rsidP="00C60CCC">
      <w:pPr>
        <w:pStyle w:val="normal0"/>
        <w:contextualSpacing/>
        <w:jc w:val="both"/>
        <w:rPr>
          <w:rFonts w:ascii="Calibri" w:hAnsi="Calibri"/>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AB1688" w:rsidRPr="00CA6238" w:rsidRDefault="00AB1688" w:rsidP="00AB1688">
      <w:pPr>
        <w:pStyle w:val="normal0"/>
        <w:jc w:val="both"/>
        <w:rPr>
          <w:rFonts w:ascii="Calibri" w:hAnsi="Calibri"/>
          <w:sz w:val="22"/>
          <w:szCs w:val="22"/>
        </w:rPr>
      </w:pPr>
    </w:p>
    <w:p w:rsidR="00C60CCC" w:rsidRDefault="00C60CCC" w:rsidP="00C60CCC">
      <w:pPr>
        <w:shd w:val="clear" w:color="auto" w:fill="FFFFFF"/>
        <w:rPr>
          <w:rFonts w:ascii="Calibri" w:hAnsi="Calibri" w:cs="Arial"/>
          <w:sz w:val="22"/>
          <w:szCs w:val="22"/>
        </w:rPr>
      </w:pPr>
      <w:r w:rsidRPr="004B1CC4">
        <w:rPr>
          <w:rStyle w:val="normalchar1"/>
          <w:rFonts w:ascii="Calibri" w:hAnsi="Calibri" w:cs="Arial"/>
          <w:b/>
          <w:bCs/>
          <w:sz w:val="22"/>
          <w:szCs w:val="22"/>
        </w:rPr>
        <w:t>Prerequisites</w:t>
      </w:r>
      <w:r w:rsidRPr="004B1CC4">
        <w:rPr>
          <w:rStyle w:val="normalchar1"/>
          <w:rFonts w:ascii="Calibri" w:hAnsi="Calibri" w:cs="Arial"/>
          <w:sz w:val="22"/>
          <w:szCs w:val="22"/>
        </w:rPr>
        <w:t xml:space="preserve">: Grade of “C” or better in </w:t>
      </w:r>
      <w:r w:rsidRPr="004B1CC4">
        <w:rPr>
          <w:rFonts w:ascii="Calibri" w:hAnsi="Calibri" w:cs="Arial"/>
          <w:sz w:val="22"/>
          <w:szCs w:val="22"/>
        </w:rPr>
        <w:t>CJI 101</w:t>
      </w:r>
    </w:p>
    <w:p w:rsidR="00AB1688" w:rsidRPr="00CA6238" w:rsidRDefault="00AB1688" w:rsidP="00AB1688">
      <w:pPr>
        <w:pStyle w:val="normal0"/>
        <w:jc w:val="both"/>
        <w:rPr>
          <w:rFonts w:ascii="Calibri" w:hAnsi="Calibri"/>
          <w:sz w:val="22"/>
          <w:szCs w:val="22"/>
        </w:rPr>
      </w:pPr>
    </w:p>
    <w:p w:rsidR="00C60CCC" w:rsidRPr="000D0A3B" w:rsidRDefault="00C60CCC" w:rsidP="00C60CCC">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Pr>
          <w:rFonts w:ascii="Calibri" w:hAnsi="Calibri"/>
          <w:sz w:val="22"/>
        </w:rPr>
        <w:t>None</w:t>
      </w:r>
      <w:r w:rsidRPr="00FC53D9">
        <w:rPr>
          <w:rFonts w:ascii="Calibri" w:hAnsi="Calibri"/>
          <w:sz w:val="22"/>
        </w:rPr>
        <w:tab/>
      </w:r>
      <w:r>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7C66E9">
        <w:rPr>
          <w:rFonts w:ascii="Calibri" w:hAnsi="Calibri"/>
          <w:sz w:val="22"/>
        </w:rPr>
        <w:t>Non</w:t>
      </w:r>
      <w:r w:rsidRPr="007C66E9">
        <w:rPr>
          <w:rStyle w:val="normalchar1"/>
          <w:rFonts w:ascii="Calibri" w:hAnsi="Calibri" w:cs="Arial"/>
          <w:sz w:val="22"/>
          <w:szCs w:val="22"/>
        </w:rPr>
        <w:t>e</w:t>
      </w:r>
    </w:p>
    <w:p w:rsidR="00AB1688" w:rsidRPr="00CA6238" w:rsidRDefault="00AB1688" w:rsidP="00AB1688">
      <w:pPr>
        <w:pStyle w:val="normal0"/>
        <w:jc w:val="both"/>
        <w:rPr>
          <w:rFonts w:ascii="Calibri" w:hAnsi="Calibri"/>
          <w:sz w:val="22"/>
          <w:szCs w:val="22"/>
        </w:rPr>
      </w:pPr>
    </w:p>
    <w:p w:rsidR="00C60CCC" w:rsidRPr="00D66112" w:rsidRDefault="00C60CCC" w:rsidP="00C60CCC">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sidRPr="00D66112">
        <w:rPr>
          <w:rStyle w:val="normalchar1"/>
          <w:rFonts w:ascii="Calibri" w:hAnsi="Calibri" w:cs="Arial"/>
          <w:sz w:val="22"/>
          <w:szCs w:val="22"/>
        </w:rPr>
        <w:t xml:space="preserve">  </w:t>
      </w:r>
      <w:r w:rsidRPr="007C66E9">
        <w:rPr>
          <w:rStyle w:val="normalchar1"/>
          <w:rFonts w:ascii="Calibri" w:hAnsi="Calibri" w:cs="Arial"/>
          <w:sz w:val="22"/>
          <w:szCs w:val="22"/>
        </w:rPr>
        <w:t>Fall 2010</w:t>
      </w:r>
    </w:p>
    <w:p w:rsidR="00D66112" w:rsidRPr="00CA6238" w:rsidRDefault="00D66112" w:rsidP="00D66112">
      <w:pPr>
        <w:pStyle w:val="normal0"/>
        <w:pBdr>
          <w:bottom w:val="double" w:sz="6" w:space="1" w:color="auto"/>
        </w:pBdr>
        <w:jc w:val="both"/>
        <w:rPr>
          <w:rFonts w:ascii="Calibri" w:hAnsi="Calibri"/>
          <w:sz w:val="22"/>
          <w:szCs w:val="22"/>
        </w:rPr>
      </w:pPr>
    </w:p>
    <w:p w:rsidR="00D66112" w:rsidRPr="00CA6238" w:rsidRDefault="00D66112" w:rsidP="00636094">
      <w:pPr>
        <w:pStyle w:val="list0020paragraph"/>
        <w:ind w:left="0"/>
        <w:rPr>
          <w:rStyle w:val="list0020paragraphchar1"/>
          <w:rFonts w:ascii="Calibri" w:hAnsi="Calibri" w:cs="Arial"/>
          <w:b/>
          <w:bCs/>
          <w:sz w:val="22"/>
          <w:szCs w:val="22"/>
        </w:rPr>
      </w:pPr>
    </w:p>
    <w:p w:rsidR="00BA24ED" w:rsidRPr="00AB1688" w:rsidRDefault="000B15BF" w:rsidP="00AB1688">
      <w:pPr>
        <w:pStyle w:val="NormalWeb"/>
        <w:shd w:val="clear" w:color="auto" w:fill="FFFFFF"/>
        <w:contextualSpacing/>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Pr>
          <w:rStyle w:val="emphasischar1"/>
          <w:rFonts w:ascii="Calibri" w:hAnsi="Calibri" w:cs="Arial"/>
          <w:i w:val="0"/>
          <w:iCs w:val="0"/>
          <w:sz w:val="22"/>
          <w:szCs w:val="22"/>
        </w:rPr>
        <w:t xml:space="preserve"> </w:t>
      </w:r>
      <w:r w:rsidR="00BA24ED" w:rsidRPr="00C60CCC">
        <w:rPr>
          <w:rFonts w:ascii="Calibri" w:hAnsi="Calibri" w:cs="Arial"/>
          <w:sz w:val="22"/>
          <w:szCs w:val="22"/>
        </w:rPr>
        <w:t xml:space="preserve">This </w:t>
      </w:r>
      <w:r w:rsidR="00BA24ED" w:rsidRPr="00AB1688">
        <w:rPr>
          <w:rFonts w:ascii="Calibri" w:hAnsi="Calibri" w:cs="Arial"/>
          <w:sz w:val="22"/>
          <w:szCs w:val="22"/>
        </w:rPr>
        <w:t xml:space="preserve">course </w:t>
      </w:r>
      <w:r w:rsidR="00C4176E">
        <w:rPr>
          <w:rFonts w:ascii="Calibri" w:hAnsi="Calibri" w:cs="Arial"/>
          <w:sz w:val="22"/>
          <w:szCs w:val="22"/>
        </w:rPr>
        <w:t>examines the current critical issues in the criminal justice system.  It includes comparison and analysis of pending cases before the federal and state courts.  Students learn about previous decisions and other topics of a social nature that can impact on the administration of the criminal justice system</w:t>
      </w:r>
      <w:r w:rsidR="00BA24ED" w:rsidRPr="00AB1688">
        <w:rPr>
          <w:rFonts w:ascii="Calibri" w:hAnsi="Calibri" w:cs="Arial"/>
          <w:sz w:val="22"/>
          <w:szCs w:val="22"/>
        </w:rPr>
        <w:t xml:space="preserve">. </w:t>
      </w:r>
    </w:p>
    <w:p w:rsidR="004462A1" w:rsidRDefault="004462A1" w:rsidP="00AB1688">
      <w:pPr>
        <w:pStyle w:val="NormalWeb"/>
        <w:shd w:val="clear" w:color="auto" w:fill="FFFFFF"/>
        <w:contextualSpacing/>
        <w:rPr>
          <w:rStyle w:val="normalchar1"/>
          <w:rFonts w:ascii="Calibri" w:hAnsi="Calibri" w:cs="Arial"/>
          <w:b/>
          <w:bCs/>
          <w:sz w:val="22"/>
          <w:szCs w:val="22"/>
        </w:rPr>
      </w:pPr>
    </w:p>
    <w:p w:rsidR="00CA6238" w:rsidRDefault="00CA6238" w:rsidP="00AB1688">
      <w:pPr>
        <w:pStyle w:val="NormalWeb"/>
        <w:shd w:val="clear" w:color="auto" w:fill="FFFFFF"/>
        <w:contextualSpacing/>
        <w:rPr>
          <w:rStyle w:val="normalchar1"/>
          <w:rFonts w:ascii="Calibri" w:hAnsi="Calibri" w:cs="Arial"/>
          <w:b/>
          <w:bCs/>
          <w:sz w:val="22"/>
          <w:szCs w:val="22"/>
        </w:rPr>
      </w:pPr>
    </w:p>
    <w:p w:rsidR="00AB1688" w:rsidRDefault="00AB1688" w:rsidP="00AB1688">
      <w:pPr>
        <w:pStyle w:val="NormalWeb"/>
        <w:shd w:val="clear" w:color="auto" w:fill="FFFFFF"/>
        <w:contextualSpacing/>
        <w:rPr>
          <w:rStyle w:val="normalchar1"/>
          <w:rFonts w:ascii="Calibri" w:hAnsi="Calibri" w:cs="Arial"/>
          <w:b/>
          <w:bCs/>
          <w:sz w:val="22"/>
          <w:szCs w:val="22"/>
        </w:rPr>
      </w:pPr>
    </w:p>
    <w:p w:rsidR="00792E6B" w:rsidRDefault="00792E6B" w:rsidP="00C60CCC">
      <w:pPr>
        <w:pStyle w:val="normal0"/>
        <w:contextualSpacing/>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792E6B" w:rsidRPr="00D66112" w:rsidRDefault="00792E6B" w:rsidP="00C60CCC">
      <w:pPr>
        <w:pStyle w:val="normal0"/>
        <w:jc w:val="both"/>
        <w:rPr>
          <w:rFonts w:ascii="Calibri" w:hAnsi="Calibri"/>
          <w:sz w:val="12"/>
          <w:szCs w:val="12"/>
        </w:rPr>
      </w:pPr>
    </w:p>
    <w:p w:rsidR="00005718" w:rsidRDefault="00C4176E" w:rsidP="00C60CCC">
      <w:pPr>
        <w:numPr>
          <w:ilvl w:val="0"/>
          <w:numId w:val="2"/>
        </w:numPr>
        <w:jc w:val="both"/>
        <w:rPr>
          <w:rFonts w:ascii="Calibri" w:hAnsi="Calibri" w:cs="Tahoma"/>
          <w:bCs/>
          <w:sz w:val="22"/>
          <w:szCs w:val="22"/>
        </w:rPr>
      </w:pPr>
      <w:r>
        <w:rPr>
          <w:rFonts w:ascii="Calibri" w:hAnsi="Calibri" w:cs="Tahoma"/>
          <w:bCs/>
          <w:sz w:val="22"/>
          <w:szCs w:val="22"/>
        </w:rPr>
        <w:t>d</w:t>
      </w:r>
      <w:r w:rsidRPr="00FD7DE9">
        <w:rPr>
          <w:rFonts w:ascii="Calibri" w:hAnsi="Calibri" w:cs="Tahoma"/>
          <w:bCs/>
          <w:sz w:val="22"/>
          <w:szCs w:val="22"/>
        </w:rPr>
        <w:t>escribe the functions of the various components of the criminal justice system (law enforcement, courts and corrections) and explain the interrelationship of these components</w:t>
      </w:r>
      <w:r>
        <w:rPr>
          <w:rFonts w:ascii="Calibri" w:hAnsi="Calibri" w:cs="Tahoma"/>
          <w:bCs/>
          <w:sz w:val="22"/>
          <w:szCs w:val="22"/>
        </w:rPr>
        <w:t xml:space="preserve"> with respect to the current topic of analysis</w:t>
      </w:r>
      <w:r w:rsidR="00792E6B">
        <w:rPr>
          <w:rFonts w:ascii="Calibri" w:hAnsi="Calibri" w:cs="Tahoma"/>
          <w:bCs/>
          <w:sz w:val="22"/>
          <w:szCs w:val="22"/>
        </w:rPr>
        <w:t>;</w:t>
      </w:r>
    </w:p>
    <w:p w:rsidR="00C60CCC" w:rsidRPr="00C60CCC" w:rsidRDefault="00C60CCC" w:rsidP="00C60CCC">
      <w:pPr>
        <w:ind w:left="372"/>
        <w:jc w:val="both"/>
        <w:rPr>
          <w:rFonts w:ascii="Calibri" w:hAnsi="Calibri" w:cs="Tahoma"/>
          <w:bCs/>
          <w:sz w:val="12"/>
          <w:szCs w:val="12"/>
        </w:rPr>
      </w:pPr>
    </w:p>
    <w:p w:rsidR="00005718" w:rsidRPr="00C60CCC" w:rsidRDefault="00C4176E" w:rsidP="00C60CCC">
      <w:pPr>
        <w:numPr>
          <w:ilvl w:val="0"/>
          <w:numId w:val="2"/>
        </w:numPr>
        <w:jc w:val="both"/>
        <w:rPr>
          <w:rFonts w:ascii="Calibri" w:hAnsi="Calibri" w:cs="Tahoma"/>
          <w:bCs/>
          <w:sz w:val="22"/>
          <w:szCs w:val="22"/>
        </w:rPr>
      </w:pPr>
      <w:r>
        <w:rPr>
          <w:rFonts w:ascii="Calibri" w:hAnsi="Calibri" w:cs="Tahoma"/>
          <w:sz w:val="22"/>
          <w:szCs w:val="22"/>
        </w:rPr>
        <w:t>d</w:t>
      </w:r>
      <w:r w:rsidRPr="00FD7DE9">
        <w:rPr>
          <w:rFonts w:ascii="Calibri" w:hAnsi="Calibri" w:cs="Tahoma"/>
          <w:sz w:val="22"/>
          <w:szCs w:val="22"/>
        </w:rPr>
        <w:t>emonstrate basic knowledge of criminal law and the rights of individual citizens</w:t>
      </w:r>
      <w:r>
        <w:rPr>
          <w:rFonts w:ascii="Calibri" w:hAnsi="Calibri" w:cs="Tahoma"/>
          <w:sz w:val="22"/>
          <w:szCs w:val="22"/>
        </w:rPr>
        <w:t xml:space="preserve"> </w:t>
      </w:r>
      <w:r>
        <w:rPr>
          <w:rFonts w:ascii="Calibri" w:hAnsi="Calibri" w:cs="Tahoma"/>
          <w:bCs/>
          <w:sz w:val="22"/>
          <w:szCs w:val="22"/>
        </w:rPr>
        <w:t>with respect to the current topic of analysis</w:t>
      </w:r>
      <w:r w:rsidR="00005718" w:rsidRPr="00005718">
        <w:rPr>
          <w:rFonts w:ascii="Calibri" w:hAnsi="Calibri" w:cs="Tahoma"/>
          <w:sz w:val="22"/>
          <w:szCs w:val="22"/>
        </w:rPr>
        <w:t>;</w:t>
      </w:r>
    </w:p>
    <w:p w:rsidR="00C60CCC" w:rsidRPr="00C60CCC" w:rsidRDefault="00C60CCC" w:rsidP="00C60CCC">
      <w:pPr>
        <w:ind w:left="372"/>
        <w:jc w:val="both"/>
        <w:rPr>
          <w:rFonts w:ascii="Calibri" w:hAnsi="Calibri" w:cs="Tahoma"/>
          <w:bCs/>
          <w:sz w:val="12"/>
          <w:szCs w:val="12"/>
        </w:rPr>
      </w:pPr>
    </w:p>
    <w:p w:rsidR="00CA6238" w:rsidRDefault="00CA6238" w:rsidP="00C60CCC">
      <w:pPr>
        <w:numPr>
          <w:ilvl w:val="0"/>
          <w:numId w:val="2"/>
        </w:numPr>
        <w:jc w:val="both"/>
        <w:rPr>
          <w:rFonts w:ascii="Calibri" w:hAnsi="Calibri" w:cs="Tahoma"/>
          <w:bCs/>
          <w:sz w:val="22"/>
          <w:szCs w:val="22"/>
        </w:rPr>
      </w:pPr>
      <w:r>
        <w:rPr>
          <w:rFonts w:ascii="Calibri" w:hAnsi="Calibri" w:cs="Tahoma"/>
          <w:sz w:val="22"/>
          <w:szCs w:val="22"/>
        </w:rPr>
        <w:t>d</w:t>
      </w:r>
      <w:r w:rsidRPr="002570A9">
        <w:rPr>
          <w:rFonts w:ascii="Calibri" w:hAnsi="Calibri" w:cs="Tahoma"/>
          <w:sz w:val="22"/>
          <w:szCs w:val="22"/>
        </w:rPr>
        <w:t xml:space="preserve">escribe the role of the criminal justice professional in the </w:t>
      </w:r>
      <w:r>
        <w:rPr>
          <w:rFonts w:ascii="Calibri" w:hAnsi="Calibri" w:cs="Tahoma"/>
          <w:sz w:val="22"/>
          <w:szCs w:val="22"/>
        </w:rPr>
        <w:t>c</w:t>
      </w:r>
      <w:r w:rsidRPr="002570A9">
        <w:rPr>
          <w:rFonts w:ascii="Calibri" w:hAnsi="Calibri" w:cs="Tahoma"/>
          <w:sz w:val="22"/>
          <w:szCs w:val="22"/>
        </w:rPr>
        <w:t>ommunity and the organization and administration of the various entities in the criminal justice system</w:t>
      </w:r>
      <w:r>
        <w:rPr>
          <w:rFonts w:ascii="Calibri" w:hAnsi="Calibri" w:cs="Tahoma"/>
          <w:sz w:val="22"/>
          <w:szCs w:val="22"/>
        </w:rPr>
        <w:t xml:space="preserve"> </w:t>
      </w:r>
      <w:r>
        <w:rPr>
          <w:rFonts w:ascii="Calibri" w:hAnsi="Calibri" w:cs="Tahoma"/>
          <w:bCs/>
          <w:sz w:val="22"/>
          <w:szCs w:val="22"/>
        </w:rPr>
        <w:t>with respect to the current topic of analysis;</w:t>
      </w:r>
    </w:p>
    <w:p w:rsidR="00CA6238" w:rsidRPr="00CA6238" w:rsidRDefault="00CA6238" w:rsidP="00CA6238">
      <w:pPr>
        <w:ind w:left="372"/>
        <w:jc w:val="both"/>
        <w:rPr>
          <w:rFonts w:ascii="Calibri" w:hAnsi="Calibri" w:cs="Tahoma"/>
          <w:bCs/>
          <w:sz w:val="12"/>
          <w:szCs w:val="12"/>
        </w:rPr>
      </w:pPr>
    </w:p>
    <w:p w:rsidR="00005718" w:rsidRPr="00C60CCC" w:rsidRDefault="00C4176E" w:rsidP="00C60CCC">
      <w:pPr>
        <w:numPr>
          <w:ilvl w:val="0"/>
          <w:numId w:val="2"/>
        </w:numPr>
        <w:jc w:val="both"/>
        <w:rPr>
          <w:rFonts w:ascii="Calibri" w:hAnsi="Calibri" w:cs="Tahoma"/>
          <w:bCs/>
          <w:sz w:val="22"/>
          <w:szCs w:val="22"/>
        </w:rPr>
      </w:pPr>
      <w:r>
        <w:rPr>
          <w:rFonts w:ascii="Calibri" w:hAnsi="Calibri" w:cs="Tahoma"/>
          <w:sz w:val="22"/>
          <w:szCs w:val="22"/>
        </w:rPr>
        <w:t>e</w:t>
      </w:r>
      <w:r w:rsidRPr="00FD7DE9">
        <w:rPr>
          <w:rFonts w:ascii="Calibri" w:hAnsi="Calibri" w:cs="Tahoma"/>
          <w:sz w:val="22"/>
          <w:szCs w:val="22"/>
        </w:rPr>
        <w:t>xplain the social, political, economic, and cultural factors within society that influence the development of criminological theory, laws  and criminal justice practices and their application to c</w:t>
      </w:r>
      <w:r>
        <w:rPr>
          <w:rFonts w:ascii="Calibri" w:hAnsi="Calibri" w:cs="Tahoma"/>
          <w:sz w:val="22"/>
          <w:szCs w:val="22"/>
        </w:rPr>
        <w:t xml:space="preserve">riminal behaviors and sanctions </w:t>
      </w:r>
      <w:r>
        <w:rPr>
          <w:rFonts w:ascii="Calibri" w:hAnsi="Calibri" w:cs="Tahoma"/>
          <w:bCs/>
          <w:sz w:val="22"/>
          <w:szCs w:val="22"/>
        </w:rPr>
        <w:t>with respect to the current topic of analysis</w:t>
      </w:r>
      <w:r w:rsidR="00C60CCC">
        <w:rPr>
          <w:rFonts w:asciiTheme="majorHAnsi" w:hAnsiTheme="majorHAnsi"/>
          <w:sz w:val="22"/>
          <w:szCs w:val="22"/>
        </w:rPr>
        <w:t>;</w:t>
      </w:r>
    </w:p>
    <w:p w:rsidR="00C60CCC" w:rsidRPr="00C60CCC" w:rsidRDefault="00C60CCC" w:rsidP="00C60CCC">
      <w:pPr>
        <w:ind w:left="372"/>
        <w:jc w:val="both"/>
        <w:rPr>
          <w:rFonts w:ascii="Calibri" w:hAnsi="Calibri" w:cs="Tahoma"/>
          <w:bCs/>
          <w:sz w:val="12"/>
          <w:szCs w:val="12"/>
        </w:rPr>
      </w:pPr>
    </w:p>
    <w:p w:rsidR="00005718" w:rsidRPr="001849E1" w:rsidRDefault="00005718" w:rsidP="00D1031A">
      <w:pPr>
        <w:numPr>
          <w:ilvl w:val="0"/>
          <w:numId w:val="2"/>
        </w:numPr>
        <w:ind w:left="357" w:hanging="357"/>
        <w:jc w:val="both"/>
      </w:pPr>
      <w:r w:rsidRPr="00005718">
        <w:rPr>
          <w:rFonts w:ascii="Calibri" w:hAnsi="Calibri" w:cs="Tahoma"/>
          <w:sz w:val="22"/>
          <w:szCs w:val="22"/>
        </w:rPr>
        <w:t xml:space="preserve">demonstrate critical thinking skills within the context of evaluating the complexity of criminal justice </w:t>
      </w:r>
      <w:r w:rsidR="00C4176E">
        <w:rPr>
          <w:rFonts w:ascii="Calibri" w:hAnsi="Calibri" w:cs="Tahoma"/>
          <w:bCs/>
          <w:sz w:val="22"/>
          <w:szCs w:val="22"/>
        </w:rPr>
        <w:t>issues with respect to the current topic of analysis</w:t>
      </w:r>
      <w:r w:rsidR="001849E1">
        <w:rPr>
          <w:rFonts w:ascii="Calibri" w:hAnsi="Calibri" w:cs="Tahoma"/>
          <w:sz w:val="22"/>
          <w:szCs w:val="22"/>
        </w:rPr>
        <w:t>; and</w:t>
      </w:r>
    </w:p>
    <w:p w:rsidR="001849E1" w:rsidRPr="001849E1" w:rsidRDefault="001849E1" w:rsidP="00D1031A">
      <w:pPr>
        <w:ind w:left="357" w:hanging="357"/>
        <w:jc w:val="both"/>
        <w:rPr>
          <w:sz w:val="12"/>
          <w:szCs w:val="12"/>
        </w:rPr>
      </w:pPr>
    </w:p>
    <w:p w:rsidR="001849E1" w:rsidRPr="001849E1" w:rsidRDefault="001849E1" w:rsidP="00D1031A">
      <w:pPr>
        <w:numPr>
          <w:ilvl w:val="0"/>
          <w:numId w:val="2"/>
        </w:numPr>
        <w:ind w:left="357" w:hanging="357"/>
        <w:jc w:val="both"/>
        <w:rPr>
          <w:rFonts w:ascii="Calibri" w:hAnsi="Calibri"/>
          <w:sz w:val="22"/>
          <w:szCs w:val="22"/>
        </w:rPr>
      </w:pPr>
      <w:r w:rsidRPr="001849E1">
        <w:rPr>
          <w:rFonts w:ascii="Calibri" w:hAnsi="Calibri"/>
          <w:sz w:val="22"/>
          <w:szCs w:val="22"/>
        </w:rPr>
        <w:t>communi</w:t>
      </w:r>
      <w:r>
        <w:rPr>
          <w:rFonts w:ascii="Calibri" w:hAnsi="Calibri"/>
          <w:sz w:val="22"/>
          <w:szCs w:val="22"/>
        </w:rPr>
        <w:t>cate effectively with accurate ‘criminal justice’ terminology in written and/or oral form.</w:t>
      </w:r>
    </w:p>
    <w:p w:rsidR="00C4176E" w:rsidRDefault="00C4176E" w:rsidP="000B15BF">
      <w:pPr>
        <w:pStyle w:val="normal0"/>
        <w:jc w:val="both"/>
        <w:rPr>
          <w:rStyle w:val="normalchar1"/>
          <w:rFonts w:ascii="Calibri" w:hAnsi="Calibri" w:cs="Arial"/>
          <w:b/>
          <w:bCs/>
          <w:sz w:val="22"/>
          <w:szCs w:val="22"/>
        </w:rPr>
      </w:pPr>
    </w:p>
    <w:p w:rsidR="00C4176E" w:rsidRDefault="00C4176E" w:rsidP="000B15BF">
      <w:pPr>
        <w:pStyle w:val="normal0"/>
        <w:jc w:val="both"/>
        <w:rPr>
          <w:rStyle w:val="normalchar1"/>
          <w:rFonts w:ascii="Calibri" w:hAnsi="Calibri" w:cs="Arial"/>
          <w:b/>
          <w:bCs/>
          <w:sz w:val="22"/>
          <w:szCs w:val="22"/>
        </w:rPr>
      </w:pPr>
    </w:p>
    <w:p w:rsidR="00CA6238" w:rsidRDefault="00CA6238" w:rsidP="000B15BF">
      <w:pPr>
        <w:pStyle w:val="normal0"/>
        <w:jc w:val="both"/>
        <w:rPr>
          <w:rStyle w:val="normalchar1"/>
          <w:rFonts w:ascii="Calibri" w:hAnsi="Calibri" w:cs="Arial"/>
          <w:b/>
          <w:bCs/>
          <w:sz w:val="22"/>
          <w:szCs w:val="22"/>
        </w:rPr>
      </w:pPr>
    </w:p>
    <w:p w:rsidR="00CA6238" w:rsidRDefault="00CA6238" w:rsidP="000B15BF">
      <w:pPr>
        <w:pStyle w:val="normal0"/>
        <w:jc w:val="both"/>
        <w:rPr>
          <w:rStyle w:val="normalchar1"/>
          <w:rFonts w:ascii="Calibri" w:hAnsi="Calibri" w:cs="Arial"/>
          <w:b/>
          <w:bCs/>
          <w:sz w:val="22"/>
          <w:szCs w:val="22"/>
        </w:rPr>
      </w:pPr>
    </w:p>
    <w:p w:rsidR="000B15BF" w:rsidRPr="00E235FD" w:rsidRDefault="00005718" w:rsidP="000B15BF">
      <w:pPr>
        <w:pStyle w:val="normal0"/>
        <w:jc w:val="both"/>
        <w:rPr>
          <w:rStyle w:val="normalchar1"/>
          <w:rFonts w:ascii="Calibri" w:hAnsi="Calibri" w:cs="Arial"/>
          <w:sz w:val="22"/>
          <w:szCs w:val="22"/>
        </w:rPr>
      </w:pPr>
      <w:r w:rsidRPr="00E235FD">
        <w:rPr>
          <w:rStyle w:val="normalchar1"/>
          <w:rFonts w:ascii="Calibri" w:hAnsi="Calibri" w:cs="Arial"/>
          <w:b/>
          <w:bCs/>
          <w:sz w:val="22"/>
          <w:szCs w:val="22"/>
        </w:rPr>
        <w:lastRenderedPageBreak/>
        <w:t>M</w:t>
      </w:r>
      <w:r w:rsidR="000B15BF" w:rsidRPr="00E235FD">
        <w:rPr>
          <w:rStyle w:val="normalchar1"/>
          <w:rFonts w:ascii="Calibri" w:hAnsi="Calibri" w:cs="Arial"/>
          <w:b/>
          <w:bCs/>
          <w:sz w:val="22"/>
          <w:szCs w:val="22"/>
        </w:rPr>
        <w:t>easurable Course Performance Objectives (MPOs)</w:t>
      </w:r>
      <w:r w:rsidR="000B15BF" w:rsidRPr="00E235FD">
        <w:rPr>
          <w:rStyle w:val="normalchar1"/>
          <w:rFonts w:ascii="Calibri" w:hAnsi="Calibri" w:cs="Arial"/>
          <w:sz w:val="22"/>
          <w:szCs w:val="22"/>
        </w:rPr>
        <w:t>: Upon successful completion of this course, students should specifically be able to do the following:</w:t>
      </w:r>
    </w:p>
    <w:p w:rsidR="000B15BF" w:rsidRPr="00E235FD" w:rsidRDefault="000B15BF" w:rsidP="000B15BF">
      <w:pPr>
        <w:pStyle w:val="normal0"/>
        <w:ind w:left="360" w:hanging="360"/>
        <w:jc w:val="both"/>
        <w:rPr>
          <w:rFonts w:ascii="Calibri" w:hAnsi="Calibri" w:cs="Arial"/>
          <w:sz w:val="22"/>
          <w:szCs w:val="22"/>
        </w:rPr>
      </w:pPr>
    </w:p>
    <w:p w:rsidR="00792E6B" w:rsidRPr="00C60CCC" w:rsidRDefault="00C4176E" w:rsidP="00AB1688">
      <w:pPr>
        <w:numPr>
          <w:ilvl w:val="0"/>
          <w:numId w:val="7"/>
        </w:numPr>
        <w:ind w:left="357" w:hanging="357"/>
        <w:jc w:val="both"/>
        <w:rPr>
          <w:rFonts w:asciiTheme="majorHAnsi" w:hAnsiTheme="majorHAnsi"/>
          <w:b/>
          <w:sz w:val="22"/>
          <w:szCs w:val="22"/>
        </w:rPr>
      </w:pPr>
      <w:r>
        <w:rPr>
          <w:rFonts w:ascii="Calibri" w:hAnsi="Calibri" w:cs="Tahoma"/>
          <w:bCs/>
          <w:sz w:val="22"/>
          <w:szCs w:val="22"/>
        </w:rPr>
        <w:t>D</w:t>
      </w:r>
      <w:r w:rsidRPr="00FD7DE9">
        <w:rPr>
          <w:rFonts w:ascii="Calibri" w:hAnsi="Calibri" w:cs="Tahoma"/>
          <w:bCs/>
          <w:sz w:val="22"/>
          <w:szCs w:val="22"/>
        </w:rPr>
        <w:t>escribe the functions of the various components of the criminal justice system (law enforcement, courts and corrections) and explain the interrelationship of these components</w:t>
      </w:r>
      <w:r>
        <w:rPr>
          <w:rFonts w:ascii="Calibri" w:hAnsi="Calibri" w:cs="Tahoma"/>
          <w:bCs/>
          <w:sz w:val="22"/>
          <w:szCs w:val="22"/>
        </w:rPr>
        <w:t xml:space="preserve"> with respect to the current topic of analysis</w:t>
      </w:r>
      <w:r w:rsidR="00C60CCC">
        <w:rPr>
          <w:rFonts w:ascii="Calibri" w:hAnsi="Calibri" w:cs="Tahoma"/>
          <w:bCs/>
          <w:sz w:val="22"/>
          <w:szCs w:val="22"/>
        </w:rPr>
        <w:t>:</w:t>
      </w:r>
    </w:p>
    <w:p w:rsidR="00C60CCC" w:rsidRPr="00C60CCC" w:rsidRDefault="00C60CCC" w:rsidP="00C60CCC">
      <w:pPr>
        <w:ind w:left="372"/>
        <w:jc w:val="both"/>
        <w:rPr>
          <w:rFonts w:asciiTheme="majorHAnsi" w:hAnsiTheme="majorHAnsi"/>
          <w:b/>
          <w:sz w:val="12"/>
          <w:szCs w:val="12"/>
        </w:rPr>
      </w:pPr>
    </w:p>
    <w:p w:rsidR="00792E6B" w:rsidRPr="00E235FD" w:rsidRDefault="008F7ED1" w:rsidP="00060C70">
      <w:pPr>
        <w:pStyle w:val="ListManual"/>
        <w:ind w:left="864" w:hanging="504"/>
      </w:pPr>
      <w:r>
        <w:t>1.1</w:t>
      </w:r>
      <w:r>
        <w:tab/>
      </w:r>
      <w:r w:rsidR="00C4176E" w:rsidRPr="00CA6238">
        <w:rPr>
          <w:i/>
        </w:rPr>
        <w:t>describe the court and legal system and the importance of evidence in the preparation of criminal cases related to the current topic</w:t>
      </w:r>
      <w:r w:rsidR="00792E6B" w:rsidRPr="00E235FD">
        <w:t>;</w:t>
      </w:r>
    </w:p>
    <w:p w:rsidR="00792E6B" w:rsidRPr="00CA6238" w:rsidRDefault="008F7ED1" w:rsidP="00060C70">
      <w:pPr>
        <w:pStyle w:val="ListManual"/>
        <w:ind w:left="864" w:hanging="504"/>
        <w:rPr>
          <w:i/>
        </w:rPr>
      </w:pPr>
      <w:r>
        <w:t>1.2</w:t>
      </w:r>
      <w:r>
        <w:tab/>
      </w:r>
      <w:r w:rsidR="00C4176E" w:rsidRPr="00CA6238">
        <w:rPr>
          <w:i/>
        </w:rPr>
        <w:t>identify and describe the procedural, cultural, tactical, and Constitutional impediments involved in the adversarial system related to the current topic</w:t>
      </w:r>
      <w:r w:rsidR="00792E6B" w:rsidRPr="00CA6238">
        <w:rPr>
          <w:i/>
        </w:rPr>
        <w:t>;</w:t>
      </w:r>
    </w:p>
    <w:p w:rsidR="00792E6B" w:rsidRDefault="008F7ED1" w:rsidP="00060C70">
      <w:pPr>
        <w:pStyle w:val="ListManual"/>
        <w:ind w:left="864" w:hanging="504"/>
      </w:pPr>
      <w:r>
        <w:t>1.3</w:t>
      </w:r>
      <w:r>
        <w:tab/>
      </w:r>
      <w:r w:rsidR="00C4176E" w:rsidRPr="00CA6238">
        <w:rPr>
          <w:i/>
        </w:rPr>
        <w:t>explain the correctional process related to the current topic</w:t>
      </w:r>
      <w:r w:rsidR="00792E6B" w:rsidRPr="00CA6238">
        <w:rPr>
          <w:i/>
        </w:rPr>
        <w:t>;</w:t>
      </w:r>
    </w:p>
    <w:p w:rsidR="00792E6B" w:rsidRDefault="008F7ED1" w:rsidP="00060C70">
      <w:pPr>
        <w:pStyle w:val="ListManual"/>
        <w:ind w:left="864" w:hanging="504"/>
      </w:pPr>
      <w:r>
        <w:t>1.4</w:t>
      </w:r>
      <w:r>
        <w:tab/>
      </w:r>
      <w:r w:rsidR="00C4176E" w:rsidRPr="00CA6238">
        <w:rPr>
          <w:i/>
        </w:rPr>
        <w:t>explain the theory, structure, and function of the juvenile justice system related to the current topic (if applicable)</w:t>
      </w:r>
      <w:r w:rsidR="00792E6B" w:rsidRPr="00CA6238">
        <w:rPr>
          <w:i/>
        </w:rPr>
        <w:t>;</w:t>
      </w:r>
    </w:p>
    <w:p w:rsidR="00792E6B" w:rsidRPr="00C4176E" w:rsidRDefault="008F7ED1" w:rsidP="00060C70">
      <w:pPr>
        <w:pStyle w:val="ListManual"/>
        <w:ind w:left="864" w:hanging="504"/>
        <w:rPr>
          <w:i/>
        </w:rPr>
      </w:pPr>
      <w:r>
        <w:t>1.5</w:t>
      </w:r>
      <w:r>
        <w:tab/>
      </w:r>
      <w:r w:rsidR="008B44B4" w:rsidRPr="00CA6238">
        <w:rPr>
          <w:rFonts w:eastAsia="Calibri"/>
          <w:i/>
        </w:rPr>
        <w:t xml:space="preserve">explain </w:t>
      </w:r>
      <w:r w:rsidR="00C4176E" w:rsidRPr="00CA6238">
        <w:rPr>
          <w:i/>
        </w:rPr>
        <w:t>the theory, structure, and function of courts related to the current topic</w:t>
      </w:r>
      <w:r w:rsidR="00792E6B" w:rsidRPr="00E235FD">
        <w:t>;</w:t>
      </w:r>
      <w:r w:rsidR="00C4176E">
        <w:rPr>
          <w:i/>
        </w:rPr>
        <w:t xml:space="preserve"> </w:t>
      </w:r>
      <w:r w:rsidR="00C4176E" w:rsidRPr="00CA6238">
        <w:t>and</w:t>
      </w:r>
    </w:p>
    <w:p w:rsidR="00792E6B" w:rsidRPr="00E235FD" w:rsidRDefault="008F7ED1" w:rsidP="00060C70">
      <w:pPr>
        <w:pStyle w:val="ListManual"/>
        <w:ind w:left="864" w:hanging="504"/>
      </w:pPr>
      <w:r>
        <w:t>1.6</w:t>
      </w:r>
      <w:r>
        <w:tab/>
      </w:r>
      <w:r w:rsidR="00C4176E" w:rsidRPr="00CA6238">
        <w:rPr>
          <w:i/>
        </w:rPr>
        <w:t>describe the basic theories that form the foundation of law enforcement models and the historical development of the criminal justice system in the United States related to the current topic</w:t>
      </w:r>
    </w:p>
    <w:p w:rsidR="00792E6B" w:rsidRPr="00E235FD" w:rsidRDefault="00792E6B" w:rsidP="00792E6B">
      <w:pPr>
        <w:ind w:left="732"/>
        <w:jc w:val="both"/>
        <w:rPr>
          <w:rFonts w:asciiTheme="majorHAnsi" w:hAnsiTheme="majorHAnsi"/>
          <w:b/>
          <w:sz w:val="22"/>
          <w:szCs w:val="22"/>
        </w:rPr>
      </w:pPr>
    </w:p>
    <w:p w:rsidR="00792E6B" w:rsidRDefault="00C4176E" w:rsidP="00AB1688">
      <w:pPr>
        <w:numPr>
          <w:ilvl w:val="0"/>
          <w:numId w:val="3"/>
        </w:numPr>
        <w:autoSpaceDE w:val="0"/>
        <w:autoSpaceDN w:val="0"/>
        <w:adjustRightInd w:val="0"/>
        <w:ind w:left="357" w:hanging="357"/>
        <w:jc w:val="both"/>
        <w:rPr>
          <w:rFonts w:ascii="Calibri" w:hAnsi="Calibri" w:cs="Tahoma"/>
          <w:sz w:val="22"/>
          <w:szCs w:val="22"/>
        </w:rPr>
      </w:pPr>
      <w:r>
        <w:rPr>
          <w:rFonts w:ascii="Calibri" w:hAnsi="Calibri" w:cs="Tahoma"/>
          <w:sz w:val="22"/>
          <w:szCs w:val="22"/>
        </w:rPr>
        <w:t>D</w:t>
      </w:r>
      <w:r w:rsidRPr="00FD7DE9">
        <w:rPr>
          <w:rFonts w:ascii="Calibri" w:hAnsi="Calibri" w:cs="Tahoma"/>
          <w:sz w:val="22"/>
          <w:szCs w:val="22"/>
        </w:rPr>
        <w:t>emonstrate basic knowledge of criminal law and the rights of individual citizens</w:t>
      </w:r>
      <w:r>
        <w:rPr>
          <w:rFonts w:ascii="Calibri" w:hAnsi="Calibri" w:cs="Tahoma"/>
          <w:sz w:val="22"/>
          <w:szCs w:val="22"/>
        </w:rPr>
        <w:t xml:space="preserve"> </w:t>
      </w:r>
      <w:r>
        <w:rPr>
          <w:rFonts w:ascii="Calibri" w:hAnsi="Calibri" w:cs="Tahoma"/>
          <w:bCs/>
          <w:sz w:val="22"/>
          <w:szCs w:val="22"/>
        </w:rPr>
        <w:t>with respect to the current topic of analysis</w:t>
      </w:r>
      <w:r w:rsidR="00C60CCC">
        <w:rPr>
          <w:rFonts w:ascii="Calibri" w:hAnsi="Calibri" w:cs="Tahoma"/>
          <w:sz w:val="22"/>
          <w:szCs w:val="22"/>
        </w:rPr>
        <w:t>:</w:t>
      </w:r>
    </w:p>
    <w:p w:rsidR="00C60CCC" w:rsidRPr="00C60CCC" w:rsidRDefault="00C60CCC" w:rsidP="00C60CCC">
      <w:pPr>
        <w:autoSpaceDE w:val="0"/>
        <w:autoSpaceDN w:val="0"/>
        <w:adjustRightInd w:val="0"/>
        <w:ind w:left="372"/>
        <w:jc w:val="both"/>
        <w:rPr>
          <w:rFonts w:ascii="Calibri" w:hAnsi="Calibri" w:cs="Tahoma"/>
          <w:sz w:val="12"/>
          <w:szCs w:val="12"/>
        </w:rPr>
      </w:pPr>
    </w:p>
    <w:p w:rsidR="00E97B63" w:rsidRPr="00E97B63" w:rsidRDefault="008F7ED1" w:rsidP="00060C70">
      <w:pPr>
        <w:pStyle w:val="ListManual"/>
        <w:ind w:left="864" w:hanging="504"/>
        <w:rPr>
          <w:rFonts w:cs="Tahoma"/>
        </w:rPr>
      </w:pPr>
      <w:r>
        <w:t>2.1</w:t>
      </w:r>
      <w:r>
        <w:tab/>
      </w:r>
      <w:r w:rsidR="00C4176E" w:rsidRPr="00CA6238">
        <w:rPr>
          <w:i/>
        </w:rPr>
        <w:t>discuss the primary goals of civil law and criminal law and explain how these goals are realized</w:t>
      </w:r>
      <w:r w:rsidR="00C60CCC" w:rsidRPr="00CA6238">
        <w:rPr>
          <w:i/>
        </w:rPr>
        <w:t>;</w:t>
      </w:r>
    </w:p>
    <w:p w:rsidR="00E235FD" w:rsidRPr="00CA6238" w:rsidRDefault="008F7ED1" w:rsidP="00060C70">
      <w:pPr>
        <w:pStyle w:val="ListManual"/>
        <w:ind w:left="864" w:hanging="504"/>
        <w:rPr>
          <w:i/>
        </w:rPr>
      </w:pPr>
      <w:r>
        <w:t>2.2</w:t>
      </w:r>
      <w:r>
        <w:tab/>
      </w:r>
      <w:r w:rsidR="00C4176E" w:rsidRPr="00CA6238">
        <w:rPr>
          <w:i/>
        </w:rPr>
        <w:t>define the terms mala in se, mala prohibitum, misdemeanor, and felony</w:t>
      </w:r>
      <w:r w:rsidR="00C60CCC" w:rsidRPr="00CA6238">
        <w:rPr>
          <w:i/>
        </w:rPr>
        <w:t>;</w:t>
      </w:r>
    </w:p>
    <w:p w:rsidR="00792E6B" w:rsidRPr="00E235FD" w:rsidRDefault="008F7ED1" w:rsidP="00060C70">
      <w:pPr>
        <w:pStyle w:val="ListManual"/>
        <w:ind w:left="864" w:hanging="504"/>
      </w:pPr>
      <w:r>
        <w:t>2.3</w:t>
      </w:r>
      <w:r>
        <w:tab/>
      </w:r>
      <w:r w:rsidR="00C4176E" w:rsidRPr="00CA6238">
        <w:rPr>
          <w:i/>
        </w:rPr>
        <w:t>explain the differences between crimes mala in se and mala prohibita</w:t>
      </w:r>
      <w:r w:rsidR="00F8414B" w:rsidRPr="00CA6238">
        <w:rPr>
          <w:i/>
        </w:rPr>
        <w:t>;</w:t>
      </w:r>
    </w:p>
    <w:p w:rsidR="00792E6B" w:rsidRPr="00E235FD" w:rsidRDefault="008F7ED1" w:rsidP="00060C70">
      <w:pPr>
        <w:pStyle w:val="ListManual"/>
        <w:ind w:left="864" w:hanging="504"/>
      </w:pPr>
      <w:r>
        <w:t>2.4</w:t>
      </w:r>
      <w:r>
        <w:tab/>
      </w:r>
      <w:r w:rsidR="00C4176E" w:rsidRPr="00CA6238">
        <w:rPr>
          <w:i/>
        </w:rPr>
        <w:t>list the four written sources of United States criminal law</w:t>
      </w:r>
      <w:r w:rsidR="00F8414B" w:rsidRPr="00CA6238">
        <w:rPr>
          <w:i/>
        </w:rPr>
        <w:t>;</w:t>
      </w:r>
    </w:p>
    <w:p w:rsidR="00792E6B" w:rsidRPr="00E235FD" w:rsidRDefault="008F7ED1" w:rsidP="00060C70">
      <w:pPr>
        <w:pStyle w:val="ListManual"/>
        <w:ind w:left="864" w:hanging="504"/>
      </w:pPr>
      <w:r w:rsidRPr="008F7ED1">
        <w:t>2.5</w:t>
      </w:r>
      <w:r w:rsidRPr="008F7ED1">
        <w:tab/>
      </w:r>
      <w:r w:rsidR="00C4176E" w:rsidRPr="00CA6238">
        <w:rPr>
          <w:i/>
        </w:rPr>
        <w:t>explain the two basic functions of criminal law</w:t>
      </w:r>
      <w:r w:rsidR="00F8414B" w:rsidRPr="00CA6238">
        <w:rPr>
          <w:i/>
        </w:rPr>
        <w:t>;</w:t>
      </w:r>
    </w:p>
    <w:p w:rsidR="00792E6B" w:rsidRPr="00E235FD" w:rsidRDefault="008F7ED1" w:rsidP="00060C70">
      <w:pPr>
        <w:pStyle w:val="ListManual"/>
        <w:ind w:left="864" w:hanging="504"/>
      </w:pPr>
      <w:r w:rsidRPr="008F7ED1">
        <w:t>2.6</w:t>
      </w:r>
      <w:r w:rsidRPr="008F7ED1">
        <w:tab/>
      </w:r>
      <w:r w:rsidR="00C4176E" w:rsidRPr="00CA6238">
        <w:rPr>
          <w:i/>
        </w:rPr>
        <w:t>delineate the elements required to establish mens rea (a guilty mental state)</w:t>
      </w:r>
      <w:r w:rsidR="00F8414B" w:rsidRPr="00CA6238">
        <w:rPr>
          <w:i/>
        </w:rPr>
        <w:t>;</w:t>
      </w:r>
    </w:p>
    <w:p w:rsidR="00792E6B" w:rsidRDefault="008F7ED1" w:rsidP="00060C70">
      <w:pPr>
        <w:pStyle w:val="ListManual"/>
        <w:ind w:left="864" w:hanging="504"/>
      </w:pPr>
      <w:r w:rsidRPr="008F7ED1">
        <w:t>2.7</w:t>
      </w:r>
      <w:r w:rsidRPr="008F7ED1">
        <w:tab/>
      </w:r>
      <w:r w:rsidR="00C4176E" w:rsidRPr="00CA6238">
        <w:rPr>
          <w:i/>
        </w:rPr>
        <w:t>explain how the doctrine of strict liability applies to criminal law</w:t>
      </w:r>
      <w:r w:rsidR="00F8414B" w:rsidRPr="00CA6238">
        <w:rPr>
          <w:i/>
        </w:rPr>
        <w:t>;</w:t>
      </w:r>
    </w:p>
    <w:p w:rsidR="00C4176E" w:rsidRDefault="008F7ED1" w:rsidP="00060C70">
      <w:pPr>
        <w:pStyle w:val="ListManual"/>
        <w:ind w:left="864" w:hanging="504"/>
      </w:pPr>
      <w:r w:rsidRPr="008F7ED1">
        <w:t>2.8</w:t>
      </w:r>
      <w:r w:rsidRPr="008F7ED1">
        <w:tab/>
      </w:r>
      <w:r w:rsidR="00C4176E" w:rsidRPr="00CA6238">
        <w:rPr>
          <w:i/>
        </w:rPr>
        <w:t>list and briefly define the most important excuse defenses for crimes</w:t>
      </w:r>
      <w:r w:rsidR="00E97B63" w:rsidRPr="00CA6238">
        <w:rPr>
          <w:i/>
        </w:rPr>
        <w:t>;</w:t>
      </w:r>
    </w:p>
    <w:p w:rsidR="00C4176E" w:rsidRDefault="00C4176E" w:rsidP="00060C70">
      <w:pPr>
        <w:pStyle w:val="ListManual"/>
        <w:ind w:left="864" w:hanging="504"/>
      </w:pPr>
      <w:r w:rsidRPr="00CA6238">
        <w:t>2.9</w:t>
      </w:r>
      <w:r w:rsidRPr="00CA6238">
        <w:tab/>
      </w:r>
      <w:r w:rsidRPr="00CA6238">
        <w:rPr>
          <w:i/>
        </w:rPr>
        <w:t>describe the four most important justification criminal defenses;</w:t>
      </w:r>
    </w:p>
    <w:p w:rsidR="00E97B63" w:rsidRPr="008B44B4" w:rsidRDefault="00C4176E" w:rsidP="00060C70">
      <w:pPr>
        <w:pStyle w:val="ListManual"/>
        <w:ind w:left="864" w:hanging="504"/>
        <w:rPr>
          <w:i/>
        </w:rPr>
      </w:pPr>
      <w:r w:rsidRPr="00CA6238">
        <w:t>2.10</w:t>
      </w:r>
      <w:r w:rsidRPr="00CA6238">
        <w:rPr>
          <w:i/>
        </w:rPr>
        <w:tab/>
        <w:t>distinguish between substantive and procedural law;</w:t>
      </w:r>
      <w:r w:rsidR="008B44B4" w:rsidRPr="00CA6238">
        <w:rPr>
          <w:i/>
        </w:rPr>
        <w:t xml:space="preserve"> </w:t>
      </w:r>
      <w:r w:rsidR="008B44B4">
        <w:t>and</w:t>
      </w:r>
    </w:p>
    <w:p w:rsidR="00E97B63" w:rsidRPr="006F1F4F" w:rsidRDefault="008F7ED1" w:rsidP="00060C70">
      <w:pPr>
        <w:pStyle w:val="ListManual"/>
        <w:ind w:left="864" w:hanging="504"/>
        <w:rPr>
          <w:rFonts w:cs="Tahoma"/>
          <w:i/>
        </w:rPr>
      </w:pPr>
      <w:r w:rsidRPr="00CA6238">
        <w:t>2.</w:t>
      </w:r>
      <w:r w:rsidR="00C4176E" w:rsidRPr="00CA6238">
        <w:t>11</w:t>
      </w:r>
      <w:r w:rsidR="00C4176E">
        <w:rPr>
          <w:i/>
        </w:rPr>
        <w:tab/>
      </w:r>
      <w:r w:rsidR="00C4176E" w:rsidRPr="00CA6238">
        <w:rPr>
          <w:i/>
        </w:rPr>
        <w:t>explain the importance of the due process clause in the criminal justice system</w:t>
      </w:r>
    </w:p>
    <w:p w:rsidR="008B44B4" w:rsidRDefault="008B44B4" w:rsidP="00CA6238">
      <w:pPr>
        <w:pStyle w:val="ListManual"/>
      </w:pPr>
    </w:p>
    <w:p w:rsidR="00CA6238" w:rsidRPr="00CA6238" w:rsidRDefault="00CA6238" w:rsidP="008B44B4">
      <w:pPr>
        <w:pStyle w:val="ListParagraph"/>
        <w:numPr>
          <w:ilvl w:val="0"/>
          <w:numId w:val="3"/>
        </w:numPr>
        <w:ind w:left="357" w:hanging="357"/>
        <w:jc w:val="both"/>
        <w:rPr>
          <w:rFonts w:asciiTheme="majorHAnsi" w:hAnsiTheme="majorHAnsi"/>
          <w:sz w:val="22"/>
          <w:szCs w:val="22"/>
        </w:rPr>
      </w:pPr>
      <w:r>
        <w:rPr>
          <w:rFonts w:ascii="Calibri" w:hAnsi="Calibri" w:cs="Tahoma"/>
          <w:sz w:val="22"/>
          <w:szCs w:val="22"/>
        </w:rPr>
        <w:t>D</w:t>
      </w:r>
      <w:r w:rsidRPr="002570A9">
        <w:rPr>
          <w:rFonts w:ascii="Calibri" w:hAnsi="Calibri" w:cs="Tahoma"/>
          <w:sz w:val="22"/>
          <w:szCs w:val="22"/>
        </w:rPr>
        <w:t xml:space="preserve">escribe the role of the criminal justice professional in the </w:t>
      </w:r>
      <w:r>
        <w:rPr>
          <w:rFonts w:ascii="Calibri" w:hAnsi="Calibri" w:cs="Tahoma"/>
          <w:sz w:val="22"/>
          <w:szCs w:val="22"/>
        </w:rPr>
        <w:t>c</w:t>
      </w:r>
      <w:r w:rsidRPr="002570A9">
        <w:rPr>
          <w:rFonts w:ascii="Calibri" w:hAnsi="Calibri" w:cs="Tahoma"/>
          <w:sz w:val="22"/>
          <w:szCs w:val="22"/>
        </w:rPr>
        <w:t>ommunity and the organization and administration of the various entities in the criminal justice system</w:t>
      </w:r>
      <w:r>
        <w:rPr>
          <w:rFonts w:ascii="Calibri" w:hAnsi="Calibri" w:cs="Tahoma"/>
          <w:sz w:val="22"/>
          <w:szCs w:val="22"/>
        </w:rPr>
        <w:t xml:space="preserve"> </w:t>
      </w:r>
      <w:r>
        <w:rPr>
          <w:rFonts w:ascii="Calibri" w:hAnsi="Calibri" w:cs="Tahoma"/>
          <w:bCs/>
          <w:sz w:val="22"/>
          <w:szCs w:val="22"/>
        </w:rPr>
        <w:t>with respect to the current topic of analysis:</w:t>
      </w:r>
    </w:p>
    <w:p w:rsidR="00CA6238" w:rsidRPr="00CA6238" w:rsidRDefault="00CA6238" w:rsidP="00CA6238">
      <w:pPr>
        <w:jc w:val="both"/>
        <w:rPr>
          <w:rFonts w:asciiTheme="majorHAnsi" w:hAnsiTheme="majorHAnsi"/>
          <w:sz w:val="12"/>
          <w:szCs w:val="12"/>
        </w:rPr>
      </w:pPr>
    </w:p>
    <w:p w:rsidR="001137B2" w:rsidRDefault="008F7ED1" w:rsidP="00060C70">
      <w:pPr>
        <w:pStyle w:val="ListManual"/>
        <w:ind w:left="864" w:hanging="504"/>
      </w:pPr>
      <w:r>
        <w:t>3.1</w:t>
      </w:r>
      <w:r>
        <w:tab/>
      </w:r>
      <w:r w:rsidR="00C4176E" w:rsidRPr="00CA6238">
        <w:rPr>
          <w:i/>
        </w:rPr>
        <w:t>outline the three levels of law enforcement</w:t>
      </w:r>
      <w:r w:rsidR="001137B2">
        <w:t>;</w:t>
      </w:r>
      <w:r w:rsidR="001137B2" w:rsidRPr="00E235FD">
        <w:t xml:space="preserve"> </w:t>
      </w:r>
    </w:p>
    <w:p w:rsidR="001137B2" w:rsidRDefault="008F7ED1" w:rsidP="00060C70">
      <w:pPr>
        <w:pStyle w:val="ListManual"/>
        <w:ind w:left="864" w:hanging="504"/>
      </w:pPr>
      <w:r>
        <w:t>3.2</w:t>
      </w:r>
      <w:r>
        <w:tab/>
      </w:r>
      <w:r w:rsidR="00C4176E" w:rsidRPr="00CA6238">
        <w:rPr>
          <w:i/>
        </w:rPr>
        <w:t>list the four basic responsibilities of the police</w:t>
      </w:r>
      <w:r w:rsidR="001137B2">
        <w:t>;</w:t>
      </w:r>
    </w:p>
    <w:p w:rsidR="001137B2" w:rsidRPr="00E235FD" w:rsidRDefault="008F7ED1" w:rsidP="00060C70">
      <w:pPr>
        <w:pStyle w:val="ListManual"/>
        <w:ind w:left="864" w:hanging="504"/>
      </w:pPr>
      <w:r>
        <w:t>3.3</w:t>
      </w:r>
      <w:r>
        <w:tab/>
      </w:r>
      <w:r w:rsidR="00CA6238" w:rsidRPr="00CA6238">
        <w:rPr>
          <w:i/>
        </w:rPr>
        <w:t>identify the differences between the police academy and field training as learning tools for recruits</w:t>
      </w:r>
      <w:r w:rsidR="008B44B4">
        <w:t>;</w:t>
      </w:r>
    </w:p>
    <w:p w:rsidR="008B44B4" w:rsidRPr="00CA6238" w:rsidRDefault="008F7ED1" w:rsidP="00060C70">
      <w:pPr>
        <w:pStyle w:val="ListManual"/>
        <w:ind w:left="864" w:hanging="504"/>
        <w:rPr>
          <w:rStyle w:val="normalchar1"/>
          <w:rFonts w:ascii="Calibri" w:hAnsi="Calibri" w:cs="Arial"/>
          <w:i/>
        </w:rPr>
      </w:pPr>
      <w:r>
        <w:t>3.4</w:t>
      </w:r>
      <w:r>
        <w:tab/>
      </w:r>
      <w:r w:rsidR="00CA6238" w:rsidRPr="00CA6238">
        <w:rPr>
          <w:rFonts w:eastAsia="Calibri"/>
          <w:i/>
        </w:rPr>
        <w:t>list</w:t>
      </w:r>
      <w:r w:rsidR="00CA6238">
        <w:rPr>
          <w:rFonts w:eastAsia="Calibri"/>
        </w:rPr>
        <w:t xml:space="preserve"> </w:t>
      </w:r>
      <w:r w:rsidR="00CA6238" w:rsidRPr="00CA6238">
        <w:rPr>
          <w:i/>
        </w:rPr>
        <w:t>the three primary purposes of police patrol</w:t>
      </w:r>
      <w:r w:rsidR="00CA6238" w:rsidRPr="00CA6238">
        <w:rPr>
          <w:rStyle w:val="normalchar1"/>
          <w:rFonts w:ascii="Calibri" w:hAnsi="Calibri" w:cs="Arial"/>
          <w:i/>
        </w:rPr>
        <w:t>;</w:t>
      </w:r>
    </w:p>
    <w:p w:rsidR="00CA6238" w:rsidRDefault="00CA6238" w:rsidP="00060C70">
      <w:pPr>
        <w:pStyle w:val="ListManual"/>
        <w:ind w:left="864" w:hanging="504"/>
      </w:pPr>
      <w:r w:rsidRPr="00CA6238">
        <w:t>3</w:t>
      </w:r>
      <w:r w:rsidRPr="00CA6238">
        <w:rPr>
          <w:rStyle w:val="normalchar1"/>
          <w:rFonts w:ascii="Calibri" w:hAnsi="Calibri" w:cs="Arial"/>
          <w:i/>
        </w:rPr>
        <w:t>.</w:t>
      </w:r>
      <w:r w:rsidRPr="00CA6238">
        <w:rPr>
          <w:rStyle w:val="normalchar1"/>
          <w:rFonts w:ascii="Calibri" w:hAnsi="Calibri" w:cs="Arial"/>
        </w:rPr>
        <w:t>5</w:t>
      </w:r>
      <w:r w:rsidRPr="00CA6238">
        <w:rPr>
          <w:rStyle w:val="normalchar1"/>
          <w:rFonts w:ascii="Calibri" w:hAnsi="Calibri" w:cs="Arial"/>
          <w:i/>
        </w:rPr>
        <w:tab/>
      </w:r>
      <w:r w:rsidRPr="00CA6238">
        <w:rPr>
          <w:i/>
        </w:rPr>
        <w:t>explain why differential response strategies enable police departments to respond more efficiently to 911 calls</w:t>
      </w:r>
      <w:r w:rsidRPr="00CA6238">
        <w:t>;</w:t>
      </w:r>
    </w:p>
    <w:p w:rsidR="00CA6238" w:rsidRPr="00CA6238" w:rsidRDefault="00CA6238" w:rsidP="00060C70">
      <w:pPr>
        <w:pStyle w:val="ListManual"/>
        <w:ind w:left="864" w:hanging="504"/>
        <w:rPr>
          <w:rStyle w:val="normalchar1"/>
          <w:rFonts w:ascii="Calibri" w:hAnsi="Calibri" w:cs="Arial"/>
          <w:i/>
        </w:rPr>
      </w:pPr>
      <w:r>
        <w:t>3.6</w:t>
      </w:r>
      <w:r>
        <w:tab/>
      </w:r>
      <w:r w:rsidRPr="00CA6238">
        <w:rPr>
          <w:i/>
        </w:rPr>
        <w:t>explain community policing and its strategies;</w:t>
      </w:r>
    </w:p>
    <w:p w:rsidR="008B44B4" w:rsidRDefault="00CA6238" w:rsidP="00060C70">
      <w:pPr>
        <w:pStyle w:val="ListManual"/>
        <w:ind w:left="864" w:hanging="504"/>
      </w:pPr>
      <w:r w:rsidRPr="00CA6238">
        <w:rPr>
          <w:rStyle w:val="normalchar1"/>
          <w:rFonts w:ascii="Calibri" w:hAnsi="Calibri" w:cs="Arial"/>
        </w:rPr>
        <w:t>3.7</w:t>
      </w:r>
      <w:r w:rsidRPr="00CA6238">
        <w:rPr>
          <w:rStyle w:val="normalchar1"/>
          <w:rFonts w:ascii="Calibri" w:hAnsi="Calibri" w:cs="Arial"/>
        </w:rPr>
        <w:tab/>
      </w:r>
      <w:r w:rsidRPr="00CA6238">
        <w:rPr>
          <w:i/>
        </w:rPr>
        <w:t xml:space="preserve">describe the procedures involved in a </w:t>
      </w:r>
      <w:r>
        <w:rPr>
          <w:i/>
        </w:rPr>
        <w:t>C</w:t>
      </w:r>
      <w:r w:rsidRPr="00CA6238">
        <w:rPr>
          <w:i/>
        </w:rPr>
        <w:t>onstitutionally</w:t>
      </w:r>
      <w:r>
        <w:rPr>
          <w:i/>
        </w:rPr>
        <w:t>-</w:t>
      </w:r>
      <w:r w:rsidRPr="00CA6238">
        <w:rPr>
          <w:i/>
        </w:rPr>
        <w:t>sound criminal investigation;</w:t>
      </w:r>
      <w:r w:rsidRPr="006F1F4F">
        <w:t xml:space="preserve"> and</w:t>
      </w:r>
    </w:p>
    <w:p w:rsidR="00CA6238" w:rsidRPr="00CA6238" w:rsidRDefault="00CA6238" w:rsidP="00060C70">
      <w:pPr>
        <w:pStyle w:val="ListManual"/>
        <w:ind w:left="864" w:hanging="504"/>
        <w:rPr>
          <w:rStyle w:val="normalchar1"/>
          <w:rFonts w:ascii="Calibri" w:hAnsi="Calibri" w:cs="Arial"/>
          <w:i/>
        </w:rPr>
      </w:pPr>
      <w:r>
        <w:t>3.8</w:t>
      </w:r>
      <w:r>
        <w:tab/>
      </w:r>
      <w:r w:rsidRPr="00CA6238">
        <w:rPr>
          <w:i/>
        </w:rPr>
        <w:t>explain the ethical responsibilities of criminal justice professionals</w:t>
      </w:r>
    </w:p>
    <w:p w:rsidR="00CA6238" w:rsidRDefault="00CA6238" w:rsidP="00CA6238">
      <w:pPr>
        <w:pStyle w:val="ListManual"/>
        <w:rPr>
          <w:rStyle w:val="normalchar1"/>
          <w:rFonts w:ascii="Calibri" w:hAnsi="Calibri" w:cs="Arial"/>
          <w:b/>
          <w:i/>
        </w:rPr>
      </w:pPr>
    </w:p>
    <w:p w:rsidR="00CA6238" w:rsidRDefault="00CA6238" w:rsidP="00CA6238">
      <w:pPr>
        <w:pStyle w:val="ListManual"/>
        <w:ind w:left="0" w:firstLine="0"/>
        <w:rPr>
          <w:rStyle w:val="normalchar1"/>
          <w:rFonts w:ascii="Calibri" w:hAnsi="Calibri" w:cs="Arial"/>
        </w:rPr>
      </w:pPr>
      <w:r w:rsidRPr="00E235FD">
        <w:rPr>
          <w:rStyle w:val="normalchar1"/>
          <w:rFonts w:ascii="Calibri" w:hAnsi="Calibri" w:cs="Arial"/>
          <w:b/>
        </w:rPr>
        <w:lastRenderedPageBreak/>
        <w:t>Measurable Course Performance Objectives (MPOs)</w:t>
      </w:r>
      <w:r>
        <w:rPr>
          <w:rStyle w:val="normalchar1"/>
          <w:rFonts w:ascii="Calibri" w:hAnsi="Calibri" w:cs="Arial"/>
        </w:rPr>
        <w:t xml:space="preserve"> (continued)</w:t>
      </w:r>
      <w:r w:rsidRPr="00E235FD">
        <w:rPr>
          <w:rStyle w:val="normalchar1"/>
          <w:rFonts w:ascii="Calibri" w:hAnsi="Calibri" w:cs="Arial"/>
        </w:rPr>
        <w:t>:</w:t>
      </w:r>
    </w:p>
    <w:p w:rsidR="00CA6238" w:rsidRDefault="00CA6238" w:rsidP="00CA6238">
      <w:pPr>
        <w:pStyle w:val="ListManual"/>
        <w:ind w:left="0" w:firstLine="0"/>
        <w:rPr>
          <w:rStyle w:val="normalchar1"/>
          <w:rFonts w:ascii="Calibri" w:hAnsi="Calibri" w:cs="Arial"/>
          <w:b/>
          <w:i/>
        </w:rPr>
      </w:pPr>
    </w:p>
    <w:p w:rsidR="00CA6238" w:rsidRPr="00CA6238" w:rsidRDefault="00CA6238" w:rsidP="008B44B4">
      <w:pPr>
        <w:pStyle w:val="ListParagraph"/>
        <w:numPr>
          <w:ilvl w:val="0"/>
          <w:numId w:val="3"/>
        </w:numPr>
        <w:jc w:val="both"/>
        <w:rPr>
          <w:rFonts w:asciiTheme="majorHAnsi" w:hAnsiTheme="majorHAnsi"/>
          <w:sz w:val="22"/>
          <w:szCs w:val="22"/>
        </w:rPr>
      </w:pPr>
      <w:r>
        <w:rPr>
          <w:rFonts w:ascii="Calibri" w:hAnsi="Calibri" w:cs="Tahoma"/>
          <w:sz w:val="22"/>
          <w:szCs w:val="22"/>
        </w:rPr>
        <w:t>E</w:t>
      </w:r>
      <w:r w:rsidRPr="00FD7DE9">
        <w:rPr>
          <w:rFonts w:ascii="Calibri" w:hAnsi="Calibri" w:cs="Tahoma"/>
          <w:sz w:val="22"/>
          <w:szCs w:val="22"/>
        </w:rPr>
        <w:t>xplain the social, political, economic, and cultural factors within society that influence the development of criminological theory, laws  and criminal justice practices and their application to c</w:t>
      </w:r>
      <w:r>
        <w:rPr>
          <w:rFonts w:ascii="Calibri" w:hAnsi="Calibri" w:cs="Tahoma"/>
          <w:sz w:val="22"/>
          <w:szCs w:val="22"/>
        </w:rPr>
        <w:t xml:space="preserve">riminal behaviors and sanctions </w:t>
      </w:r>
      <w:r>
        <w:rPr>
          <w:rFonts w:ascii="Calibri" w:hAnsi="Calibri" w:cs="Tahoma"/>
          <w:bCs/>
          <w:sz w:val="22"/>
          <w:szCs w:val="22"/>
        </w:rPr>
        <w:t>with respect to the current topic of analysis:</w:t>
      </w:r>
    </w:p>
    <w:p w:rsidR="00CA6238" w:rsidRPr="001137B2" w:rsidRDefault="00CA6238" w:rsidP="00CA6238">
      <w:pPr>
        <w:pStyle w:val="ListParagraph"/>
        <w:ind w:left="372"/>
        <w:rPr>
          <w:rFonts w:asciiTheme="majorHAnsi" w:hAnsiTheme="majorHAnsi"/>
          <w:sz w:val="12"/>
          <w:szCs w:val="12"/>
        </w:rPr>
      </w:pPr>
    </w:p>
    <w:p w:rsidR="00CA6238" w:rsidRDefault="00CA6238" w:rsidP="00060C70">
      <w:pPr>
        <w:pStyle w:val="ListManual"/>
        <w:ind w:left="864" w:hanging="504"/>
      </w:pPr>
      <w:r>
        <w:t>4.1</w:t>
      </w:r>
      <w:r>
        <w:tab/>
      </w:r>
      <w:r w:rsidRPr="00CA6238">
        <w:rPr>
          <w:i/>
        </w:rPr>
        <w:t>list some of the most important law enforcement agencies under the control of the Department of Homeland Security</w:t>
      </w:r>
      <w:r>
        <w:t>;</w:t>
      </w:r>
    </w:p>
    <w:p w:rsidR="00CA6238" w:rsidRDefault="00CA6238" w:rsidP="00060C70">
      <w:pPr>
        <w:pStyle w:val="ListManual"/>
        <w:ind w:left="864" w:hanging="504"/>
      </w:pPr>
      <w:r>
        <w:rPr>
          <w:rFonts w:cs="Tahoma"/>
        </w:rPr>
        <w:t>4.2</w:t>
      </w:r>
      <w:r>
        <w:rPr>
          <w:rFonts w:cs="Tahoma"/>
        </w:rPr>
        <w:tab/>
      </w:r>
      <w:r w:rsidRPr="00CA6238">
        <w:rPr>
          <w:i/>
        </w:rPr>
        <w:t>explain how some jurisdictions have reacted to perceived leniency to perpetrators of domestic violence;</w:t>
      </w:r>
    </w:p>
    <w:p w:rsidR="00CA6238" w:rsidRPr="00CA6238" w:rsidRDefault="00CA6238" w:rsidP="00060C70">
      <w:pPr>
        <w:pStyle w:val="ListManual"/>
        <w:ind w:left="864" w:hanging="504"/>
        <w:rPr>
          <w:i/>
        </w:rPr>
      </w:pPr>
      <w:r>
        <w:t>4.3</w:t>
      </w:r>
      <w:r>
        <w:tab/>
      </w:r>
      <w:r w:rsidRPr="00CA6238">
        <w:rPr>
          <w:i/>
        </w:rPr>
        <w:t>discuss the development of the “three strikes” law and its impact;</w:t>
      </w:r>
    </w:p>
    <w:p w:rsidR="00CA6238" w:rsidRDefault="00CA6238" w:rsidP="00060C70">
      <w:pPr>
        <w:pStyle w:val="ListManual"/>
        <w:ind w:left="864" w:hanging="504"/>
      </w:pPr>
      <w:r>
        <w:t>4.4</w:t>
      </w:r>
      <w:r>
        <w:tab/>
      </w:r>
      <w:r w:rsidRPr="00CA6238">
        <w:rPr>
          <w:i/>
        </w:rPr>
        <w:t>discuss the impact of increased sentences for narcotics offenses</w:t>
      </w:r>
      <w:r>
        <w:t>;</w:t>
      </w:r>
    </w:p>
    <w:p w:rsidR="00CA6238" w:rsidRDefault="00CA6238" w:rsidP="00060C70">
      <w:pPr>
        <w:pStyle w:val="ListManual"/>
        <w:ind w:left="864" w:hanging="504"/>
      </w:pPr>
      <w:r>
        <w:t>4.5</w:t>
      </w:r>
      <w:r>
        <w:tab/>
      </w:r>
      <w:r w:rsidRPr="00CA6238">
        <w:rPr>
          <w:i/>
        </w:rPr>
        <w:t>describe how the USA Patriot Act of 2001 changed the guidelines for electronic surveillance of suspected terrorists</w:t>
      </w:r>
      <w:r>
        <w:t>;</w:t>
      </w:r>
    </w:p>
    <w:p w:rsidR="00CA6238" w:rsidRDefault="00CA6238" w:rsidP="00060C70">
      <w:pPr>
        <w:pStyle w:val="ListManual"/>
        <w:ind w:left="864" w:hanging="504"/>
      </w:pPr>
      <w:r>
        <w:t>4.6</w:t>
      </w:r>
      <w:r>
        <w:tab/>
      </w:r>
      <w:r w:rsidRPr="00CA6238">
        <w:rPr>
          <w:i/>
        </w:rPr>
        <w:t>analyze the nature of crime and criminal behavior based on major theories and current issues and the relationship of the theories to research, policies, and practices in the field of criminal justice</w:t>
      </w:r>
      <w:r w:rsidRPr="006F1F4F">
        <w:t>;</w:t>
      </w:r>
    </w:p>
    <w:p w:rsidR="00CA6238" w:rsidRDefault="00CA6238" w:rsidP="00060C70">
      <w:pPr>
        <w:pStyle w:val="ListManual"/>
        <w:ind w:left="864" w:hanging="504"/>
      </w:pPr>
      <w:r>
        <w:t>4.7</w:t>
      </w:r>
      <w:r>
        <w:tab/>
      </w:r>
      <w:r w:rsidRPr="00CA6238">
        <w:rPr>
          <w:i/>
        </w:rPr>
        <w:t>discuss the application of physical and biological sciences to criminal justice;</w:t>
      </w:r>
    </w:p>
    <w:p w:rsidR="00CA6238" w:rsidRPr="006F1F4F" w:rsidRDefault="00CA6238" w:rsidP="00060C70">
      <w:pPr>
        <w:pStyle w:val="ListManual"/>
        <w:ind w:left="864" w:hanging="504"/>
      </w:pPr>
      <w:r>
        <w:t>4.8</w:t>
      </w:r>
      <w:r>
        <w:tab/>
      </w:r>
      <w:r w:rsidRPr="00CA6238">
        <w:rPr>
          <w:i/>
        </w:rPr>
        <w:t>explain victimization, including who victims are, the effects of victimization on victims and society, the rights of victims, and processes for including victims in the criminal justice system</w:t>
      </w:r>
      <w:r w:rsidRPr="006F1F4F">
        <w:t>; and</w:t>
      </w:r>
    </w:p>
    <w:p w:rsidR="00CA6238" w:rsidRPr="00CA6238" w:rsidRDefault="00CA6238" w:rsidP="00060C70">
      <w:pPr>
        <w:pStyle w:val="ListManual"/>
        <w:ind w:left="864" w:hanging="504"/>
        <w:rPr>
          <w:rFonts w:cs="Tahoma"/>
        </w:rPr>
      </w:pPr>
      <w:r>
        <w:rPr>
          <w:rFonts w:cs="Tahoma"/>
        </w:rPr>
        <w:t>4.9</w:t>
      </w:r>
      <w:r>
        <w:rPr>
          <w:rFonts w:cs="Tahoma"/>
        </w:rPr>
        <w:tab/>
      </w:r>
      <w:r w:rsidRPr="00CA6238">
        <w:rPr>
          <w:i/>
        </w:rPr>
        <w:t>analyze the impact of societal diversity on the criminal justice system</w:t>
      </w:r>
    </w:p>
    <w:p w:rsidR="00CA6238" w:rsidRPr="00CA6238" w:rsidRDefault="00CA6238" w:rsidP="00CA6238">
      <w:pPr>
        <w:jc w:val="both"/>
        <w:rPr>
          <w:rFonts w:asciiTheme="majorHAnsi" w:hAnsiTheme="majorHAnsi"/>
          <w:sz w:val="22"/>
          <w:szCs w:val="22"/>
        </w:rPr>
      </w:pPr>
    </w:p>
    <w:p w:rsidR="001137B2" w:rsidRDefault="00CA6238" w:rsidP="008B44B4">
      <w:pPr>
        <w:pStyle w:val="ListParagraph"/>
        <w:numPr>
          <w:ilvl w:val="0"/>
          <w:numId w:val="3"/>
        </w:numPr>
        <w:jc w:val="both"/>
        <w:rPr>
          <w:rFonts w:asciiTheme="majorHAnsi" w:hAnsiTheme="majorHAnsi"/>
          <w:sz w:val="22"/>
          <w:szCs w:val="22"/>
        </w:rPr>
      </w:pPr>
      <w:r>
        <w:rPr>
          <w:rFonts w:ascii="Calibri" w:hAnsi="Calibri" w:cs="Tahoma"/>
          <w:sz w:val="22"/>
          <w:szCs w:val="22"/>
        </w:rPr>
        <w:t>D</w:t>
      </w:r>
      <w:r w:rsidRPr="00005718">
        <w:rPr>
          <w:rFonts w:ascii="Calibri" w:hAnsi="Calibri" w:cs="Tahoma"/>
          <w:sz w:val="22"/>
          <w:szCs w:val="22"/>
        </w:rPr>
        <w:t xml:space="preserve">emonstrate critical thinking skills within the context of evaluating the complexity of criminal justice </w:t>
      </w:r>
      <w:r>
        <w:rPr>
          <w:rFonts w:ascii="Calibri" w:hAnsi="Calibri" w:cs="Tahoma"/>
          <w:bCs/>
          <w:sz w:val="22"/>
          <w:szCs w:val="22"/>
        </w:rPr>
        <w:t>issues with respect to the current topic of analysis</w:t>
      </w:r>
      <w:r w:rsidR="001137B2">
        <w:rPr>
          <w:rFonts w:asciiTheme="majorHAnsi" w:hAnsiTheme="majorHAnsi"/>
          <w:sz w:val="22"/>
          <w:szCs w:val="22"/>
        </w:rPr>
        <w:t>:</w:t>
      </w:r>
    </w:p>
    <w:p w:rsidR="001137B2" w:rsidRPr="001137B2" w:rsidRDefault="001137B2" w:rsidP="001137B2">
      <w:pPr>
        <w:pStyle w:val="ListParagraph"/>
        <w:ind w:left="372"/>
        <w:rPr>
          <w:rFonts w:asciiTheme="majorHAnsi" w:hAnsiTheme="majorHAnsi"/>
          <w:sz w:val="12"/>
          <w:szCs w:val="12"/>
        </w:rPr>
      </w:pPr>
    </w:p>
    <w:p w:rsidR="00125009" w:rsidRDefault="00CA6238" w:rsidP="00060C70">
      <w:pPr>
        <w:pStyle w:val="ListManual"/>
        <w:ind w:left="864" w:hanging="504"/>
      </w:pPr>
      <w:r>
        <w:t>5</w:t>
      </w:r>
      <w:r w:rsidR="008F7ED1">
        <w:t>.1</w:t>
      </w:r>
      <w:r w:rsidR="008F7ED1">
        <w:tab/>
      </w:r>
      <w:r w:rsidRPr="00CA6238">
        <w:rPr>
          <w:i/>
        </w:rPr>
        <w:t>analyze a fact scenario and determine if the exclusionary rule applies</w:t>
      </w:r>
      <w:r>
        <w:t>;</w:t>
      </w:r>
    </w:p>
    <w:p w:rsidR="00CA6238" w:rsidRDefault="00CA6238" w:rsidP="00060C70">
      <w:pPr>
        <w:pStyle w:val="ListManual"/>
        <w:ind w:left="864" w:hanging="504"/>
        <w:rPr>
          <w:iCs/>
        </w:rPr>
      </w:pPr>
      <w:r>
        <w:t>5.2</w:t>
      </w:r>
      <w:r>
        <w:tab/>
      </w:r>
      <w:r w:rsidRPr="00CA6238">
        <w:rPr>
          <w:i/>
        </w:rPr>
        <w:t>analyze a fact scenario and determine if it is an appropriate application of the stop and a frisk rule</w:t>
      </w:r>
      <w:r>
        <w:rPr>
          <w:iCs/>
        </w:rPr>
        <w:t>;</w:t>
      </w:r>
    </w:p>
    <w:p w:rsidR="00CA6238" w:rsidRDefault="00CA6238" w:rsidP="00060C70">
      <w:pPr>
        <w:pStyle w:val="ListManual"/>
        <w:ind w:left="864" w:hanging="504"/>
      </w:pPr>
      <w:r>
        <w:rPr>
          <w:iCs/>
        </w:rPr>
        <w:t>5.3</w:t>
      </w:r>
      <w:r>
        <w:rPr>
          <w:iCs/>
        </w:rPr>
        <w:tab/>
      </w:r>
      <w:r w:rsidRPr="00CA6238">
        <w:rPr>
          <w:i/>
        </w:rPr>
        <w:t>analyze a fact scenario and determine if the four elements for an arrest are present</w:t>
      </w:r>
      <w:r>
        <w:rPr>
          <w:i/>
        </w:rPr>
        <w:t>;</w:t>
      </w:r>
    </w:p>
    <w:p w:rsidR="00CA6238" w:rsidRDefault="00CA6238" w:rsidP="00060C70">
      <w:pPr>
        <w:pStyle w:val="ListManual"/>
        <w:ind w:left="864" w:hanging="504"/>
        <w:rPr>
          <w:i/>
        </w:rPr>
      </w:pPr>
      <w:r>
        <w:t>5.4</w:t>
      </w:r>
      <w:r>
        <w:tab/>
      </w:r>
      <w:r w:rsidRPr="00CA6238">
        <w:rPr>
          <w:i/>
        </w:rPr>
        <w:t>analyze a fact scenario and determine if the items can be seized and whether a search warrant is required;</w:t>
      </w:r>
    </w:p>
    <w:p w:rsidR="00CA6238" w:rsidRDefault="00CA6238" w:rsidP="00060C70">
      <w:pPr>
        <w:pStyle w:val="ListManual"/>
        <w:ind w:left="864" w:hanging="504"/>
        <w:rPr>
          <w:i/>
        </w:rPr>
      </w:pPr>
      <w:r>
        <w:t>5.5</w:t>
      </w:r>
      <w:r>
        <w:tab/>
      </w:r>
      <w:r w:rsidRPr="00CA6238">
        <w:rPr>
          <w:i/>
        </w:rPr>
        <w:t>analyze a fact scenario and determine if Miranda warning is necessary</w:t>
      </w:r>
      <w:r>
        <w:rPr>
          <w:i/>
        </w:rPr>
        <w:t>;</w:t>
      </w:r>
    </w:p>
    <w:p w:rsidR="00CA6238" w:rsidRDefault="00CA6238" w:rsidP="00060C70">
      <w:pPr>
        <w:pStyle w:val="ListManual"/>
        <w:ind w:left="864" w:hanging="504"/>
      </w:pPr>
      <w:r>
        <w:t>5.6</w:t>
      </w:r>
      <w:r>
        <w:tab/>
      </w:r>
      <w:r w:rsidRPr="00CA6238">
        <w:rPr>
          <w:i/>
        </w:rPr>
        <w:t xml:space="preserve">analyze a fact scenario and determine if the identification is </w:t>
      </w:r>
      <w:r>
        <w:rPr>
          <w:i/>
        </w:rPr>
        <w:t>c</w:t>
      </w:r>
      <w:r w:rsidRPr="00CA6238">
        <w:rPr>
          <w:i/>
        </w:rPr>
        <w:t>onstitutionally valid</w:t>
      </w:r>
      <w:r>
        <w:t>;</w:t>
      </w:r>
    </w:p>
    <w:p w:rsidR="00CA6238" w:rsidRDefault="00CA6238" w:rsidP="00060C70">
      <w:pPr>
        <w:pStyle w:val="ListManual"/>
        <w:ind w:left="864" w:hanging="504"/>
        <w:rPr>
          <w:i/>
        </w:rPr>
      </w:pPr>
      <w:r>
        <w:t>5.7</w:t>
      </w:r>
      <w:r>
        <w:tab/>
      </w:r>
      <w:r w:rsidRPr="00CA6238">
        <w:rPr>
          <w:i/>
        </w:rPr>
        <w:t>analyze the consequences of our high rate of incarceration and identify potential solutions;</w:t>
      </w:r>
    </w:p>
    <w:p w:rsidR="00CA6238" w:rsidRPr="002A24A7" w:rsidRDefault="00CA6238" w:rsidP="00060C70">
      <w:pPr>
        <w:pStyle w:val="ListManual"/>
        <w:ind w:left="864" w:hanging="504"/>
        <w:rPr>
          <w:rFonts w:cs="Tahoma"/>
          <w:i/>
        </w:rPr>
      </w:pPr>
      <w:r>
        <w:t>5.8</w:t>
      </w:r>
      <w:r>
        <w:tab/>
      </w:r>
      <w:r w:rsidR="002A24A7" w:rsidRPr="002A24A7">
        <w:rPr>
          <w:i/>
        </w:rPr>
        <w:t>explain the use of “preventive policing” to combat terrorism by American law enforcement agencies and the pros and cons of this approach in the context of constitutional rights;</w:t>
      </w:r>
    </w:p>
    <w:p w:rsidR="002A24A7" w:rsidRPr="00CA6238" w:rsidRDefault="00CA6238" w:rsidP="00060C70">
      <w:pPr>
        <w:pStyle w:val="ListManual"/>
        <w:ind w:left="864" w:hanging="504"/>
        <w:rPr>
          <w:rFonts w:cs="Tahoma"/>
          <w:i/>
        </w:rPr>
      </w:pPr>
      <w:r>
        <w:rPr>
          <w:rFonts w:cs="Tahoma"/>
        </w:rPr>
        <w:t>5</w:t>
      </w:r>
      <w:r w:rsidR="007F5018" w:rsidRPr="007F5018">
        <w:rPr>
          <w:rFonts w:cs="Tahoma"/>
        </w:rPr>
        <w:t>.</w:t>
      </w:r>
      <w:r>
        <w:rPr>
          <w:rFonts w:cs="Tahoma"/>
        </w:rPr>
        <w:t>9</w:t>
      </w:r>
      <w:r w:rsidR="007F5018" w:rsidRPr="007F5018">
        <w:rPr>
          <w:rFonts w:cs="Tahoma"/>
        </w:rPr>
        <w:tab/>
      </w:r>
      <w:r w:rsidR="002A24A7" w:rsidRPr="00CA6238">
        <w:rPr>
          <w:i/>
        </w:rPr>
        <w:t>determine when police officers are justified in using deadly force;</w:t>
      </w:r>
    </w:p>
    <w:p w:rsidR="002A24A7" w:rsidRDefault="002A24A7" w:rsidP="00060C70">
      <w:pPr>
        <w:ind w:left="864" w:hanging="504"/>
        <w:jc w:val="both"/>
        <w:rPr>
          <w:rFonts w:ascii="Calibri" w:hAnsi="Calibri"/>
          <w:i/>
          <w:sz w:val="22"/>
          <w:szCs w:val="22"/>
        </w:rPr>
      </w:pPr>
      <w:r w:rsidRPr="002A24A7">
        <w:rPr>
          <w:rFonts w:ascii="Calibri" w:hAnsi="Calibri"/>
          <w:sz w:val="22"/>
          <w:szCs w:val="22"/>
        </w:rPr>
        <w:t>5.10</w:t>
      </w:r>
      <w:r w:rsidRPr="002A24A7">
        <w:rPr>
          <w:rFonts w:ascii="Calibri" w:hAnsi="Calibri"/>
          <w:sz w:val="22"/>
          <w:szCs w:val="22"/>
        </w:rPr>
        <w:tab/>
      </w:r>
      <w:r w:rsidRPr="002A24A7">
        <w:rPr>
          <w:rFonts w:ascii="Calibri" w:hAnsi="Calibri"/>
          <w:i/>
          <w:sz w:val="22"/>
          <w:szCs w:val="22"/>
        </w:rPr>
        <w:t>analyze the death penalty and the pros and cons of this type of sentence;</w:t>
      </w:r>
    </w:p>
    <w:p w:rsidR="002A24A7" w:rsidRPr="002A24A7" w:rsidRDefault="002A24A7" w:rsidP="00060C70">
      <w:pPr>
        <w:ind w:left="864" w:hanging="504"/>
        <w:jc w:val="both"/>
        <w:rPr>
          <w:rFonts w:ascii="Calibri" w:hAnsi="Calibri"/>
          <w:i/>
          <w:sz w:val="22"/>
          <w:szCs w:val="22"/>
        </w:rPr>
      </w:pPr>
      <w:r>
        <w:rPr>
          <w:rFonts w:ascii="Calibri" w:hAnsi="Calibri"/>
          <w:sz w:val="22"/>
          <w:szCs w:val="22"/>
        </w:rPr>
        <w:t>5.11</w:t>
      </w:r>
      <w:r>
        <w:rPr>
          <w:rFonts w:ascii="Calibri" w:hAnsi="Calibri"/>
          <w:sz w:val="22"/>
          <w:szCs w:val="22"/>
        </w:rPr>
        <w:tab/>
      </w:r>
      <w:r w:rsidRPr="002A24A7">
        <w:rPr>
          <w:rFonts w:ascii="Calibri" w:hAnsi="Calibri"/>
          <w:i/>
          <w:sz w:val="22"/>
          <w:szCs w:val="22"/>
        </w:rPr>
        <w:t>discuss the primary elements of the Fourth, Fifth, Sixth, Eighth and Fourteenth Amendments to the US Constitution and apply them to contemporary criminal justice events;</w:t>
      </w:r>
      <w:r>
        <w:rPr>
          <w:rFonts w:ascii="Calibri" w:hAnsi="Calibri"/>
          <w:sz w:val="22"/>
          <w:szCs w:val="22"/>
        </w:rPr>
        <w:t xml:space="preserve"> and</w:t>
      </w:r>
    </w:p>
    <w:p w:rsidR="007F5018" w:rsidRPr="00072C10" w:rsidRDefault="002A24A7" w:rsidP="00060C70">
      <w:pPr>
        <w:ind w:left="864" w:hanging="504"/>
        <w:jc w:val="both"/>
      </w:pPr>
      <w:r>
        <w:rPr>
          <w:rFonts w:ascii="Calibri" w:hAnsi="Calibri" w:cs="Tahoma"/>
          <w:sz w:val="22"/>
          <w:szCs w:val="22"/>
        </w:rPr>
        <w:t>5</w:t>
      </w:r>
      <w:r w:rsidR="007F5018" w:rsidRPr="00072C10">
        <w:rPr>
          <w:rFonts w:ascii="Calibri" w:hAnsi="Calibri" w:cs="Tahoma"/>
          <w:sz w:val="22"/>
          <w:szCs w:val="22"/>
        </w:rPr>
        <w:t>.</w:t>
      </w:r>
      <w:r>
        <w:rPr>
          <w:rFonts w:ascii="Calibri" w:hAnsi="Calibri" w:cs="Tahoma"/>
          <w:sz w:val="22"/>
          <w:szCs w:val="22"/>
        </w:rPr>
        <w:t>1</w:t>
      </w:r>
      <w:r w:rsidR="007F5018" w:rsidRPr="00072C10">
        <w:rPr>
          <w:rFonts w:ascii="Calibri" w:hAnsi="Calibri" w:cs="Tahoma"/>
          <w:sz w:val="22"/>
          <w:szCs w:val="22"/>
        </w:rPr>
        <w:t>2</w:t>
      </w:r>
      <w:r w:rsidR="007F5018" w:rsidRPr="00072C10">
        <w:rPr>
          <w:rFonts w:ascii="Calibri" w:hAnsi="Calibri" w:cs="Tahoma"/>
          <w:sz w:val="22"/>
          <w:szCs w:val="22"/>
        </w:rPr>
        <w:tab/>
      </w:r>
      <w:r w:rsidR="00072C10" w:rsidRPr="002A24A7">
        <w:rPr>
          <w:rFonts w:ascii="Calibri" w:hAnsi="Calibri"/>
          <w:i/>
          <w:sz w:val="22"/>
          <w:szCs w:val="22"/>
        </w:rPr>
        <w:t>use critical thinking and problem solving; focusing on the criminal justice system and analyzing information from multiple sources, including the print and video media</w:t>
      </w:r>
    </w:p>
    <w:p w:rsidR="00125009" w:rsidRPr="002A24A7" w:rsidRDefault="002A24A7" w:rsidP="00060C70">
      <w:pPr>
        <w:pStyle w:val="ListParagraph"/>
        <w:numPr>
          <w:ilvl w:val="0"/>
          <w:numId w:val="18"/>
        </w:numPr>
        <w:autoSpaceDE w:val="0"/>
        <w:autoSpaceDN w:val="0"/>
        <w:adjustRightInd w:val="0"/>
        <w:ind w:left="1080" w:hanging="216"/>
        <w:jc w:val="both"/>
        <w:rPr>
          <w:rFonts w:ascii="Calibri" w:hAnsi="Calibri" w:cs="Tahoma"/>
          <w:sz w:val="22"/>
          <w:szCs w:val="22"/>
        </w:rPr>
      </w:pPr>
      <w:r w:rsidRPr="00985248">
        <w:rPr>
          <w:rFonts w:ascii="Calibri" w:hAnsi="Calibri" w:cs="Tahoma"/>
          <w:bCs/>
          <w:i/>
          <w:sz w:val="22"/>
          <w:szCs w:val="22"/>
        </w:rPr>
        <w:t>apply various criminal justice theories and issues identified in the textbook to events and offenders depicted in films (shown in class) and Internet and print media research</w:t>
      </w:r>
    </w:p>
    <w:p w:rsidR="002A24A7" w:rsidRPr="002A24A7" w:rsidRDefault="002A24A7" w:rsidP="00060C70">
      <w:pPr>
        <w:pStyle w:val="ListParagraph"/>
        <w:numPr>
          <w:ilvl w:val="0"/>
          <w:numId w:val="18"/>
        </w:numPr>
        <w:autoSpaceDE w:val="0"/>
        <w:autoSpaceDN w:val="0"/>
        <w:adjustRightInd w:val="0"/>
        <w:ind w:left="1080" w:hanging="216"/>
        <w:jc w:val="both"/>
        <w:rPr>
          <w:rFonts w:ascii="Calibri" w:hAnsi="Calibri" w:cs="Tahoma"/>
          <w:sz w:val="22"/>
          <w:szCs w:val="22"/>
        </w:rPr>
      </w:pPr>
      <w:r w:rsidRPr="00985248">
        <w:rPr>
          <w:rFonts w:ascii="Calibri" w:hAnsi="Calibri" w:cs="Tahoma"/>
          <w:bCs/>
          <w:i/>
          <w:sz w:val="22"/>
          <w:szCs w:val="22"/>
        </w:rPr>
        <w:t>research a controversial criminal justice topic and prepare a opinion based paper that presents a persuasive argument (reaction paper)</w:t>
      </w:r>
    </w:p>
    <w:p w:rsidR="002A24A7" w:rsidRPr="002A24A7" w:rsidRDefault="002A24A7" w:rsidP="00060C70">
      <w:pPr>
        <w:pStyle w:val="ListParagraph"/>
        <w:numPr>
          <w:ilvl w:val="0"/>
          <w:numId w:val="18"/>
        </w:numPr>
        <w:autoSpaceDE w:val="0"/>
        <w:autoSpaceDN w:val="0"/>
        <w:adjustRightInd w:val="0"/>
        <w:ind w:left="1080" w:hanging="216"/>
        <w:jc w:val="both"/>
        <w:rPr>
          <w:rFonts w:ascii="Calibri" w:hAnsi="Calibri" w:cs="Tahoma"/>
          <w:sz w:val="22"/>
          <w:szCs w:val="22"/>
        </w:rPr>
      </w:pPr>
      <w:r w:rsidRPr="00985248">
        <w:rPr>
          <w:rFonts w:ascii="Calibri" w:hAnsi="Calibri" w:cs="Tahoma"/>
          <w:bCs/>
          <w:i/>
          <w:sz w:val="22"/>
          <w:szCs w:val="22"/>
        </w:rPr>
        <w:t>compare and contrast the realities of the courtroom to the description in the text</w:t>
      </w:r>
    </w:p>
    <w:p w:rsidR="002A24A7" w:rsidRDefault="002A24A7" w:rsidP="002A24A7">
      <w:pPr>
        <w:pStyle w:val="ListManual"/>
        <w:ind w:left="0" w:firstLine="0"/>
        <w:rPr>
          <w:rStyle w:val="normalchar1"/>
          <w:rFonts w:ascii="Calibri" w:hAnsi="Calibri" w:cs="Arial"/>
          <w:b/>
        </w:rPr>
      </w:pPr>
    </w:p>
    <w:p w:rsidR="002A24A7" w:rsidRPr="002A24A7" w:rsidRDefault="002A24A7" w:rsidP="002A24A7">
      <w:pPr>
        <w:pStyle w:val="ListManual"/>
        <w:ind w:left="0" w:firstLine="0"/>
        <w:rPr>
          <w:rStyle w:val="normalchar1"/>
          <w:rFonts w:ascii="Calibri" w:hAnsi="Calibri" w:cs="Arial"/>
        </w:rPr>
      </w:pPr>
      <w:r w:rsidRPr="00E235FD">
        <w:rPr>
          <w:rStyle w:val="normalchar1"/>
          <w:rFonts w:ascii="Calibri" w:hAnsi="Calibri" w:cs="Arial"/>
          <w:b/>
        </w:rPr>
        <w:lastRenderedPageBreak/>
        <w:t>Measurable Course Performance Objectives (MPOs)</w:t>
      </w:r>
      <w:r>
        <w:rPr>
          <w:rStyle w:val="normalchar1"/>
          <w:rFonts w:ascii="Calibri" w:hAnsi="Calibri" w:cs="Arial"/>
        </w:rPr>
        <w:t xml:space="preserve"> (continued)</w:t>
      </w:r>
      <w:r w:rsidRPr="00E235FD">
        <w:rPr>
          <w:rStyle w:val="normalchar1"/>
          <w:rFonts w:ascii="Calibri" w:hAnsi="Calibri" w:cs="Arial"/>
        </w:rPr>
        <w:t>:</w:t>
      </w:r>
    </w:p>
    <w:p w:rsidR="002A24A7" w:rsidRPr="002A24A7" w:rsidRDefault="002A24A7" w:rsidP="002A24A7">
      <w:pPr>
        <w:autoSpaceDE w:val="0"/>
        <w:autoSpaceDN w:val="0"/>
        <w:adjustRightInd w:val="0"/>
        <w:jc w:val="both"/>
        <w:rPr>
          <w:rFonts w:ascii="Calibri" w:hAnsi="Calibri" w:cs="Tahoma"/>
          <w:sz w:val="22"/>
          <w:szCs w:val="22"/>
        </w:rPr>
      </w:pPr>
    </w:p>
    <w:p w:rsidR="002A24A7" w:rsidRPr="002A24A7" w:rsidRDefault="002A24A7" w:rsidP="00060C70">
      <w:pPr>
        <w:pStyle w:val="ListParagraph"/>
        <w:numPr>
          <w:ilvl w:val="0"/>
          <w:numId w:val="18"/>
        </w:numPr>
        <w:autoSpaceDE w:val="0"/>
        <w:autoSpaceDN w:val="0"/>
        <w:adjustRightInd w:val="0"/>
        <w:ind w:left="1080" w:hanging="216"/>
        <w:jc w:val="both"/>
        <w:rPr>
          <w:rFonts w:ascii="Calibri" w:hAnsi="Calibri" w:cs="Tahoma"/>
          <w:sz w:val="22"/>
          <w:szCs w:val="22"/>
        </w:rPr>
      </w:pPr>
      <w:r w:rsidRPr="00985248">
        <w:rPr>
          <w:rFonts w:ascii="Calibri" w:hAnsi="Calibri" w:cs="Tahoma"/>
          <w:bCs/>
          <w:i/>
          <w:sz w:val="22"/>
          <w:szCs w:val="22"/>
        </w:rPr>
        <w:t>explain the impact of the media and its influence in criminal justice policy and criminal behavior</w:t>
      </w:r>
    </w:p>
    <w:p w:rsidR="002A24A7" w:rsidRPr="002A24A7" w:rsidRDefault="002A24A7" w:rsidP="00060C70">
      <w:pPr>
        <w:pStyle w:val="ListParagraph"/>
        <w:numPr>
          <w:ilvl w:val="0"/>
          <w:numId w:val="18"/>
        </w:numPr>
        <w:autoSpaceDE w:val="0"/>
        <w:autoSpaceDN w:val="0"/>
        <w:adjustRightInd w:val="0"/>
        <w:ind w:left="1080" w:hanging="216"/>
        <w:jc w:val="both"/>
        <w:rPr>
          <w:rFonts w:ascii="Calibri" w:hAnsi="Calibri" w:cs="Tahoma"/>
          <w:sz w:val="22"/>
          <w:szCs w:val="22"/>
        </w:rPr>
      </w:pPr>
      <w:r>
        <w:rPr>
          <w:rFonts w:ascii="Calibri" w:hAnsi="Calibri" w:cs="Tahoma"/>
          <w:bCs/>
          <w:i/>
          <w:sz w:val="22"/>
          <w:szCs w:val="22"/>
        </w:rPr>
        <w:t>d</w:t>
      </w:r>
      <w:r w:rsidRPr="00985248">
        <w:rPr>
          <w:rFonts w:ascii="Calibri" w:hAnsi="Calibri" w:cs="Tahoma"/>
          <w:bCs/>
          <w:i/>
          <w:sz w:val="22"/>
          <w:szCs w:val="22"/>
        </w:rPr>
        <w:t>istinguish between the Internet and print media as sources of information</w:t>
      </w:r>
    </w:p>
    <w:p w:rsidR="002A24A7" w:rsidRPr="002A24A7" w:rsidRDefault="002A24A7" w:rsidP="00060C70">
      <w:pPr>
        <w:pStyle w:val="ListParagraph"/>
        <w:numPr>
          <w:ilvl w:val="0"/>
          <w:numId w:val="18"/>
        </w:numPr>
        <w:autoSpaceDE w:val="0"/>
        <w:autoSpaceDN w:val="0"/>
        <w:adjustRightInd w:val="0"/>
        <w:ind w:left="1080" w:hanging="216"/>
        <w:jc w:val="both"/>
        <w:rPr>
          <w:rFonts w:ascii="Calibri" w:hAnsi="Calibri" w:cs="Tahoma"/>
          <w:sz w:val="22"/>
          <w:szCs w:val="22"/>
        </w:rPr>
      </w:pPr>
      <w:r w:rsidRPr="002A24A7">
        <w:rPr>
          <w:rFonts w:ascii="Calibri" w:hAnsi="Calibri" w:cs="Tahoma"/>
          <w:bCs/>
          <w:i/>
          <w:sz w:val="22"/>
          <w:szCs w:val="22"/>
        </w:rPr>
        <w:t>identify potential bias in resources including the required text</w:t>
      </w:r>
    </w:p>
    <w:p w:rsidR="002A24A7" w:rsidRDefault="002A24A7" w:rsidP="00125009">
      <w:pPr>
        <w:autoSpaceDE w:val="0"/>
        <w:autoSpaceDN w:val="0"/>
        <w:adjustRightInd w:val="0"/>
        <w:ind w:left="732"/>
        <w:jc w:val="both"/>
        <w:rPr>
          <w:rFonts w:ascii="Calibri" w:hAnsi="Calibri" w:cs="Tahoma"/>
          <w:sz w:val="22"/>
          <w:szCs w:val="22"/>
        </w:rPr>
      </w:pPr>
    </w:p>
    <w:p w:rsidR="00E97B63" w:rsidRPr="001849E1" w:rsidRDefault="002A24A7" w:rsidP="001849E1">
      <w:pPr>
        <w:ind w:left="357" w:hanging="357"/>
        <w:jc w:val="both"/>
        <w:rPr>
          <w:rFonts w:ascii="Calibri" w:hAnsi="Calibri"/>
          <w:sz w:val="22"/>
          <w:szCs w:val="22"/>
        </w:rPr>
      </w:pPr>
      <w:r>
        <w:rPr>
          <w:rFonts w:ascii="Calibri" w:hAnsi="Calibri"/>
          <w:sz w:val="22"/>
          <w:szCs w:val="22"/>
        </w:rPr>
        <w:t>6</w:t>
      </w:r>
      <w:r w:rsidR="001849E1">
        <w:rPr>
          <w:rFonts w:ascii="Calibri" w:hAnsi="Calibri"/>
          <w:sz w:val="22"/>
          <w:szCs w:val="22"/>
        </w:rPr>
        <w:t>.</w:t>
      </w:r>
      <w:r w:rsidR="001849E1">
        <w:rPr>
          <w:rFonts w:ascii="Calibri" w:hAnsi="Calibri"/>
          <w:sz w:val="22"/>
          <w:szCs w:val="22"/>
        </w:rPr>
        <w:tab/>
        <w:t>C</w:t>
      </w:r>
      <w:r w:rsidR="001849E1" w:rsidRPr="001849E1">
        <w:rPr>
          <w:rFonts w:ascii="Calibri" w:hAnsi="Calibri"/>
          <w:sz w:val="22"/>
          <w:szCs w:val="22"/>
        </w:rPr>
        <w:t>ommuni</w:t>
      </w:r>
      <w:r w:rsidR="001849E1">
        <w:rPr>
          <w:rFonts w:ascii="Calibri" w:hAnsi="Calibri"/>
          <w:sz w:val="22"/>
          <w:szCs w:val="22"/>
        </w:rPr>
        <w:t>cate effectively with accurate ‘criminal justice’ terminology in written and/or oral form:</w:t>
      </w:r>
    </w:p>
    <w:p w:rsidR="00792E6B" w:rsidRPr="001849E1" w:rsidRDefault="00792E6B" w:rsidP="00CA6238">
      <w:pPr>
        <w:pStyle w:val="ListManual"/>
      </w:pPr>
    </w:p>
    <w:p w:rsidR="00125009" w:rsidRDefault="002A24A7" w:rsidP="00060C70">
      <w:pPr>
        <w:pStyle w:val="ListManual"/>
        <w:ind w:left="864" w:hanging="504"/>
        <w:rPr>
          <w:i/>
        </w:rPr>
      </w:pPr>
      <w:r>
        <w:t>6</w:t>
      </w:r>
      <w:r w:rsidR="001849E1">
        <w:t>.1</w:t>
      </w:r>
      <w:r w:rsidR="001849E1">
        <w:tab/>
        <w:t>utilize effective and persuasive communication skills in written and/or oral form; and</w:t>
      </w:r>
    </w:p>
    <w:p w:rsidR="001849E1" w:rsidRPr="001849E1" w:rsidRDefault="002A24A7" w:rsidP="00060C70">
      <w:pPr>
        <w:pStyle w:val="ListManual"/>
        <w:ind w:left="864" w:hanging="504"/>
      </w:pPr>
      <w:r>
        <w:t>6</w:t>
      </w:r>
      <w:r w:rsidR="001849E1">
        <w:t>.2</w:t>
      </w:r>
      <w:r w:rsidR="001849E1">
        <w:tab/>
        <w:t>use accurate ‘criminal justice’ terminology in writings and oral presentations</w:t>
      </w:r>
    </w:p>
    <w:p w:rsidR="001849E1" w:rsidRDefault="001849E1" w:rsidP="00CA6238">
      <w:pPr>
        <w:pStyle w:val="ListManual"/>
      </w:pPr>
    </w:p>
    <w:p w:rsidR="00072C10" w:rsidRDefault="00072C10" w:rsidP="00CA6238">
      <w:pPr>
        <w:pStyle w:val="ListManual"/>
      </w:pPr>
    </w:p>
    <w:p w:rsidR="00072C10" w:rsidRDefault="00072C10" w:rsidP="00CA6238">
      <w:pPr>
        <w:pStyle w:val="ListManual"/>
      </w:pPr>
    </w:p>
    <w:p w:rsidR="001849E1" w:rsidRPr="00E235FD" w:rsidRDefault="001849E1" w:rsidP="00CA6238">
      <w:pPr>
        <w:pStyle w:val="ListManual"/>
      </w:pPr>
    </w:p>
    <w:p w:rsidR="00125009" w:rsidRPr="00FD6876" w:rsidRDefault="00636094" w:rsidP="00125009">
      <w:pPr>
        <w:jc w:val="both"/>
        <w:rPr>
          <w:rStyle w:val="normalchar1"/>
          <w:rFonts w:ascii="Calibri" w:hAnsi="Calibri" w:cs="Arial"/>
          <w:sz w:val="22"/>
          <w:szCs w:val="22"/>
        </w:rPr>
      </w:pPr>
      <w:r w:rsidRPr="00E235FD">
        <w:rPr>
          <w:rStyle w:val="normalchar1"/>
          <w:rFonts w:ascii="Calibri" w:hAnsi="Calibri" w:cs="Arial"/>
          <w:b/>
          <w:bCs/>
          <w:sz w:val="22"/>
          <w:szCs w:val="22"/>
        </w:rPr>
        <w:t>Methods of Instruction</w:t>
      </w:r>
      <w:r w:rsidRPr="00E235FD">
        <w:rPr>
          <w:rStyle w:val="normalchar1"/>
          <w:rFonts w:ascii="Calibri" w:hAnsi="Calibri" w:cs="Arial"/>
          <w:sz w:val="22"/>
          <w:szCs w:val="22"/>
        </w:rPr>
        <w:t xml:space="preserve">: </w:t>
      </w:r>
      <w:r w:rsidR="00125009" w:rsidRPr="00B62B55">
        <w:rPr>
          <w:rStyle w:val="normalchar1"/>
          <w:rFonts w:ascii="Calibri" w:hAnsi="Calibri" w:cs="Arial"/>
          <w:sz w:val="22"/>
          <w:szCs w:val="22"/>
        </w:rPr>
        <w:t xml:space="preserve">Instruction will consist of, but not be limited to, a combination of </w:t>
      </w:r>
      <w:r w:rsidR="00125009">
        <w:rPr>
          <w:rStyle w:val="normalchar1"/>
          <w:rFonts w:ascii="Calibri" w:hAnsi="Calibri" w:cs="Arial"/>
          <w:sz w:val="22"/>
          <w:szCs w:val="22"/>
        </w:rPr>
        <w:t xml:space="preserve">lectures, class discussions, multi-media presentations, group projects, the assignment of textbook readings </w:t>
      </w:r>
      <w:r w:rsidR="00125009">
        <w:rPr>
          <w:rFonts w:ascii="Calibri" w:hAnsi="Calibri"/>
          <w:sz w:val="22"/>
          <w:szCs w:val="22"/>
        </w:rPr>
        <w:t xml:space="preserve">and other resource material, </w:t>
      </w:r>
      <w:r w:rsidR="00125009">
        <w:rPr>
          <w:rStyle w:val="normalchar1"/>
          <w:rFonts w:ascii="Calibri" w:hAnsi="Calibri" w:cs="Arial"/>
          <w:sz w:val="22"/>
          <w:szCs w:val="22"/>
        </w:rPr>
        <w:t xml:space="preserve"> </w:t>
      </w:r>
      <w:r w:rsidR="00125009">
        <w:rPr>
          <w:rFonts w:ascii="Calibri" w:hAnsi="Calibri"/>
          <w:sz w:val="22"/>
          <w:szCs w:val="22"/>
        </w:rPr>
        <w:t xml:space="preserve">case studies, demonstrations, </w:t>
      </w:r>
      <w:r w:rsidR="00125009">
        <w:rPr>
          <w:rStyle w:val="normalchar1"/>
          <w:rFonts w:ascii="Calibri" w:hAnsi="Calibri" w:cs="Arial"/>
          <w:sz w:val="22"/>
          <w:szCs w:val="22"/>
        </w:rPr>
        <w:t xml:space="preserve">and completion of various assessment instruments (a documented research paper, and both in-class and take-home tests and exams).  </w:t>
      </w:r>
      <w:r w:rsidR="00125009" w:rsidRPr="00B62B55">
        <w:rPr>
          <w:rStyle w:val="normalchar1"/>
          <w:rFonts w:ascii="Calibri" w:hAnsi="Calibri" w:cs="Arial"/>
          <w:sz w:val="22"/>
          <w:szCs w:val="22"/>
        </w:rPr>
        <w:t>Specific choice of instructional methods is left to the discretion of the instructor.</w:t>
      </w:r>
    </w:p>
    <w:p w:rsidR="00125009" w:rsidRDefault="00125009" w:rsidP="00125009">
      <w:pPr>
        <w:pStyle w:val="normal0"/>
        <w:jc w:val="both"/>
        <w:rPr>
          <w:rFonts w:ascii="Calibri" w:hAnsi="Calibri"/>
          <w:sz w:val="22"/>
          <w:szCs w:val="22"/>
        </w:rPr>
      </w:pPr>
    </w:p>
    <w:p w:rsidR="00D66112" w:rsidRDefault="00D66112" w:rsidP="000074E8">
      <w:pPr>
        <w:pStyle w:val="body0020text00202"/>
        <w:jc w:val="both"/>
        <w:rPr>
          <w:rStyle w:val="body005f0020text005f00202005f005fchar1char1"/>
          <w:rFonts w:ascii="Calibri" w:hAnsi="Calibri" w:cs="Arial"/>
          <w:b/>
          <w:bCs/>
        </w:rPr>
      </w:pPr>
    </w:p>
    <w:p w:rsidR="00072C10" w:rsidRDefault="00072C10" w:rsidP="000074E8">
      <w:pPr>
        <w:pStyle w:val="body0020text00202"/>
        <w:jc w:val="both"/>
        <w:rPr>
          <w:rStyle w:val="body005f0020text005f00202005f005fchar1char1"/>
          <w:rFonts w:ascii="Calibri" w:hAnsi="Calibri" w:cs="Arial"/>
          <w:b/>
          <w:bCs/>
        </w:rPr>
      </w:pPr>
    </w:p>
    <w:p w:rsidR="00072C10" w:rsidRPr="00E235FD" w:rsidRDefault="00072C10" w:rsidP="000074E8">
      <w:pPr>
        <w:pStyle w:val="body0020text00202"/>
        <w:jc w:val="both"/>
        <w:rPr>
          <w:rStyle w:val="body005f0020text005f00202005f005fchar1char1"/>
          <w:rFonts w:ascii="Calibri" w:hAnsi="Calibri" w:cs="Arial"/>
          <w:b/>
          <w:bCs/>
        </w:rPr>
      </w:pPr>
    </w:p>
    <w:p w:rsidR="00170F1A" w:rsidRPr="00E235FD" w:rsidRDefault="00636094" w:rsidP="00170F1A">
      <w:pPr>
        <w:pStyle w:val="body0020text00202"/>
        <w:jc w:val="both"/>
        <w:rPr>
          <w:rStyle w:val="body005f0020text005f00202005f005fchar1char1"/>
          <w:rFonts w:ascii="Calibri" w:hAnsi="Calibri" w:cs="Arial"/>
          <w:bCs/>
        </w:rPr>
      </w:pPr>
      <w:r w:rsidRPr="00E235FD">
        <w:rPr>
          <w:rStyle w:val="body005f0020text005f00202005f005fchar1char1"/>
          <w:rFonts w:ascii="Calibri" w:hAnsi="Calibri" w:cs="Arial"/>
          <w:b/>
          <w:bCs/>
        </w:rPr>
        <w:t xml:space="preserve">Outcomes Assessment: </w:t>
      </w:r>
      <w:r w:rsidR="00170F1A" w:rsidRPr="00E235FD">
        <w:rPr>
          <w:rStyle w:val="body005f0020text005f00202005f005fchar1char1"/>
          <w:rFonts w:ascii="Calibri" w:hAnsi="Calibri" w:cs="Arial"/>
          <w:bCs/>
        </w:rPr>
        <w:t xml:space="preserve">Quiz and exam questions (if applicable) are blueprinted to course objectives.  Checklist rubrics are used to evaluate non-test type assessment instruments, such as case </w:t>
      </w:r>
      <w:r w:rsidR="00125009">
        <w:rPr>
          <w:rStyle w:val="body005f0020text005f00202005f005fchar1char1"/>
          <w:rFonts w:ascii="Calibri" w:hAnsi="Calibri" w:cs="Arial"/>
          <w:bCs/>
        </w:rPr>
        <w:t>studies</w:t>
      </w:r>
      <w:r w:rsidR="00170F1A" w:rsidRPr="00E235FD">
        <w:rPr>
          <w:rStyle w:val="body005f0020text005f00202005f005fchar1char1"/>
          <w:rFonts w:ascii="Calibri" w:hAnsi="Calibri" w:cs="Arial"/>
          <w:bCs/>
        </w:rPr>
        <w:t xml:space="preserve">, </w:t>
      </w:r>
      <w:r w:rsidR="00125009">
        <w:rPr>
          <w:rStyle w:val="body005f0020text005f00202005f005fchar1char1"/>
          <w:rFonts w:ascii="Calibri" w:hAnsi="Calibri" w:cs="Arial"/>
          <w:bCs/>
        </w:rPr>
        <w:t>presentations, logs, journals</w:t>
      </w:r>
      <w:r w:rsidR="00170F1A" w:rsidRPr="00E235FD">
        <w:rPr>
          <w:rStyle w:val="body005f0020text005f00202005f005fchar1char1"/>
          <w:rFonts w:ascii="Calibri" w:hAnsi="Calibri" w:cs="Arial"/>
          <w:bCs/>
        </w:rPr>
        <w:t xml:space="preserve">, and </w:t>
      </w:r>
      <w:r w:rsidR="00125009">
        <w:rPr>
          <w:rStyle w:val="body005f0020text005f00202005f005fchar1char1"/>
          <w:rFonts w:ascii="Calibri" w:hAnsi="Calibri" w:cs="Arial"/>
          <w:bCs/>
        </w:rPr>
        <w:t>p</w:t>
      </w:r>
      <w:r w:rsidR="00170F1A" w:rsidRPr="00E235FD">
        <w:rPr>
          <w:rStyle w:val="body005f0020text005f00202005f005fchar1char1"/>
          <w:rFonts w:ascii="Calibri" w:hAnsi="Calibri" w:cs="Arial"/>
          <w:bCs/>
        </w:rPr>
        <w:t xml:space="preserve">apers, for the presence of course objectives.  </w:t>
      </w:r>
      <w:r w:rsidR="00170F1A" w:rsidRPr="00E235FD">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235FD">
        <w:rPr>
          <w:rStyle w:val="body005f0020text005f00202005f005fchar1char1"/>
          <w:rFonts w:ascii="Calibri" w:hAnsi="Calibri" w:cs="Arial"/>
          <w:bCs/>
        </w:rPr>
        <w:t xml:space="preserve">  </w:t>
      </w:r>
    </w:p>
    <w:p w:rsidR="00E97B63" w:rsidRDefault="00E97B63" w:rsidP="00F27D3C">
      <w:pPr>
        <w:pStyle w:val="normal0"/>
        <w:jc w:val="both"/>
        <w:rPr>
          <w:rStyle w:val="normalchar1"/>
          <w:rFonts w:ascii="Calibri" w:hAnsi="Calibri" w:cs="Arial"/>
          <w:b/>
          <w:bCs/>
          <w:sz w:val="22"/>
          <w:szCs w:val="22"/>
        </w:rPr>
      </w:pPr>
    </w:p>
    <w:p w:rsidR="00072C10" w:rsidRDefault="00072C10" w:rsidP="00F27D3C">
      <w:pPr>
        <w:pStyle w:val="normal0"/>
        <w:jc w:val="both"/>
        <w:rPr>
          <w:rStyle w:val="normalchar1"/>
          <w:rFonts w:ascii="Calibri" w:hAnsi="Calibri" w:cs="Arial"/>
          <w:b/>
          <w:bCs/>
          <w:sz w:val="22"/>
          <w:szCs w:val="22"/>
        </w:rPr>
      </w:pPr>
    </w:p>
    <w:p w:rsidR="00072C10" w:rsidRDefault="00072C10" w:rsidP="00F27D3C">
      <w:pPr>
        <w:pStyle w:val="normal0"/>
        <w:jc w:val="both"/>
        <w:rPr>
          <w:rStyle w:val="normalchar1"/>
          <w:rFonts w:ascii="Calibri" w:hAnsi="Calibri" w:cs="Arial"/>
          <w:b/>
          <w:bCs/>
          <w:sz w:val="22"/>
          <w:szCs w:val="22"/>
        </w:rPr>
      </w:pPr>
    </w:p>
    <w:p w:rsidR="00E97B63" w:rsidRDefault="00E97B63" w:rsidP="00F27D3C">
      <w:pPr>
        <w:pStyle w:val="normal0"/>
        <w:jc w:val="both"/>
        <w:rPr>
          <w:rStyle w:val="normalchar1"/>
          <w:rFonts w:ascii="Calibri" w:hAnsi="Calibri" w:cs="Arial"/>
          <w:b/>
          <w:bCs/>
          <w:sz w:val="22"/>
          <w:szCs w:val="22"/>
        </w:rPr>
      </w:pPr>
    </w:p>
    <w:p w:rsidR="00125009" w:rsidRPr="00E235FD" w:rsidRDefault="00125009" w:rsidP="00125009">
      <w:pPr>
        <w:pStyle w:val="normal0"/>
        <w:jc w:val="both"/>
        <w:rPr>
          <w:rStyle w:val="normalchar1"/>
          <w:rFonts w:ascii="Calibri" w:hAnsi="Calibri" w:cs="Arial"/>
          <w:bCs/>
          <w:sz w:val="22"/>
          <w:szCs w:val="22"/>
        </w:rPr>
      </w:pPr>
      <w:r w:rsidRPr="00E235FD">
        <w:rPr>
          <w:rStyle w:val="normalchar1"/>
          <w:rFonts w:ascii="Calibri" w:hAnsi="Calibri" w:cs="Arial"/>
          <w:b/>
          <w:bCs/>
          <w:sz w:val="22"/>
          <w:szCs w:val="22"/>
        </w:rPr>
        <w:t xml:space="preserve">Course Requirements: </w:t>
      </w:r>
      <w:r w:rsidRPr="00E235FD">
        <w:rPr>
          <w:rStyle w:val="normalchar1"/>
          <w:rFonts w:ascii="Calibri" w:hAnsi="Calibri" w:cs="Arial"/>
          <w:bCs/>
          <w:sz w:val="22"/>
          <w:szCs w:val="22"/>
        </w:rPr>
        <w:t>All students are required to:</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Maintain regular attendance.</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Actively participate in class discussions and workshops.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body0020textchar1"/>
          <w:rFonts w:ascii="Calibri" w:hAnsi="Calibri" w:cs="Arial"/>
          <w:sz w:val="22"/>
          <w:szCs w:val="22"/>
        </w:rPr>
        <w:t>Read the recommended textbook</w:t>
      </w:r>
      <w:r w:rsidRPr="00E235FD">
        <w:rPr>
          <w:rStyle w:val="normalchar1"/>
          <w:rFonts w:ascii="Calibri" w:hAnsi="Calibri" w:cs="Arial"/>
          <w:sz w:val="22"/>
          <w:szCs w:val="22"/>
        </w:rPr>
        <w:t xml:space="preserve"> and any other assigned resource materials.</w:t>
      </w:r>
    </w:p>
    <w:p w:rsidR="00125009" w:rsidRPr="00846CFC" w:rsidRDefault="00125009" w:rsidP="00125009">
      <w:pPr>
        <w:pStyle w:val="normal0"/>
        <w:jc w:val="both"/>
        <w:rPr>
          <w:rFonts w:ascii="Calibri" w:hAnsi="Calibri"/>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Complete all assigned homework on time. </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Fonts w:ascii="Calibri" w:hAnsi="Calibri"/>
          <w:sz w:val="22"/>
          <w:szCs w:val="22"/>
        </w:rPr>
        <w:t xml:space="preserve">Complete all written assignments, including a research paper based on multiple source research gleaned from appropriate library sources and previously published internet sources. </w:t>
      </w:r>
    </w:p>
    <w:p w:rsidR="00125009" w:rsidRPr="00846CFC" w:rsidRDefault="00125009" w:rsidP="00125009">
      <w:pPr>
        <w:pStyle w:val="ListParagraph"/>
        <w:rPr>
          <w:rFonts w:ascii="Calibri" w:hAnsi="Calibri"/>
          <w:sz w:val="12"/>
          <w:szCs w:val="12"/>
        </w:rPr>
      </w:pPr>
    </w:p>
    <w:p w:rsidR="00125009" w:rsidRPr="00846CFC" w:rsidRDefault="00125009" w:rsidP="00125009">
      <w:pPr>
        <w:pStyle w:val="body0020text"/>
        <w:numPr>
          <w:ilvl w:val="3"/>
          <w:numId w:val="3"/>
        </w:numPr>
        <w:tabs>
          <w:tab w:val="num" w:pos="360"/>
        </w:tabs>
        <w:ind w:left="360"/>
        <w:jc w:val="both"/>
        <w:rPr>
          <w:rFonts w:ascii="Calibri" w:hAnsi="Calibri" w:cs="Arial"/>
          <w:sz w:val="22"/>
          <w:szCs w:val="22"/>
        </w:rPr>
      </w:pPr>
      <w:r w:rsidRPr="00E235FD">
        <w:rPr>
          <w:rFonts w:ascii="Calibri" w:hAnsi="Calibri"/>
          <w:sz w:val="22"/>
          <w:szCs w:val="22"/>
        </w:rPr>
        <w:t>Complete an in-class midterm and final examination</w:t>
      </w:r>
      <w:r>
        <w:rPr>
          <w:rFonts w:ascii="Calibri" w:hAnsi="Calibri"/>
          <w:sz w:val="22"/>
          <w:szCs w:val="22"/>
        </w:rPr>
        <w:t>.</w:t>
      </w:r>
    </w:p>
    <w:p w:rsidR="00125009" w:rsidRPr="00846CFC" w:rsidRDefault="00125009" w:rsidP="00125009">
      <w:pPr>
        <w:pStyle w:val="body0020text"/>
        <w:tabs>
          <w:tab w:val="num" w:pos="2520"/>
        </w:tabs>
        <w:ind w:left="360"/>
        <w:jc w:val="bot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Take all quizzes and </w:t>
      </w:r>
      <w:r>
        <w:rPr>
          <w:rStyle w:val="normalchar1"/>
          <w:rFonts w:ascii="Calibri" w:hAnsi="Calibri" w:cs="Arial"/>
          <w:sz w:val="22"/>
          <w:szCs w:val="22"/>
        </w:rPr>
        <w:t>exams</w:t>
      </w:r>
      <w:r w:rsidRPr="00E235FD">
        <w:rPr>
          <w:rStyle w:val="normalchar1"/>
          <w:rFonts w:ascii="Calibri" w:hAnsi="Calibri" w:cs="Arial"/>
          <w:sz w:val="22"/>
          <w:szCs w:val="22"/>
        </w:rPr>
        <w:t xml:space="preserve"> when scheduled.</w:t>
      </w:r>
    </w:p>
    <w:p w:rsidR="00125009" w:rsidRPr="00846CFC" w:rsidRDefault="00125009" w:rsidP="00125009">
      <w:pPr>
        <w:pStyle w:val="ListParagraph"/>
        <w:rPr>
          <w:rStyle w:val="normalchar1"/>
          <w:rFonts w:ascii="Calibri" w:hAnsi="Calibri" w:cs="Arial"/>
          <w:sz w:val="12"/>
          <w:szCs w:val="12"/>
        </w:rPr>
      </w:pPr>
    </w:p>
    <w:p w:rsidR="00125009" w:rsidRPr="00E235FD" w:rsidRDefault="00125009" w:rsidP="00125009">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Follow any specific class requirements mandated by the instructor.</w:t>
      </w:r>
    </w:p>
    <w:p w:rsidR="00D66112" w:rsidRPr="00E235FD" w:rsidRDefault="00D66112" w:rsidP="000074E8">
      <w:pPr>
        <w:jc w:val="both"/>
        <w:rPr>
          <w:rFonts w:ascii="Calibri" w:hAnsi="Calibri"/>
          <w:sz w:val="22"/>
          <w:szCs w:val="22"/>
        </w:rPr>
      </w:pPr>
      <w:r w:rsidRPr="00E235FD">
        <w:rPr>
          <w:rFonts w:ascii="Calibri" w:hAnsi="Calibri"/>
          <w:b/>
          <w:sz w:val="22"/>
          <w:szCs w:val="22"/>
        </w:rPr>
        <w:lastRenderedPageBreak/>
        <w:t>Methods of Evaluation:</w:t>
      </w:r>
      <w:r w:rsidRPr="00E235FD">
        <w:rPr>
          <w:rFonts w:ascii="Calibri" w:hAnsi="Calibri"/>
          <w:b/>
          <w:sz w:val="22"/>
          <w:szCs w:val="22"/>
        </w:rPr>
        <w:tab/>
        <w:t xml:space="preserve"> </w:t>
      </w:r>
      <w:r w:rsidRPr="00E235FD">
        <w:rPr>
          <w:rFonts w:ascii="Calibri" w:hAnsi="Calibri"/>
          <w:sz w:val="22"/>
          <w:szCs w:val="22"/>
        </w:rPr>
        <w:t>Final course grades will be computed as follows:</w:t>
      </w:r>
      <w:r w:rsidRPr="00E235FD">
        <w:rPr>
          <w:rFonts w:ascii="Calibri" w:hAnsi="Calibri"/>
          <w:b/>
          <w:sz w:val="22"/>
          <w:szCs w:val="22"/>
        </w:rPr>
        <w:tab/>
      </w:r>
      <w:r w:rsidRPr="00E235FD">
        <w:rPr>
          <w:rFonts w:ascii="Calibri" w:hAnsi="Calibri"/>
          <w:b/>
          <w:sz w:val="22"/>
          <w:szCs w:val="22"/>
        </w:rPr>
        <w:tab/>
      </w:r>
    </w:p>
    <w:p w:rsidR="00792E6B" w:rsidRPr="00E235FD" w:rsidRDefault="00D66112" w:rsidP="00125009">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00792E6B" w:rsidRPr="00E235FD">
        <w:rPr>
          <w:rFonts w:ascii="Calibri" w:hAnsi="Calibri"/>
          <w:sz w:val="22"/>
          <w:szCs w:val="22"/>
        </w:rPr>
        <w:t xml:space="preserve">            </w:t>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r>
      <w:r w:rsidR="00792E6B" w:rsidRPr="00E235FD">
        <w:rPr>
          <w:rFonts w:ascii="Calibri" w:hAnsi="Calibri"/>
          <w:sz w:val="22"/>
          <w:szCs w:val="22"/>
        </w:rPr>
        <w:tab/>
        <w:t xml:space="preserve">        </w:t>
      </w:r>
      <w:r w:rsidR="00792E6B" w:rsidRPr="00E235FD">
        <w:rPr>
          <w:rFonts w:ascii="Calibri" w:hAnsi="Calibri"/>
          <w:b/>
          <w:sz w:val="22"/>
          <w:szCs w:val="22"/>
        </w:rPr>
        <w:t xml:space="preserve">% of </w:t>
      </w:r>
    </w:p>
    <w:p w:rsidR="00792E6B" w:rsidRPr="00E235FD" w:rsidRDefault="00792E6B" w:rsidP="00792E6B">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125009" w:rsidRPr="00125009" w:rsidRDefault="004C1BA9" w:rsidP="00125009">
      <w:pPr>
        <w:pStyle w:val="block0020text"/>
        <w:ind w:left="720" w:right="40" w:firstLine="0"/>
        <w:rPr>
          <w:rStyle w:val="block0020textchar1"/>
          <w:rFonts w:ascii="Calibri" w:hAnsi="Calibri"/>
          <w:b/>
          <w:bCs/>
          <w:sz w:val="12"/>
          <w:szCs w:val="12"/>
        </w:rPr>
      </w:pPr>
      <w:r w:rsidRPr="004C1BA9">
        <w:rPr>
          <w:rFonts w:ascii="Calibri" w:hAnsi="Calibri"/>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125009" w:rsidRPr="00125009">
        <w:rPr>
          <w:rStyle w:val="block0020textchar1"/>
          <w:rFonts w:ascii="Calibri" w:hAnsi="Calibri" w:cs="Arial"/>
          <w:b/>
          <w:sz w:val="22"/>
          <w:szCs w:val="22"/>
        </w:rPr>
        <w:t xml:space="preserve"> </w:t>
      </w: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sz w:val="22"/>
          <w:szCs w:val="22"/>
        </w:rPr>
        <w:t>Attendance/Class Participation</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w:t>
      </w:r>
      <w:r w:rsidRPr="00E235FD">
        <w:rPr>
          <w:rStyle w:val="block0020textchar1"/>
          <w:rFonts w:ascii="Calibri" w:hAnsi="Calibri" w:cs="Arial"/>
          <w:b/>
          <w:sz w:val="22"/>
          <w:szCs w:val="22"/>
        </w:rPr>
        <w:t>5</w:t>
      </w:r>
      <w:r w:rsidRPr="00E235FD">
        <w:rPr>
          <w:rStyle w:val="block0020textchar1"/>
          <w:rFonts w:ascii="Calibri" w:hAnsi="Calibri" w:cs="Arial"/>
          <w:b/>
          <w:bCs/>
          <w:sz w:val="22"/>
          <w:szCs w:val="22"/>
        </w:rPr>
        <w:t xml:space="preserve"> – 15%</w:t>
      </w:r>
    </w:p>
    <w:p w:rsidR="00125009" w:rsidRPr="00846CFC" w:rsidRDefault="00125009" w:rsidP="00125009">
      <w:pPr>
        <w:pStyle w:val="Normal1"/>
        <w:ind w:left="720"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125009" w:rsidRPr="00846CFC" w:rsidRDefault="00125009" w:rsidP="00125009">
      <w:pPr>
        <w:pStyle w:val="Normal1"/>
        <w:ind w:left="720"/>
        <w:jc w:val="both"/>
        <w:rPr>
          <w:rStyle w:val="block0020textchar1"/>
          <w:rFonts w:ascii="Calibri" w:hAnsi="Calibri" w:cs="Arial"/>
          <w:b w:val="0"/>
          <w:sz w:val="12"/>
          <w:szCs w:val="12"/>
        </w:rPr>
      </w:pPr>
    </w:p>
    <w:p w:rsidR="00125009" w:rsidRPr="00E235FD" w:rsidRDefault="00125009" w:rsidP="00984A50">
      <w:pPr>
        <w:pStyle w:val="Normal1"/>
        <w:numPr>
          <w:ilvl w:val="0"/>
          <w:numId w:val="4"/>
        </w:numPr>
        <w:jc w:val="both"/>
        <w:rPr>
          <w:rStyle w:val="block0020textchar1"/>
          <w:rFonts w:ascii="Calibri" w:hAnsi="Calibri" w:cs="Arial"/>
          <w:b w:val="0"/>
          <w:sz w:val="22"/>
          <w:szCs w:val="22"/>
        </w:rPr>
      </w:pPr>
      <w:r w:rsidRPr="00E235FD">
        <w:rPr>
          <w:rStyle w:val="block0020textchar1"/>
          <w:rFonts w:ascii="Calibri" w:hAnsi="Calibri" w:cs="Arial"/>
          <w:sz w:val="22"/>
          <w:szCs w:val="22"/>
        </w:rPr>
        <w:t>Logs/Journals</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10 – 15% </w:t>
      </w:r>
    </w:p>
    <w:p w:rsidR="00125009" w:rsidRPr="00E235FD" w:rsidRDefault="00125009" w:rsidP="00125009">
      <w:pPr>
        <w:pStyle w:val="Normal1"/>
        <w:ind w:left="720" w:right="3406"/>
        <w:jc w:val="both"/>
        <w:rPr>
          <w:rStyle w:val="block0020textchar1"/>
          <w:rFonts w:ascii="Calibri" w:hAnsi="Calibri" w:cs="Arial"/>
          <w:b w:val="0"/>
          <w:sz w:val="22"/>
          <w:szCs w:val="22"/>
        </w:rPr>
      </w:pPr>
      <w:r w:rsidRPr="00846CFC">
        <w:rPr>
          <w:rStyle w:val="block0020textchar1"/>
          <w:rFonts w:ascii="Calibri" w:hAnsi="Calibri" w:cs="Arial"/>
          <w:b w:val="0"/>
          <w:sz w:val="20"/>
          <w:szCs w:val="20"/>
        </w:rPr>
        <w:t>Logs/Journals are written exercises designed to heighten student’s awareness of various events related to criminal justice that is experienced, observed, read, or viewed on television.  Student must relate experiences to chapters either discussed/not discussed throughout the semester</w:t>
      </w:r>
      <w:r w:rsidRPr="00E235FD">
        <w:rPr>
          <w:rStyle w:val="block0020textchar1"/>
          <w:rFonts w:ascii="Calibri" w:hAnsi="Calibri" w:cs="Arial"/>
          <w:b w:val="0"/>
          <w:sz w:val="22"/>
          <w:szCs w:val="22"/>
        </w:rPr>
        <w:t>.</w:t>
      </w:r>
    </w:p>
    <w:p w:rsidR="00125009" w:rsidRPr="00846CFC" w:rsidRDefault="00125009" w:rsidP="00125009">
      <w:pPr>
        <w:pStyle w:val="Normal1"/>
        <w:ind w:left="720" w:right="3406"/>
        <w:jc w:val="both"/>
        <w:rPr>
          <w:rStyle w:val="block0020textchar1"/>
          <w:rFonts w:ascii="Calibri" w:hAnsi="Calibri" w:cs="Arial"/>
          <w:b w:val="0"/>
          <w:sz w:val="12"/>
          <w:szCs w:val="12"/>
        </w:rPr>
      </w:pP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Reaction Papers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Reaction papers are 3</w:t>
      </w:r>
      <w:r>
        <w:rPr>
          <w:rStyle w:val="block0020textchar1"/>
          <w:rFonts w:ascii="Calibri" w:hAnsi="Calibri"/>
          <w:bCs/>
          <w:sz w:val="20"/>
          <w:szCs w:val="20"/>
        </w:rPr>
        <w:t xml:space="preserve"> – </w:t>
      </w:r>
      <w:r w:rsidRPr="00846CFC">
        <w:rPr>
          <w:rStyle w:val="block0020textchar1"/>
          <w:rFonts w:ascii="Calibri" w:hAnsi="Calibri"/>
          <w:bCs/>
          <w:sz w:val="20"/>
          <w:szCs w:val="20"/>
        </w:rPr>
        <w:t>5 page written exercises in which students read outside sources or statements supplied by the professor an discuss their “intellectual and emotional” reaction to the issue or author’s point of view, yet use critical thinking guidelines to take a position and support that position using scholarly literature, interviews and polling.</w:t>
      </w:r>
    </w:p>
    <w:p w:rsidR="00125009" w:rsidRDefault="00125009" w:rsidP="00125009">
      <w:pPr>
        <w:pStyle w:val="block0020text"/>
        <w:ind w:left="0" w:right="40" w:firstLine="0"/>
        <w:rPr>
          <w:rStyle w:val="block0020textchar1"/>
          <w:rFonts w:ascii="Calibri" w:hAnsi="Calibri"/>
          <w:bCs/>
          <w:sz w:val="12"/>
          <w:szCs w:val="12"/>
        </w:rPr>
      </w:pPr>
    </w:p>
    <w:p w:rsidR="00125009" w:rsidRPr="00E235FD" w:rsidRDefault="00125009" w:rsidP="00984A50">
      <w:pPr>
        <w:pStyle w:val="block0020text"/>
        <w:numPr>
          <w:ilvl w:val="0"/>
          <w:numId w:val="4"/>
        </w:numPr>
        <w:ind w:left="360" w:right="43" w:firstLine="0"/>
        <w:rPr>
          <w:rStyle w:val="block0020textchar1"/>
          <w:rFonts w:ascii="Calibri" w:hAnsi="Calibri"/>
          <w:bCs/>
          <w:sz w:val="22"/>
          <w:szCs w:val="22"/>
        </w:rPr>
      </w:pPr>
      <w:r w:rsidRPr="00E235FD">
        <w:rPr>
          <w:rStyle w:val="block0020textchar1"/>
          <w:rFonts w:ascii="Calibri" w:hAnsi="Calibri"/>
          <w:b/>
          <w:bCs/>
          <w:sz w:val="22"/>
          <w:szCs w:val="22"/>
        </w:rPr>
        <w:t xml:space="preserve">Theme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20 – 25%</w:t>
      </w:r>
    </w:p>
    <w:p w:rsidR="00125009" w:rsidRDefault="00125009" w:rsidP="00125009">
      <w:pPr>
        <w:pStyle w:val="block0020text"/>
        <w:ind w:left="720" w:right="3408" w:firstLine="0"/>
        <w:rPr>
          <w:rStyle w:val="block0020textchar1"/>
          <w:rFonts w:ascii="Calibri" w:hAnsi="Calibri"/>
          <w:bCs/>
          <w:sz w:val="20"/>
          <w:szCs w:val="20"/>
        </w:rPr>
      </w:pPr>
      <w:r w:rsidRPr="00846CFC">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w:t>
      </w:r>
      <w:r w:rsidR="002A24A7">
        <w:rPr>
          <w:rStyle w:val="block0020textchar1"/>
          <w:rFonts w:ascii="Calibri" w:hAnsi="Calibri"/>
          <w:bCs/>
          <w:sz w:val="20"/>
          <w:szCs w:val="20"/>
        </w:rPr>
        <w:t xml:space="preserve">consulted to garner knowledge on the current topic of analysis </w:t>
      </w:r>
      <w:r w:rsidRPr="00846CFC">
        <w:rPr>
          <w:rStyle w:val="block0020textchar1"/>
          <w:rFonts w:ascii="Calibri" w:hAnsi="Calibri"/>
          <w:bCs/>
          <w:sz w:val="20"/>
          <w:szCs w:val="20"/>
        </w:rPr>
        <w:t xml:space="preserve">can be cited using scholarly journals, criminological, legal and law enforcement sources, or internet sites. </w:t>
      </w:r>
    </w:p>
    <w:p w:rsidR="002A24A7" w:rsidRPr="002A24A7" w:rsidRDefault="002A24A7" w:rsidP="00125009">
      <w:pPr>
        <w:pStyle w:val="block0020text"/>
        <w:ind w:left="720" w:right="3408" w:firstLine="0"/>
        <w:rPr>
          <w:rStyle w:val="block0020textchar1"/>
          <w:rFonts w:ascii="Calibri" w:hAnsi="Calibri"/>
          <w:bCs/>
          <w:sz w:val="12"/>
          <w:szCs w:val="12"/>
        </w:rPr>
      </w:pPr>
    </w:p>
    <w:p w:rsidR="00125009" w:rsidRPr="00E235FD" w:rsidRDefault="00125009" w:rsidP="00984A50">
      <w:pPr>
        <w:pStyle w:val="block0020text"/>
        <w:numPr>
          <w:ilvl w:val="0"/>
          <w:numId w:val="4"/>
        </w:numPr>
        <w:ind w:right="40"/>
        <w:rPr>
          <w:rStyle w:val="block0020textchar1"/>
          <w:rFonts w:ascii="Calibri" w:hAnsi="Calibri"/>
          <w:b/>
          <w:bCs/>
          <w:sz w:val="22"/>
          <w:szCs w:val="22"/>
        </w:rPr>
      </w:pPr>
      <w:r w:rsidRPr="00E235FD">
        <w:rPr>
          <w:rStyle w:val="block0020textchar1"/>
          <w:rFonts w:ascii="Calibri" w:hAnsi="Calibri"/>
          <w:b/>
          <w:bCs/>
          <w:sz w:val="22"/>
          <w:szCs w:val="22"/>
        </w:rPr>
        <w:t xml:space="preserve">Literature Reviews/Research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10 – 20% </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w:t>
      </w:r>
      <w:r w:rsidR="002A24A7">
        <w:rPr>
          <w:rStyle w:val="block0020textchar1"/>
          <w:rFonts w:ascii="Calibri" w:hAnsi="Calibri"/>
          <w:bCs/>
          <w:sz w:val="20"/>
          <w:szCs w:val="20"/>
        </w:rPr>
        <w:t xml:space="preserve">the </w:t>
      </w:r>
      <w:r w:rsidR="00072C10">
        <w:rPr>
          <w:rStyle w:val="block0020textchar1"/>
          <w:rFonts w:ascii="Calibri" w:hAnsi="Calibri"/>
          <w:bCs/>
          <w:sz w:val="20"/>
          <w:szCs w:val="20"/>
        </w:rPr>
        <w:t xml:space="preserve">criminological literature, </w:t>
      </w:r>
      <w:r w:rsidRPr="00846CFC">
        <w:rPr>
          <w:rStyle w:val="block0020textchar1"/>
          <w:rFonts w:ascii="Calibri" w:hAnsi="Calibri"/>
          <w:bCs/>
          <w:sz w:val="20"/>
          <w:szCs w:val="20"/>
        </w:rPr>
        <w:t>case law</w:t>
      </w:r>
      <w:r w:rsidR="002A24A7">
        <w:rPr>
          <w:rStyle w:val="block0020textchar1"/>
          <w:rFonts w:ascii="Calibri" w:hAnsi="Calibri"/>
          <w:bCs/>
          <w:sz w:val="20"/>
          <w:szCs w:val="20"/>
        </w:rPr>
        <w:t>, management guidelines,</w:t>
      </w:r>
      <w:r w:rsidRPr="00846CFC">
        <w:rPr>
          <w:rStyle w:val="block0020textchar1"/>
          <w:rFonts w:ascii="Calibri" w:hAnsi="Calibri"/>
          <w:bCs/>
          <w:sz w:val="20"/>
          <w:szCs w:val="20"/>
        </w:rPr>
        <w:t xml:space="preserve"> or statues.  Based on the literature review, students are required to develop a thesis/theme and draw conclusions on the topic researched</w:t>
      </w:r>
      <w:r w:rsidR="002A24A7">
        <w:rPr>
          <w:rStyle w:val="block0020textchar1"/>
          <w:rFonts w:ascii="Calibri" w:hAnsi="Calibri"/>
          <w:bCs/>
          <w:sz w:val="20"/>
          <w:szCs w:val="20"/>
        </w:rPr>
        <w:t xml:space="preserve"> that relates to the current topic of analysis</w:t>
      </w:r>
      <w:r w:rsidRPr="00846CFC">
        <w:rPr>
          <w:rStyle w:val="block0020textchar1"/>
          <w:rFonts w:ascii="Calibri" w:hAnsi="Calibri"/>
          <w:bCs/>
          <w:sz w:val="20"/>
          <w:szCs w:val="20"/>
        </w:rPr>
        <w:t xml:space="preserve">. </w:t>
      </w:r>
    </w:p>
    <w:p w:rsidR="00125009" w:rsidRPr="00780B8C" w:rsidRDefault="00125009" w:rsidP="00125009">
      <w:pPr>
        <w:pStyle w:val="block0020text"/>
        <w:ind w:left="709" w:right="3406" w:hanging="349"/>
        <w:rPr>
          <w:rStyle w:val="block0020textchar1"/>
          <w:rFonts w:ascii="Calibri" w:hAnsi="Calibri"/>
          <w:bCs/>
          <w:sz w:val="8"/>
          <w:szCs w:val="8"/>
        </w:rPr>
      </w:pPr>
    </w:p>
    <w:p w:rsidR="00005718" w:rsidRPr="00E235FD" w:rsidRDefault="00005718"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Introspective Theme Paper/Case Study Analysis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30 – 40% </w:t>
      </w:r>
    </w:p>
    <w:p w:rsidR="00005718" w:rsidRPr="00125009" w:rsidRDefault="00005718" w:rsidP="000E5981">
      <w:pPr>
        <w:pStyle w:val="block0020text"/>
        <w:ind w:left="720" w:right="3330" w:firstLine="0"/>
        <w:rPr>
          <w:rStyle w:val="block0020textchar1"/>
          <w:rFonts w:ascii="Calibri" w:hAnsi="Calibri"/>
          <w:b/>
          <w:bCs/>
          <w:sz w:val="20"/>
          <w:szCs w:val="20"/>
        </w:rPr>
      </w:pPr>
      <w:r w:rsidRPr="00125009">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relevance </w:t>
      </w:r>
      <w:r w:rsidR="00072C10">
        <w:rPr>
          <w:rStyle w:val="block0020textchar1"/>
          <w:rFonts w:ascii="Calibri" w:hAnsi="Calibri"/>
          <w:bCs/>
          <w:sz w:val="20"/>
          <w:szCs w:val="20"/>
        </w:rPr>
        <w:t xml:space="preserve">to various theories </w:t>
      </w:r>
      <w:r w:rsidR="002A24A7">
        <w:rPr>
          <w:rStyle w:val="block0020textchar1"/>
          <w:rFonts w:ascii="Calibri" w:hAnsi="Calibri"/>
          <w:bCs/>
          <w:sz w:val="20"/>
          <w:szCs w:val="20"/>
        </w:rPr>
        <w:t>regarding the current topic of analysis</w:t>
      </w:r>
      <w:r w:rsidRPr="00125009">
        <w:rPr>
          <w:rStyle w:val="block0020textchar1"/>
          <w:rFonts w:ascii="Calibri" w:hAnsi="Calibri"/>
          <w:bCs/>
          <w:sz w:val="20"/>
          <w:szCs w:val="20"/>
        </w:rPr>
        <w:t>.  The students must analyze, synthesize, integrate, and demonstrate relevance of concepts to course objectives</w:t>
      </w:r>
      <w:r w:rsidR="00125009">
        <w:rPr>
          <w:rStyle w:val="block0020textchar1"/>
          <w:rFonts w:ascii="Calibri" w:hAnsi="Calibri"/>
          <w:bCs/>
          <w:sz w:val="20"/>
          <w:szCs w:val="20"/>
        </w:rPr>
        <w:t>.</w:t>
      </w:r>
    </w:p>
    <w:p w:rsidR="001849E1" w:rsidRDefault="001849E1" w:rsidP="001849E1">
      <w:pPr>
        <w:pStyle w:val="block0020text"/>
        <w:ind w:left="720" w:right="43" w:firstLine="0"/>
        <w:rPr>
          <w:rStyle w:val="block0020textchar1"/>
          <w:rFonts w:ascii="Calibri" w:hAnsi="Calibri"/>
          <w:b/>
          <w:bCs/>
          <w:sz w:val="12"/>
          <w:szCs w:val="12"/>
        </w:rPr>
      </w:pPr>
    </w:p>
    <w:p w:rsidR="002A24A7" w:rsidRDefault="002A24A7" w:rsidP="001849E1">
      <w:pPr>
        <w:pStyle w:val="block0020text"/>
        <w:ind w:left="720" w:right="43" w:firstLine="0"/>
        <w:rPr>
          <w:rStyle w:val="block0020textchar1"/>
          <w:rFonts w:ascii="Calibri" w:hAnsi="Calibri"/>
          <w:b/>
          <w:bCs/>
          <w:sz w:val="12"/>
          <w:szCs w:val="12"/>
        </w:rPr>
      </w:pPr>
    </w:p>
    <w:p w:rsidR="002A24A7" w:rsidRDefault="002A24A7" w:rsidP="001849E1">
      <w:pPr>
        <w:pStyle w:val="block0020text"/>
        <w:ind w:left="720" w:right="43" w:firstLine="0"/>
        <w:rPr>
          <w:rStyle w:val="block0020textchar1"/>
          <w:rFonts w:ascii="Calibri" w:hAnsi="Calibri"/>
          <w:b/>
          <w:bCs/>
          <w:sz w:val="12"/>
          <w:szCs w:val="12"/>
        </w:rPr>
      </w:pPr>
    </w:p>
    <w:p w:rsidR="002A24A7" w:rsidRDefault="002A24A7" w:rsidP="001849E1">
      <w:pPr>
        <w:pStyle w:val="block0020text"/>
        <w:ind w:left="720" w:right="43" w:firstLine="0"/>
        <w:rPr>
          <w:rStyle w:val="block0020textchar1"/>
          <w:rFonts w:ascii="Calibri" w:hAnsi="Calibri"/>
          <w:b/>
          <w:bCs/>
          <w:sz w:val="12"/>
          <w:szCs w:val="12"/>
        </w:rPr>
      </w:pPr>
    </w:p>
    <w:p w:rsidR="002A24A7" w:rsidRDefault="002A24A7" w:rsidP="002A24A7">
      <w:pPr>
        <w:pStyle w:val="block0020text"/>
        <w:ind w:left="709" w:right="3406" w:hanging="349"/>
        <w:rPr>
          <w:rStyle w:val="block0020textchar1"/>
          <w:rFonts w:ascii="Calibri" w:hAnsi="Calibri"/>
          <w:bCs/>
          <w:sz w:val="8"/>
          <w:szCs w:val="8"/>
        </w:rPr>
      </w:pPr>
    </w:p>
    <w:p w:rsidR="002A24A7" w:rsidRDefault="002A24A7" w:rsidP="002A24A7">
      <w:pPr>
        <w:pStyle w:val="block0020text"/>
        <w:ind w:left="709" w:right="3406" w:hanging="349"/>
        <w:rPr>
          <w:rStyle w:val="block0020textchar1"/>
          <w:rFonts w:ascii="Calibri" w:hAnsi="Calibri"/>
          <w:bCs/>
          <w:sz w:val="8"/>
          <w:szCs w:val="8"/>
        </w:rPr>
      </w:pPr>
    </w:p>
    <w:p w:rsidR="002A24A7" w:rsidRDefault="002A24A7" w:rsidP="002A24A7">
      <w:pPr>
        <w:pStyle w:val="block0020text"/>
        <w:ind w:left="709" w:right="3406" w:hanging="349"/>
        <w:rPr>
          <w:rStyle w:val="block0020textchar1"/>
          <w:rFonts w:ascii="Calibri" w:hAnsi="Calibri"/>
          <w:bCs/>
          <w:sz w:val="8"/>
          <w:szCs w:val="8"/>
        </w:rPr>
      </w:pPr>
    </w:p>
    <w:p w:rsidR="002A24A7" w:rsidRDefault="002A24A7" w:rsidP="002A24A7">
      <w:pPr>
        <w:pStyle w:val="block0020text"/>
        <w:ind w:left="709" w:right="3406" w:hanging="349"/>
        <w:rPr>
          <w:rStyle w:val="block0020textchar1"/>
          <w:rFonts w:ascii="Calibri" w:hAnsi="Calibri"/>
          <w:bCs/>
          <w:sz w:val="8"/>
          <w:szCs w:val="8"/>
        </w:rPr>
      </w:pPr>
    </w:p>
    <w:p w:rsidR="002A24A7" w:rsidRDefault="002A24A7" w:rsidP="002A24A7">
      <w:pPr>
        <w:pStyle w:val="block0020text"/>
        <w:ind w:left="709" w:right="3406" w:hanging="349"/>
        <w:rPr>
          <w:rStyle w:val="block0020textchar1"/>
          <w:rFonts w:ascii="Calibri" w:hAnsi="Calibri"/>
          <w:bCs/>
          <w:sz w:val="8"/>
          <w:szCs w:val="8"/>
        </w:rPr>
      </w:pPr>
    </w:p>
    <w:p w:rsidR="002A24A7" w:rsidRDefault="002A24A7" w:rsidP="002A24A7">
      <w:pPr>
        <w:pStyle w:val="block0020text"/>
        <w:ind w:left="709" w:right="3406" w:hanging="349"/>
        <w:rPr>
          <w:rStyle w:val="block0020textchar1"/>
          <w:rFonts w:ascii="Calibri" w:hAnsi="Calibri"/>
          <w:bCs/>
          <w:sz w:val="8"/>
          <w:szCs w:val="8"/>
        </w:rPr>
      </w:pPr>
    </w:p>
    <w:p w:rsidR="002A24A7" w:rsidRPr="00E235FD" w:rsidRDefault="002A24A7" w:rsidP="002A24A7">
      <w:pPr>
        <w:jc w:val="both"/>
        <w:rPr>
          <w:rFonts w:ascii="Calibri" w:hAnsi="Calibri"/>
          <w:sz w:val="22"/>
          <w:szCs w:val="22"/>
        </w:rPr>
      </w:pPr>
      <w:r w:rsidRPr="00E235FD">
        <w:rPr>
          <w:rFonts w:ascii="Calibri" w:hAnsi="Calibri"/>
          <w:b/>
          <w:sz w:val="22"/>
          <w:szCs w:val="22"/>
        </w:rPr>
        <w:t>Methods of Evaluation</w:t>
      </w:r>
      <w:r>
        <w:rPr>
          <w:rFonts w:ascii="Calibri" w:hAnsi="Calibri"/>
          <w:b/>
          <w:sz w:val="22"/>
          <w:szCs w:val="22"/>
        </w:rPr>
        <w:t xml:space="preserve"> </w:t>
      </w:r>
      <w:r>
        <w:rPr>
          <w:rFonts w:ascii="Calibri" w:hAnsi="Calibri"/>
          <w:sz w:val="22"/>
          <w:szCs w:val="22"/>
        </w:rPr>
        <w:t>(continued)</w:t>
      </w:r>
      <w:r w:rsidRPr="00E235FD">
        <w:rPr>
          <w:rFonts w:ascii="Calibri" w:hAnsi="Calibri"/>
          <w:b/>
          <w:sz w:val="22"/>
          <w:szCs w:val="22"/>
        </w:rPr>
        <w:t>:</w:t>
      </w:r>
    </w:p>
    <w:p w:rsidR="002A24A7" w:rsidRPr="00E235FD" w:rsidRDefault="002A24A7" w:rsidP="002A24A7">
      <w:pPr>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b/>
          <w:sz w:val="22"/>
          <w:szCs w:val="22"/>
        </w:rPr>
        <w:t xml:space="preserve">% of </w:t>
      </w:r>
    </w:p>
    <w:p w:rsidR="002A24A7" w:rsidRPr="00E235FD" w:rsidRDefault="002A24A7" w:rsidP="002A24A7">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2A24A7" w:rsidRPr="001849E1" w:rsidRDefault="004C1BA9" w:rsidP="002A24A7">
      <w:pPr>
        <w:pStyle w:val="block0020text"/>
        <w:ind w:left="720" w:right="40" w:firstLine="0"/>
        <w:rPr>
          <w:rStyle w:val="block0020textchar1"/>
          <w:rFonts w:ascii="Calibri" w:hAnsi="Calibri"/>
          <w:b/>
          <w:bCs/>
          <w:sz w:val="12"/>
          <w:szCs w:val="12"/>
        </w:rPr>
      </w:pPr>
      <w:r>
        <w:rPr>
          <w:rFonts w:ascii="Calibri" w:hAnsi="Calibri"/>
          <w:noProof/>
          <w:sz w:val="12"/>
          <w:szCs w:val="12"/>
        </w:rPr>
        <w:pict>
          <v:shape id="_x0000_s1031" type="#_x0000_t32" style="position:absolute;left:0;text-align:left;margin-left:3pt;margin-top:2.45pt;width:441.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2A24A7" w:rsidRPr="001849E1">
        <w:rPr>
          <w:rStyle w:val="block0020textchar1"/>
          <w:rFonts w:ascii="Calibri" w:hAnsi="Calibri" w:cs="Arial"/>
          <w:b/>
          <w:sz w:val="12"/>
          <w:szCs w:val="12"/>
        </w:rPr>
        <w:t xml:space="preserve"> </w:t>
      </w:r>
    </w:p>
    <w:p w:rsidR="00125009" w:rsidRPr="00E235FD" w:rsidRDefault="00125009" w:rsidP="00984A50">
      <w:pPr>
        <w:pStyle w:val="block0020text"/>
        <w:numPr>
          <w:ilvl w:val="0"/>
          <w:numId w:val="4"/>
        </w:numPr>
        <w:ind w:right="43"/>
        <w:rPr>
          <w:rStyle w:val="block0020textchar1"/>
          <w:rFonts w:ascii="Calibri" w:hAnsi="Calibri"/>
          <w:b/>
          <w:bCs/>
          <w:sz w:val="22"/>
          <w:szCs w:val="22"/>
        </w:rPr>
      </w:pPr>
      <w:r w:rsidRPr="00E235FD">
        <w:rPr>
          <w:rStyle w:val="block0020textchar1"/>
          <w:rFonts w:ascii="Calibri" w:hAnsi="Calibri"/>
          <w:b/>
          <w:bCs/>
          <w:sz w:val="22"/>
          <w:szCs w:val="22"/>
        </w:rPr>
        <w:t>Written/Oral Presentation Interview of Law Enforce</w:t>
      </w:r>
      <w:r>
        <w:rPr>
          <w:rStyle w:val="block0020textchar1"/>
          <w:rFonts w:ascii="Calibri" w:hAnsi="Calibri"/>
          <w:b/>
          <w:bCs/>
          <w:sz w:val="22"/>
          <w:szCs w:val="22"/>
        </w:rPr>
        <w:t>ment</w:t>
      </w:r>
      <w:r w:rsidRPr="00E235FD">
        <w:rPr>
          <w:rStyle w:val="block0020textchar1"/>
          <w:rFonts w:ascii="Calibri" w:hAnsi="Calibri"/>
          <w:b/>
          <w:bCs/>
          <w:sz w:val="22"/>
          <w:szCs w:val="22"/>
        </w:rPr>
        <w:t xml:space="preserve">  </w:t>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r>
      <w:r>
        <w:rPr>
          <w:rStyle w:val="block0020textchar1"/>
          <w:rFonts w:ascii="Calibri" w:hAnsi="Calibri"/>
          <w:b/>
          <w:bCs/>
          <w:sz w:val="22"/>
          <w:szCs w:val="22"/>
        </w:rPr>
        <w:t xml:space="preserve">  </w:t>
      </w:r>
      <w:r w:rsidRPr="00E235FD">
        <w:rPr>
          <w:rStyle w:val="block0020textchar1"/>
          <w:rFonts w:ascii="Calibri" w:hAnsi="Calibri"/>
          <w:b/>
          <w:bCs/>
          <w:sz w:val="22"/>
          <w:szCs w:val="22"/>
        </w:rPr>
        <w:t>15 – 25%</w:t>
      </w:r>
    </w:p>
    <w:p w:rsidR="00125009" w:rsidRPr="00E235FD" w:rsidRDefault="00125009" w:rsidP="00125009">
      <w:pPr>
        <w:pStyle w:val="block0020text"/>
        <w:ind w:left="720" w:right="43" w:firstLine="0"/>
        <w:rPr>
          <w:rStyle w:val="block0020textchar1"/>
          <w:rFonts w:ascii="Calibri" w:hAnsi="Calibri"/>
          <w:b/>
          <w:bCs/>
          <w:sz w:val="22"/>
          <w:szCs w:val="22"/>
        </w:rPr>
      </w:pPr>
      <w:r w:rsidRPr="00E235FD">
        <w:rPr>
          <w:rStyle w:val="block0020textchar1"/>
          <w:rFonts w:ascii="Calibri" w:hAnsi="Calibri"/>
          <w:b/>
          <w:bCs/>
          <w:sz w:val="22"/>
          <w:szCs w:val="22"/>
        </w:rPr>
        <w:t>Agency or Professional in the Field</w:t>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p>
    <w:p w:rsidR="00125009" w:rsidRPr="00846CFC" w:rsidRDefault="00125009" w:rsidP="00125009">
      <w:pPr>
        <w:pStyle w:val="block0020text"/>
        <w:ind w:left="720" w:right="3406" w:firstLine="0"/>
        <w:rPr>
          <w:rStyle w:val="block0020textchar1"/>
          <w:rFonts w:ascii="Calibri" w:hAnsi="Calibri"/>
          <w:b/>
          <w:bCs/>
          <w:sz w:val="20"/>
          <w:szCs w:val="20"/>
        </w:rPr>
      </w:pPr>
      <w:r w:rsidRPr="00846CFC">
        <w:rPr>
          <w:rStyle w:val="block0020textchar1"/>
          <w:rFonts w:ascii="Calibri" w:hAnsi="Calibri"/>
          <w:bCs/>
          <w:sz w:val="20"/>
          <w:szCs w:val="20"/>
        </w:rPr>
        <w:t xml:space="preserve">The written/oral presentation of the interview </w:t>
      </w:r>
      <w:r>
        <w:rPr>
          <w:rStyle w:val="block0020textchar1"/>
          <w:rFonts w:ascii="Calibri" w:hAnsi="Calibri"/>
          <w:bCs/>
          <w:sz w:val="20"/>
          <w:szCs w:val="20"/>
        </w:rPr>
        <w:t xml:space="preserve">of law enforcement </w:t>
      </w:r>
      <w:r w:rsidRPr="00846CFC">
        <w:rPr>
          <w:rStyle w:val="block0020textchar1"/>
          <w:rFonts w:ascii="Calibri" w:hAnsi="Calibri"/>
          <w:bCs/>
          <w:sz w:val="20"/>
          <w:szCs w:val="20"/>
        </w:rPr>
        <w:t xml:space="preserve">agency representative or professional requires the student to gather information </w:t>
      </w:r>
      <w:r w:rsidR="002A24A7">
        <w:rPr>
          <w:rStyle w:val="block0020textchar1"/>
          <w:rFonts w:ascii="Calibri" w:hAnsi="Calibri"/>
          <w:bCs/>
          <w:sz w:val="20"/>
          <w:szCs w:val="20"/>
        </w:rPr>
        <w:t xml:space="preserve">related to the current topic of analysis </w:t>
      </w:r>
      <w:r w:rsidRPr="00846CFC">
        <w:rPr>
          <w:rStyle w:val="block0020textchar1"/>
          <w:rFonts w:ascii="Calibri" w:hAnsi="Calibri"/>
          <w:bCs/>
          <w:sz w:val="20"/>
          <w:szCs w:val="20"/>
        </w:rPr>
        <w:t xml:space="preserve">and to determine its relevance to concepts and theories presented in class which are related to course objectives.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3"/>
        <w:rPr>
          <w:rStyle w:val="block0020textchar1"/>
          <w:rFonts w:ascii="Calibri" w:hAnsi="Calibri"/>
          <w:bCs/>
          <w:sz w:val="22"/>
          <w:szCs w:val="22"/>
        </w:rPr>
      </w:pPr>
      <w:r w:rsidRPr="00E235FD">
        <w:rPr>
          <w:rStyle w:val="block0020textchar1"/>
          <w:rFonts w:ascii="Calibri" w:hAnsi="Calibri"/>
          <w:b/>
          <w:bCs/>
          <w:sz w:val="22"/>
          <w:szCs w:val="22"/>
        </w:rPr>
        <w:t>Oral Presentations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15 – 20%</w:t>
      </w:r>
    </w:p>
    <w:p w:rsidR="00125009" w:rsidRPr="00846CFC" w:rsidRDefault="00125009" w:rsidP="00125009">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Oral presentations are based on a topic either discussed/not discussed during the semester th</w:t>
      </w:r>
      <w:r w:rsidR="00072C10">
        <w:rPr>
          <w:rStyle w:val="block0020textchar1"/>
          <w:rFonts w:ascii="Calibri" w:hAnsi="Calibri"/>
          <w:bCs/>
          <w:sz w:val="20"/>
          <w:szCs w:val="20"/>
        </w:rPr>
        <w:t xml:space="preserve">at is relevant to the study of </w:t>
      </w:r>
      <w:r w:rsidR="002A24A7">
        <w:rPr>
          <w:rStyle w:val="block0020textchar1"/>
          <w:rFonts w:ascii="Calibri" w:hAnsi="Calibri"/>
          <w:bCs/>
          <w:sz w:val="20"/>
          <w:szCs w:val="20"/>
        </w:rPr>
        <w:t>cr</w:t>
      </w:r>
      <w:r w:rsidRPr="00846CFC">
        <w:rPr>
          <w:rStyle w:val="block0020textchar1"/>
          <w:rFonts w:ascii="Calibri" w:hAnsi="Calibri"/>
          <w:bCs/>
          <w:sz w:val="20"/>
          <w:szCs w:val="20"/>
        </w:rPr>
        <w:t xml:space="preserve">iminal justice </w:t>
      </w:r>
      <w:r w:rsidR="002A24A7">
        <w:rPr>
          <w:rStyle w:val="block0020textchar1"/>
          <w:rFonts w:ascii="Calibri" w:hAnsi="Calibri"/>
          <w:bCs/>
          <w:sz w:val="20"/>
          <w:szCs w:val="20"/>
        </w:rPr>
        <w:t>or police management</w:t>
      </w:r>
      <w:r w:rsidRPr="00846CFC">
        <w:rPr>
          <w:rStyle w:val="block0020textchar1"/>
          <w:rFonts w:ascii="Calibri" w:hAnsi="Calibri"/>
          <w:bCs/>
          <w:sz w:val="20"/>
          <w:szCs w:val="20"/>
        </w:rPr>
        <w:t xml:space="preserve"> and related to course objectives</w:t>
      </w:r>
      <w:r w:rsidR="002A24A7">
        <w:rPr>
          <w:rStyle w:val="block0020textchar1"/>
          <w:rFonts w:ascii="Calibri" w:hAnsi="Calibri"/>
          <w:bCs/>
          <w:sz w:val="20"/>
          <w:szCs w:val="20"/>
        </w:rPr>
        <w:t xml:space="preserve"> and the current topic of analysis</w:t>
      </w:r>
      <w:r w:rsidRPr="00846CFC">
        <w:rPr>
          <w:rStyle w:val="block0020textchar1"/>
          <w:rFonts w:ascii="Calibri" w:hAnsi="Calibri"/>
          <w:bCs/>
          <w:sz w:val="20"/>
          <w:szCs w:val="20"/>
        </w:rPr>
        <w:t xml:space="preserve">.  The instructor may require a written outline to augment the oral presentation. </w:t>
      </w:r>
    </w:p>
    <w:p w:rsidR="00125009" w:rsidRPr="00780B8C" w:rsidRDefault="00125009" w:rsidP="00125009">
      <w:pPr>
        <w:pStyle w:val="block0020text"/>
        <w:ind w:left="720" w:right="3406" w:firstLine="0"/>
        <w:rPr>
          <w:rStyle w:val="block0020textchar1"/>
          <w:rFonts w:ascii="Calibri" w:hAnsi="Calibri"/>
          <w:bCs/>
          <w:sz w:val="8"/>
          <w:szCs w:val="8"/>
        </w:rPr>
      </w:pPr>
    </w:p>
    <w:p w:rsidR="00125009" w:rsidRPr="00E235FD" w:rsidRDefault="00125009" w:rsidP="00984A50">
      <w:pPr>
        <w:pStyle w:val="block0020text"/>
        <w:numPr>
          <w:ilvl w:val="0"/>
          <w:numId w:val="4"/>
        </w:numPr>
        <w:ind w:right="40"/>
        <w:rPr>
          <w:rFonts w:ascii="Calibri" w:hAnsi="Calibri"/>
          <w:sz w:val="22"/>
          <w:szCs w:val="22"/>
        </w:rPr>
      </w:pPr>
      <w:r w:rsidRPr="00E235FD">
        <w:rPr>
          <w:rStyle w:val="block0020textchar1"/>
          <w:rFonts w:ascii="Calibri" w:hAnsi="Calibri" w:cs="Arial"/>
          <w:b/>
          <w:bCs/>
          <w:sz w:val="22"/>
          <w:szCs w:val="22"/>
        </w:rPr>
        <w:t>Quizzes</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10 – 15%</w:t>
      </w:r>
    </w:p>
    <w:p w:rsidR="00125009" w:rsidRPr="00846CFC" w:rsidRDefault="00125009" w:rsidP="00125009">
      <w:pPr>
        <w:pStyle w:val="block0020text"/>
        <w:ind w:left="720" w:right="3406" w:firstLine="0"/>
        <w:rPr>
          <w:rStyle w:val="block0020textchar1"/>
          <w:rFonts w:ascii="Calibri" w:hAnsi="Calibri" w:cs="Arial"/>
          <w:sz w:val="20"/>
          <w:szCs w:val="20"/>
        </w:rPr>
      </w:pPr>
      <w:r w:rsidRPr="00846CFC">
        <w:rPr>
          <w:rStyle w:val="block0020textchar1"/>
          <w:rFonts w:ascii="Calibri" w:hAnsi="Calibri" w:cs="Arial"/>
          <w:sz w:val="20"/>
          <w:szCs w:val="20"/>
        </w:rPr>
        <w:t>Quizzes will provide evidence of the extent to which students have met course objectives.</w:t>
      </w:r>
    </w:p>
    <w:p w:rsidR="00125009" w:rsidRPr="00780B8C" w:rsidRDefault="00125009" w:rsidP="00125009">
      <w:pPr>
        <w:pStyle w:val="block0020text"/>
        <w:ind w:right="3406" w:firstLine="0"/>
        <w:rPr>
          <w:rStyle w:val="block0020textchar1"/>
          <w:rFonts w:ascii="Calibri" w:hAnsi="Calibri"/>
          <w:bCs/>
          <w:sz w:val="8"/>
          <w:szCs w:val="8"/>
        </w:rPr>
      </w:pPr>
    </w:p>
    <w:p w:rsidR="00125009" w:rsidRPr="00E235FD" w:rsidRDefault="00125009" w:rsidP="00984A50">
      <w:pPr>
        <w:pStyle w:val="block0020text"/>
        <w:numPr>
          <w:ilvl w:val="0"/>
          <w:numId w:val="5"/>
        </w:numPr>
        <w:ind w:left="714" w:right="40" w:hanging="357"/>
        <w:rPr>
          <w:rFonts w:ascii="Calibri" w:hAnsi="Calibri"/>
          <w:sz w:val="22"/>
          <w:szCs w:val="22"/>
        </w:rPr>
      </w:pPr>
      <w:r w:rsidRPr="00E235FD">
        <w:rPr>
          <w:rFonts w:ascii="Calibri" w:hAnsi="Calibri"/>
          <w:sz w:val="22"/>
          <w:szCs w:val="22"/>
        </w:rPr>
        <w:t>Exams, including Midterm and Final</w:t>
      </w:r>
      <w:r>
        <w:rPr>
          <w:rFonts w:ascii="Calibri" w:hAnsi="Calibri"/>
          <w:sz w:val="22"/>
          <w:szCs w:val="22"/>
        </w:rPr>
        <w:t xml:space="preserve"> Exams</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Style w:val="block0020textchar1"/>
          <w:rFonts w:ascii="Calibri" w:hAnsi="Calibri" w:cs="Arial"/>
          <w:b/>
          <w:bCs/>
          <w:sz w:val="22"/>
          <w:szCs w:val="22"/>
        </w:rPr>
        <w:t>20 – 30%</w:t>
      </w:r>
    </w:p>
    <w:p w:rsidR="00125009" w:rsidRPr="00E235FD" w:rsidRDefault="00125009" w:rsidP="00125009">
      <w:pPr>
        <w:pStyle w:val="block0020text"/>
        <w:ind w:left="714" w:right="40" w:firstLine="0"/>
        <w:rPr>
          <w:rFonts w:ascii="Calibri" w:hAnsi="Calibri"/>
          <w:sz w:val="22"/>
          <w:szCs w:val="22"/>
        </w:rPr>
      </w:pPr>
      <w:r w:rsidRPr="00E235FD">
        <w:rPr>
          <w:rFonts w:ascii="Calibri" w:hAnsi="Calibri"/>
          <w:b w:val="0"/>
          <w:sz w:val="22"/>
          <w:szCs w:val="22"/>
        </w:rPr>
        <w:t>(number of exams and dates specified by the instructor)</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p>
    <w:p w:rsidR="00125009" w:rsidRDefault="00125009" w:rsidP="00125009">
      <w:pPr>
        <w:pStyle w:val="normal0"/>
        <w:ind w:left="714"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Exams will provide evidence of the extent to which students have mastered and synthesize</w:t>
      </w:r>
      <w:r>
        <w:rPr>
          <w:rStyle w:val="block0020textchar1"/>
          <w:rFonts w:ascii="Calibri" w:hAnsi="Calibri" w:cs="Arial"/>
          <w:b w:val="0"/>
          <w:sz w:val="20"/>
          <w:szCs w:val="20"/>
        </w:rPr>
        <w:t>d</w:t>
      </w:r>
      <w:r w:rsidRPr="00846CFC">
        <w:rPr>
          <w:rStyle w:val="block0020textchar1"/>
          <w:rFonts w:ascii="Calibri" w:hAnsi="Calibri" w:cs="Arial"/>
          <w:b w:val="0"/>
          <w:sz w:val="20"/>
          <w:szCs w:val="20"/>
        </w:rPr>
        <w:t xml:space="preserve"> course material and have met course</w:t>
      </w:r>
      <w:r>
        <w:rPr>
          <w:rStyle w:val="block0020textchar1"/>
          <w:rFonts w:ascii="Calibri" w:hAnsi="Calibri" w:cs="Arial"/>
          <w:b w:val="0"/>
          <w:sz w:val="20"/>
          <w:szCs w:val="20"/>
        </w:rPr>
        <w:t xml:space="preserve"> objectives.</w:t>
      </w:r>
    </w:p>
    <w:p w:rsidR="00792E6B" w:rsidRPr="002A24A7" w:rsidRDefault="00792E6B" w:rsidP="000074E8">
      <w:pPr>
        <w:pStyle w:val="normal0"/>
        <w:jc w:val="both"/>
        <w:rPr>
          <w:rStyle w:val="normalchar1"/>
          <w:rFonts w:ascii="Calibri" w:hAnsi="Calibri" w:cs="Arial"/>
          <w:smallCaps/>
          <w:sz w:val="12"/>
          <w:szCs w:val="12"/>
          <w:u w:val="single"/>
        </w:rPr>
      </w:pPr>
    </w:p>
    <w:p w:rsidR="00636094" w:rsidRPr="00E235FD" w:rsidRDefault="00636094" w:rsidP="000074E8">
      <w:pPr>
        <w:pStyle w:val="normal0"/>
        <w:jc w:val="both"/>
        <w:rPr>
          <w:rFonts w:ascii="Calibri" w:hAnsi="Calibri" w:cs="Arial"/>
          <w:sz w:val="22"/>
          <w:szCs w:val="22"/>
        </w:rPr>
      </w:pPr>
      <w:r w:rsidRPr="00E235FD">
        <w:rPr>
          <w:rStyle w:val="normalchar1"/>
          <w:rFonts w:ascii="Calibri" w:hAnsi="Calibri" w:cs="Arial"/>
          <w:smallCaps/>
          <w:sz w:val="22"/>
          <w:szCs w:val="22"/>
          <w:u w:val="single"/>
        </w:rPr>
        <w:t>Note</w:t>
      </w:r>
      <w:r w:rsidRPr="00E235FD">
        <w:rPr>
          <w:rStyle w:val="normalchar1"/>
          <w:rFonts w:ascii="Calibri" w:hAnsi="Calibri" w:cs="Arial"/>
          <w:sz w:val="22"/>
          <w:szCs w:val="22"/>
        </w:rPr>
        <w:t xml:space="preserve">: </w:t>
      </w:r>
      <w:r w:rsidR="0060078B" w:rsidRPr="00FD6876">
        <w:rPr>
          <w:rStyle w:val="normalchar1"/>
          <w:rFonts w:ascii="Calibri" w:hAnsi="Calibri" w:cs="Arial"/>
          <w:sz w:val="22"/>
          <w:szCs w:val="22"/>
        </w:rPr>
        <w:t xml:space="preserve">The instructor will </w:t>
      </w:r>
      <w:r w:rsidR="0060078B">
        <w:rPr>
          <w:rStyle w:val="normalchar1"/>
          <w:rFonts w:ascii="Calibri" w:hAnsi="Calibri" w:cs="Arial"/>
          <w:sz w:val="22"/>
          <w:szCs w:val="22"/>
        </w:rPr>
        <w:t xml:space="preserve">determine (as appropriate) the specific components for the course and </w:t>
      </w:r>
      <w:r w:rsidR="0060078B" w:rsidRPr="00FD6876">
        <w:rPr>
          <w:rStyle w:val="normalchar1"/>
          <w:rFonts w:ascii="Calibri" w:hAnsi="Calibri" w:cs="Arial"/>
          <w:sz w:val="22"/>
          <w:szCs w:val="22"/>
        </w:rPr>
        <w:t>provide specific weights which lie in the above</w:t>
      </w:r>
      <w:r w:rsidR="0060078B">
        <w:rPr>
          <w:rStyle w:val="normalchar1"/>
          <w:rFonts w:ascii="Calibri" w:hAnsi="Calibri" w:cs="Arial"/>
          <w:sz w:val="22"/>
          <w:szCs w:val="22"/>
        </w:rPr>
        <w:t xml:space="preserve"> </w:t>
      </w:r>
      <w:r w:rsidR="0060078B" w:rsidRPr="00FD6876">
        <w:rPr>
          <w:rStyle w:val="normalchar1"/>
          <w:rFonts w:ascii="Calibri" w:hAnsi="Calibri" w:cs="Arial"/>
          <w:sz w:val="22"/>
          <w:szCs w:val="22"/>
        </w:rPr>
        <w:t>given ranges at the beginning of the semester</w:t>
      </w:r>
      <w:r w:rsidRPr="00E235FD">
        <w:rPr>
          <w:rStyle w:val="normalchar1"/>
          <w:rFonts w:ascii="Calibri" w:hAnsi="Calibri" w:cs="Arial"/>
          <w:sz w:val="22"/>
          <w:szCs w:val="22"/>
        </w:rPr>
        <w:t>.</w:t>
      </w:r>
      <w:r w:rsidR="009370EA" w:rsidRPr="00E235FD">
        <w:rPr>
          <w:rStyle w:val="normalchar1"/>
          <w:rFonts w:ascii="Calibri" w:hAnsi="Calibri" w:cs="Arial"/>
          <w:sz w:val="22"/>
          <w:szCs w:val="22"/>
        </w:rPr>
        <w:t xml:space="preserve"> </w:t>
      </w:r>
      <w:r w:rsidR="009370EA" w:rsidRPr="00E235FD">
        <w:rPr>
          <w:rStyle w:val="normalchar1"/>
          <w:rFonts w:ascii="Calibri" w:hAnsi="Calibri" w:cs="Arial"/>
          <w:sz w:val="22"/>
          <w:szCs w:val="22"/>
          <w:highlight w:val="yellow"/>
        </w:rPr>
        <w:t xml:space="preserve"> </w:t>
      </w:r>
    </w:p>
    <w:p w:rsidR="00FB5445" w:rsidRPr="00E235FD" w:rsidRDefault="00FB5445" w:rsidP="000074E8">
      <w:pPr>
        <w:tabs>
          <w:tab w:val="left" w:pos="0"/>
          <w:tab w:val="left" w:pos="360"/>
        </w:tabs>
        <w:jc w:val="both"/>
        <w:rPr>
          <w:rFonts w:ascii="Calibri" w:hAnsi="Calibri"/>
          <w:b/>
          <w:sz w:val="22"/>
          <w:szCs w:val="22"/>
        </w:rPr>
      </w:pPr>
    </w:p>
    <w:p w:rsidR="00125009" w:rsidRDefault="00125009" w:rsidP="000074E8">
      <w:pPr>
        <w:tabs>
          <w:tab w:val="left" w:pos="0"/>
          <w:tab w:val="left" w:pos="360"/>
        </w:tabs>
        <w:jc w:val="both"/>
        <w:rPr>
          <w:rFonts w:ascii="Calibri" w:hAnsi="Calibri"/>
          <w:b/>
          <w:sz w:val="22"/>
          <w:szCs w:val="22"/>
        </w:rPr>
      </w:pPr>
    </w:p>
    <w:p w:rsidR="002A24A7" w:rsidRPr="00E235FD" w:rsidRDefault="002A24A7" w:rsidP="000074E8">
      <w:pPr>
        <w:tabs>
          <w:tab w:val="left" w:pos="0"/>
          <w:tab w:val="left" w:pos="360"/>
        </w:tabs>
        <w:jc w:val="both"/>
        <w:rPr>
          <w:rFonts w:ascii="Calibri" w:hAnsi="Calibri"/>
          <w:b/>
          <w:sz w:val="22"/>
          <w:szCs w:val="22"/>
        </w:rPr>
      </w:pP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b/>
          <w:sz w:val="22"/>
          <w:szCs w:val="22"/>
        </w:rPr>
        <w:t xml:space="preserve">Academic Integrity: </w:t>
      </w:r>
      <w:r w:rsidRPr="00E235F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060C70" w:rsidRDefault="00FB5445" w:rsidP="000074E8">
      <w:pPr>
        <w:tabs>
          <w:tab w:val="left" w:pos="0"/>
          <w:tab w:val="left" w:pos="576"/>
          <w:tab w:val="left" w:pos="864"/>
        </w:tabs>
        <w:ind w:left="720" w:hanging="360"/>
        <w:jc w:val="both"/>
        <w:rPr>
          <w:rFonts w:ascii="Calibri" w:hAnsi="Calibri"/>
          <w:sz w:val="22"/>
          <w:szCs w:val="2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plagiarism – the failure to acknowledge another writer’s words or ideas or to give proper credit to sources of information;</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cheating – knowingly obtaining or giving unauthorized information on any test/exam or any other academic assignment;</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interference – any interruption of the academic process that prevents others from the proper engagement in learning or teaching; and</w:t>
      </w:r>
    </w:p>
    <w:p w:rsidR="00FB5445" w:rsidRPr="00125009"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fraud – any act or instance of willful deceit or trickery.</w:t>
      </w:r>
    </w:p>
    <w:p w:rsidR="00FB5445" w:rsidRPr="00E235FD" w:rsidRDefault="00FB5445" w:rsidP="000074E8">
      <w:pPr>
        <w:tabs>
          <w:tab w:val="left" w:pos="0"/>
          <w:tab w:val="left" w:pos="360"/>
        </w:tabs>
        <w:ind w:left="720" w:hanging="360"/>
        <w:jc w:val="both"/>
        <w:rPr>
          <w:rFonts w:ascii="Calibri" w:hAnsi="Calibri"/>
          <w:sz w:val="22"/>
          <w:szCs w:val="22"/>
        </w:rPr>
      </w:pPr>
      <w:r w:rsidRPr="00E235FD">
        <w:rPr>
          <w:rFonts w:ascii="Calibri" w:hAnsi="Calibri"/>
          <w:sz w:val="22"/>
          <w:szCs w:val="22"/>
        </w:rPr>
        <w:tab/>
      </w:r>
      <w:r w:rsidRPr="00E235FD">
        <w:rPr>
          <w:rFonts w:ascii="Calibri" w:hAnsi="Calibri"/>
          <w:sz w:val="22"/>
          <w:szCs w:val="22"/>
        </w:rPr>
        <w:tab/>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Pr="00E235FD" w:rsidRDefault="00543972" w:rsidP="000074E8">
      <w:pPr>
        <w:jc w:val="both"/>
        <w:rPr>
          <w:rStyle w:val="normalchar1"/>
          <w:rFonts w:ascii="Calibri" w:hAnsi="Calibri" w:cs="Arial"/>
          <w:bCs/>
          <w:sz w:val="22"/>
          <w:szCs w:val="22"/>
        </w:rPr>
      </w:pPr>
      <w:r w:rsidRPr="00E235FD">
        <w:rPr>
          <w:rStyle w:val="normalchar1"/>
          <w:rFonts w:ascii="Calibri" w:hAnsi="Calibri" w:cs="Arial"/>
          <w:b/>
          <w:bCs/>
          <w:sz w:val="22"/>
          <w:szCs w:val="22"/>
        </w:rPr>
        <w:lastRenderedPageBreak/>
        <w:t xml:space="preserve">Student Code of Conduct: </w:t>
      </w:r>
      <w:r w:rsidRPr="00E235F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235FD">
        <w:rPr>
          <w:rStyle w:val="normalchar1"/>
          <w:rFonts w:ascii="Calibri" w:hAnsi="Calibri" w:cs="Arial"/>
          <w:bCs/>
          <w:sz w:val="22"/>
          <w:szCs w:val="22"/>
        </w:rPr>
        <w:t xml:space="preserve">and be on time for </w:t>
      </w:r>
      <w:r w:rsidRPr="00E235FD">
        <w:rPr>
          <w:rStyle w:val="normalchar1"/>
          <w:rFonts w:ascii="Calibri" w:hAnsi="Calibri" w:cs="Arial"/>
          <w:bCs/>
          <w:sz w:val="22"/>
          <w:szCs w:val="22"/>
        </w:rPr>
        <w:t>all class meeting</w:t>
      </w:r>
      <w:r w:rsidR="0072046E" w:rsidRPr="00E235FD">
        <w:rPr>
          <w:rStyle w:val="normalchar1"/>
          <w:rFonts w:ascii="Calibri" w:hAnsi="Calibri" w:cs="Arial"/>
          <w:bCs/>
          <w:sz w:val="22"/>
          <w:szCs w:val="22"/>
        </w:rPr>
        <w:t>s</w:t>
      </w:r>
      <w:r w:rsidRPr="00E235FD">
        <w:rPr>
          <w:rStyle w:val="normalchar1"/>
          <w:rFonts w:ascii="Calibri" w:hAnsi="Calibri" w:cs="Arial"/>
          <w:bCs/>
          <w:sz w:val="22"/>
          <w:szCs w:val="22"/>
        </w:rPr>
        <w:t xml:space="preserve">.  No cell phones or similar electronic devices are permitted in class.  Please refer to the Essex County College student handbook, </w:t>
      </w:r>
      <w:r w:rsidRPr="00E235FD">
        <w:rPr>
          <w:rStyle w:val="normalchar1"/>
          <w:rFonts w:ascii="Calibri" w:hAnsi="Calibri" w:cs="Arial"/>
          <w:bCs/>
          <w:i/>
          <w:sz w:val="22"/>
          <w:szCs w:val="22"/>
        </w:rPr>
        <w:t>Lifeline</w:t>
      </w:r>
      <w:r w:rsidRPr="00E235FD">
        <w:rPr>
          <w:rStyle w:val="normalchar1"/>
          <w:rFonts w:ascii="Calibri" w:hAnsi="Calibri" w:cs="Arial"/>
          <w:bCs/>
          <w:sz w:val="22"/>
          <w:szCs w:val="22"/>
        </w:rPr>
        <w:t>, for more specific information about the College’s Code of Conduct and attendance requirements.</w:t>
      </w:r>
    </w:p>
    <w:p w:rsidR="00BE4AA1" w:rsidRPr="00E235FD" w:rsidRDefault="00BE4AA1" w:rsidP="000074E8">
      <w:pPr>
        <w:jc w:val="both"/>
        <w:rPr>
          <w:rStyle w:val="normalchar1"/>
          <w:rFonts w:ascii="Calibri" w:hAnsi="Calibri" w:cs="Arial"/>
          <w:b/>
          <w:bCs/>
          <w:sz w:val="22"/>
          <w:szCs w:val="22"/>
        </w:rPr>
      </w:pPr>
    </w:p>
    <w:p w:rsidR="002A24A7" w:rsidRDefault="00125009" w:rsidP="00125009">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E235FD">
        <w:rPr>
          <w:rStyle w:val="normalchar1"/>
          <w:rFonts w:ascii="Calibri" w:hAnsi="Calibri" w:cs="Arial"/>
          <w:b/>
          <w:bCs/>
          <w:sz w:val="22"/>
          <w:szCs w:val="22"/>
        </w:rPr>
        <w:lastRenderedPageBreak/>
        <w:t>Course Content Outline:</w:t>
      </w:r>
      <w:r w:rsidR="00636094" w:rsidRPr="00E235FD">
        <w:rPr>
          <w:rStyle w:val="normalchar1"/>
          <w:rFonts w:ascii="Calibri" w:hAnsi="Calibri" w:cs="Arial"/>
          <w:sz w:val="22"/>
          <w:szCs w:val="22"/>
        </w:rPr>
        <w:t xml:space="preserve"> based on text</w:t>
      </w:r>
      <w:r w:rsidR="002A24A7">
        <w:rPr>
          <w:rStyle w:val="normalchar1"/>
          <w:rFonts w:ascii="Calibri" w:hAnsi="Calibri" w:cs="Arial"/>
          <w:sz w:val="22"/>
          <w:szCs w:val="22"/>
        </w:rPr>
        <w:t>s chosen by the instructor to explore the selected topic of analysis.</w:t>
      </w:r>
    </w:p>
    <w:p w:rsidR="002A24A7" w:rsidRDefault="002A24A7" w:rsidP="00125009">
      <w:pPr>
        <w:jc w:val="both"/>
        <w:rPr>
          <w:rStyle w:val="normalchar1"/>
          <w:rFonts w:ascii="Calibri" w:hAnsi="Calibri" w:cs="Arial"/>
          <w:sz w:val="22"/>
          <w:szCs w:val="22"/>
        </w:rPr>
      </w:pPr>
    </w:p>
    <w:p w:rsidR="00470245" w:rsidRDefault="00470245" w:rsidP="00125009">
      <w:pPr>
        <w:jc w:val="both"/>
        <w:rPr>
          <w:rStyle w:val="normalchar1"/>
          <w:rFonts w:ascii="Calibri" w:hAnsi="Calibri" w:cs="Arial"/>
          <w:sz w:val="22"/>
          <w:szCs w:val="22"/>
        </w:rPr>
      </w:pPr>
    </w:p>
    <w:p w:rsidR="002A24A7" w:rsidRDefault="002A24A7" w:rsidP="002A24A7">
      <w:pPr>
        <w:rPr>
          <w:rStyle w:val="normalchar1"/>
          <w:rFonts w:ascii="Calibri" w:hAnsi="Calibri" w:cs="Arial"/>
          <w:sz w:val="22"/>
          <w:szCs w:val="22"/>
        </w:rPr>
      </w:pPr>
      <w:r>
        <w:rPr>
          <w:rStyle w:val="normalchar1"/>
          <w:rFonts w:ascii="Calibri" w:hAnsi="Calibri" w:cs="Arial"/>
          <w:sz w:val="22"/>
          <w:szCs w:val="22"/>
        </w:rPr>
        <w:t>Sample Recommended References:</w:t>
      </w:r>
    </w:p>
    <w:p w:rsidR="002A24A7" w:rsidRPr="00125009" w:rsidRDefault="002A24A7" w:rsidP="002A24A7">
      <w:pPr>
        <w:rPr>
          <w:rStyle w:val="normalchar1"/>
          <w:rFonts w:ascii="Calibri" w:hAnsi="Calibri" w:cs="Arial"/>
          <w:sz w:val="12"/>
          <w:szCs w:val="12"/>
        </w:rPr>
      </w:pPr>
    </w:p>
    <w:p w:rsidR="002A24A7" w:rsidRDefault="002A24A7" w:rsidP="00470245">
      <w:pPr>
        <w:autoSpaceDE w:val="0"/>
        <w:autoSpaceDN w:val="0"/>
        <w:adjustRightInd w:val="0"/>
        <w:ind w:left="567" w:hanging="567"/>
        <w:jc w:val="both"/>
        <w:rPr>
          <w:rFonts w:ascii="Calibri" w:hAnsi="Calibri" w:cs="Tahoma"/>
          <w:bCs/>
          <w:sz w:val="22"/>
          <w:szCs w:val="22"/>
        </w:rPr>
      </w:pPr>
      <w:r w:rsidRPr="00144E85">
        <w:rPr>
          <w:rFonts w:ascii="Calibri" w:hAnsi="Calibri"/>
          <w:bCs/>
          <w:sz w:val="22"/>
          <w:szCs w:val="22"/>
        </w:rPr>
        <w:t>Gaines, Larry &amp; Miller, R</w:t>
      </w:r>
      <w:r>
        <w:rPr>
          <w:rFonts w:ascii="Calibri" w:hAnsi="Calibri"/>
          <w:bCs/>
          <w:sz w:val="22"/>
          <w:szCs w:val="22"/>
        </w:rPr>
        <w:t>.</w:t>
      </w:r>
      <w:r w:rsidRPr="00144E85">
        <w:rPr>
          <w:rFonts w:ascii="Calibri" w:hAnsi="Calibri"/>
          <w:bCs/>
          <w:sz w:val="22"/>
          <w:szCs w:val="22"/>
        </w:rPr>
        <w:t xml:space="preserve"> </w:t>
      </w:r>
      <w:r w:rsidR="00470245">
        <w:rPr>
          <w:rFonts w:ascii="Calibri" w:hAnsi="Calibri"/>
          <w:bCs/>
          <w:sz w:val="22"/>
          <w:szCs w:val="22"/>
        </w:rPr>
        <w:t>(</w:t>
      </w:r>
      <w:r w:rsidRPr="00144E85">
        <w:rPr>
          <w:rFonts w:ascii="Calibri" w:hAnsi="Calibri"/>
          <w:bCs/>
          <w:sz w:val="22"/>
          <w:szCs w:val="22"/>
        </w:rPr>
        <w:t>2010</w:t>
      </w:r>
      <w:r w:rsidR="00470245">
        <w:rPr>
          <w:rFonts w:ascii="Calibri" w:hAnsi="Calibri"/>
          <w:bCs/>
          <w:sz w:val="22"/>
          <w:szCs w:val="22"/>
        </w:rPr>
        <w:t>)</w:t>
      </w:r>
      <w:r w:rsidRPr="00144E85">
        <w:rPr>
          <w:rFonts w:ascii="Calibri" w:hAnsi="Calibri"/>
          <w:bCs/>
          <w:sz w:val="22"/>
          <w:szCs w:val="22"/>
        </w:rPr>
        <w:t xml:space="preserve">. </w:t>
      </w:r>
      <w:r w:rsidRPr="00144E85">
        <w:rPr>
          <w:rFonts w:ascii="Calibri" w:hAnsi="Calibri"/>
          <w:bCs/>
          <w:i/>
          <w:iCs/>
          <w:sz w:val="22"/>
          <w:szCs w:val="22"/>
        </w:rPr>
        <w:t xml:space="preserve">Criminal Justice in Action </w:t>
      </w:r>
      <w:r w:rsidRPr="00DE2808">
        <w:rPr>
          <w:rFonts w:ascii="Calibri" w:hAnsi="Calibri"/>
          <w:bCs/>
          <w:iCs/>
          <w:sz w:val="22"/>
          <w:szCs w:val="22"/>
        </w:rPr>
        <w:t>(6</w:t>
      </w:r>
      <w:r w:rsidRPr="00DE2808">
        <w:rPr>
          <w:rFonts w:ascii="Calibri" w:hAnsi="Calibri"/>
          <w:bCs/>
          <w:iCs/>
          <w:sz w:val="22"/>
          <w:szCs w:val="22"/>
          <w:vertAlign w:val="superscript"/>
        </w:rPr>
        <w:t>th</w:t>
      </w:r>
      <w:r w:rsidRPr="00DE2808">
        <w:rPr>
          <w:rFonts w:ascii="Calibri" w:hAnsi="Calibri"/>
          <w:bCs/>
          <w:iCs/>
          <w:sz w:val="22"/>
          <w:szCs w:val="22"/>
        </w:rPr>
        <w:t xml:space="preserve"> edition)</w:t>
      </w:r>
      <w:r w:rsidRPr="00DE2808">
        <w:rPr>
          <w:rFonts w:ascii="Calibri" w:hAnsi="Calibri"/>
          <w:bCs/>
          <w:sz w:val="22"/>
          <w:szCs w:val="22"/>
        </w:rPr>
        <w:t>.</w:t>
      </w:r>
      <w:r w:rsidRPr="00144E85">
        <w:rPr>
          <w:rFonts w:ascii="Calibri" w:hAnsi="Calibri"/>
          <w:bCs/>
          <w:sz w:val="22"/>
          <w:szCs w:val="22"/>
        </w:rPr>
        <w:t xml:space="preserve"> Belmont, </w:t>
      </w:r>
      <w:r w:rsidR="00470245">
        <w:rPr>
          <w:rFonts w:ascii="Calibri" w:hAnsi="Calibri"/>
          <w:bCs/>
          <w:sz w:val="22"/>
          <w:szCs w:val="22"/>
        </w:rPr>
        <w:t>CA</w:t>
      </w:r>
      <w:r w:rsidRPr="00144E85">
        <w:rPr>
          <w:rFonts w:ascii="Calibri" w:hAnsi="Calibri"/>
          <w:bCs/>
          <w:sz w:val="22"/>
          <w:szCs w:val="22"/>
        </w:rPr>
        <w:t>: Wadsworth,</w:t>
      </w:r>
      <w:r>
        <w:rPr>
          <w:rFonts w:ascii="Calibri" w:hAnsi="Calibri"/>
          <w:bCs/>
          <w:sz w:val="22"/>
          <w:szCs w:val="22"/>
        </w:rPr>
        <w:t xml:space="preserve"> a </w:t>
      </w:r>
      <w:r w:rsidR="00470245">
        <w:rPr>
          <w:rFonts w:ascii="Calibri" w:hAnsi="Calibri"/>
          <w:bCs/>
          <w:sz w:val="22"/>
          <w:szCs w:val="22"/>
        </w:rPr>
        <w:t>d</w:t>
      </w:r>
      <w:r>
        <w:rPr>
          <w:rFonts w:ascii="Calibri" w:hAnsi="Calibri"/>
          <w:bCs/>
          <w:sz w:val="22"/>
          <w:szCs w:val="22"/>
        </w:rPr>
        <w:t xml:space="preserve">ivision of Thomson Learning and </w:t>
      </w:r>
      <w:r w:rsidRPr="00144E85">
        <w:rPr>
          <w:rFonts w:ascii="Calibri" w:hAnsi="Calibri" w:cs="Tahoma"/>
          <w:bCs/>
          <w:sz w:val="22"/>
          <w:szCs w:val="22"/>
        </w:rPr>
        <w:t xml:space="preserve">Gaines, Larry &amp; Miller, R. 2010. </w:t>
      </w:r>
      <w:r w:rsidRPr="00144E85">
        <w:rPr>
          <w:rFonts w:ascii="Calibri" w:hAnsi="Calibri" w:cs="Tahoma"/>
          <w:bCs/>
          <w:i/>
          <w:iCs/>
          <w:sz w:val="22"/>
          <w:szCs w:val="22"/>
        </w:rPr>
        <w:t xml:space="preserve">Student Study Guide for Criminal Justice in Action </w:t>
      </w:r>
      <w:r w:rsidRPr="00DE2808">
        <w:rPr>
          <w:rFonts w:ascii="Calibri" w:hAnsi="Calibri" w:cs="Tahoma"/>
          <w:bCs/>
          <w:iCs/>
          <w:sz w:val="22"/>
          <w:szCs w:val="22"/>
        </w:rPr>
        <w:t>(6</w:t>
      </w:r>
      <w:r w:rsidRPr="00DE2808">
        <w:rPr>
          <w:rFonts w:ascii="Calibri" w:hAnsi="Calibri" w:cs="Tahoma"/>
          <w:bCs/>
          <w:iCs/>
          <w:sz w:val="22"/>
          <w:szCs w:val="22"/>
          <w:vertAlign w:val="superscript"/>
        </w:rPr>
        <w:t>th</w:t>
      </w:r>
      <w:r w:rsidRPr="00DE2808">
        <w:rPr>
          <w:rFonts w:ascii="Calibri" w:hAnsi="Calibri" w:cs="Tahoma"/>
          <w:bCs/>
          <w:iCs/>
          <w:sz w:val="22"/>
          <w:szCs w:val="22"/>
        </w:rPr>
        <w:t xml:space="preserve"> edition)</w:t>
      </w:r>
      <w:r w:rsidRPr="00DE2808">
        <w:rPr>
          <w:rFonts w:ascii="Calibri" w:hAnsi="Calibri" w:cs="Tahoma"/>
          <w:bCs/>
          <w:sz w:val="22"/>
          <w:szCs w:val="22"/>
        </w:rPr>
        <w:t>.</w:t>
      </w:r>
      <w:r w:rsidRPr="00144E85">
        <w:rPr>
          <w:rFonts w:ascii="Calibri" w:hAnsi="Calibri" w:cs="Tahoma"/>
          <w:bCs/>
          <w:sz w:val="22"/>
          <w:szCs w:val="22"/>
        </w:rPr>
        <w:t xml:space="preserve"> Belmont, </w:t>
      </w:r>
      <w:r w:rsidR="00470245">
        <w:rPr>
          <w:rFonts w:ascii="Calibri" w:hAnsi="Calibri" w:cs="Tahoma"/>
          <w:bCs/>
          <w:sz w:val="22"/>
          <w:szCs w:val="22"/>
        </w:rPr>
        <w:t>CA</w:t>
      </w:r>
      <w:r w:rsidRPr="00144E85">
        <w:rPr>
          <w:rFonts w:ascii="Calibri" w:hAnsi="Calibri" w:cs="Tahoma"/>
          <w:bCs/>
          <w:sz w:val="22"/>
          <w:szCs w:val="22"/>
        </w:rPr>
        <w:t xml:space="preserve">: Wadsworth, a </w:t>
      </w:r>
      <w:r w:rsidR="00470245">
        <w:rPr>
          <w:rFonts w:ascii="Calibri" w:hAnsi="Calibri" w:cs="Tahoma"/>
          <w:bCs/>
          <w:sz w:val="22"/>
          <w:szCs w:val="22"/>
        </w:rPr>
        <w:t>d</w:t>
      </w:r>
      <w:r w:rsidRPr="00144E85">
        <w:rPr>
          <w:rFonts w:ascii="Calibri" w:hAnsi="Calibri" w:cs="Tahoma"/>
          <w:bCs/>
          <w:sz w:val="22"/>
          <w:szCs w:val="22"/>
        </w:rPr>
        <w:t>ivision of Thomson Learning.</w:t>
      </w:r>
    </w:p>
    <w:p w:rsidR="002A24A7" w:rsidRPr="003E7541" w:rsidRDefault="002A24A7" w:rsidP="002A24A7">
      <w:pPr>
        <w:tabs>
          <w:tab w:val="left" w:pos="1710"/>
          <w:tab w:val="left" w:pos="3330"/>
        </w:tabs>
        <w:rPr>
          <w:rFonts w:ascii="Calibri" w:hAnsi="Calibri"/>
          <w:sz w:val="12"/>
          <w:szCs w:val="12"/>
        </w:rPr>
      </w:pPr>
    </w:p>
    <w:p w:rsidR="002A24A7" w:rsidRPr="003E7541" w:rsidRDefault="002A24A7" w:rsidP="002A24A7">
      <w:pPr>
        <w:tabs>
          <w:tab w:val="left" w:pos="1710"/>
          <w:tab w:val="left" w:pos="3330"/>
        </w:tabs>
        <w:ind w:left="567" w:hanging="567"/>
        <w:jc w:val="both"/>
        <w:rPr>
          <w:rFonts w:ascii="Calibri" w:hAnsi="Calibri"/>
          <w:sz w:val="22"/>
          <w:szCs w:val="22"/>
        </w:rPr>
      </w:pPr>
      <w:r>
        <w:rPr>
          <w:rFonts w:ascii="Calibri" w:hAnsi="Calibri"/>
          <w:sz w:val="22"/>
          <w:szCs w:val="22"/>
        </w:rPr>
        <w:t>Fagin, James</w:t>
      </w:r>
      <w:r w:rsidRPr="003E7541">
        <w:rPr>
          <w:rFonts w:ascii="Calibri" w:hAnsi="Calibri"/>
          <w:sz w:val="22"/>
          <w:szCs w:val="22"/>
        </w:rPr>
        <w:t>. (20</w:t>
      </w:r>
      <w:r>
        <w:rPr>
          <w:rFonts w:ascii="Calibri" w:hAnsi="Calibri"/>
          <w:sz w:val="22"/>
          <w:szCs w:val="22"/>
        </w:rPr>
        <w:t>11</w:t>
      </w:r>
      <w:r w:rsidRPr="003E7541">
        <w:rPr>
          <w:rFonts w:ascii="Calibri" w:hAnsi="Calibri"/>
          <w:sz w:val="22"/>
          <w:szCs w:val="22"/>
        </w:rPr>
        <w:t xml:space="preserve">). </w:t>
      </w:r>
      <w:r>
        <w:rPr>
          <w:rFonts w:ascii="Calibri" w:hAnsi="Calibri"/>
          <w:i/>
          <w:sz w:val="22"/>
          <w:szCs w:val="22"/>
        </w:rPr>
        <w:t>C</w:t>
      </w:r>
      <w:r w:rsidR="00470245">
        <w:rPr>
          <w:rFonts w:ascii="Calibri" w:hAnsi="Calibri"/>
          <w:i/>
          <w:sz w:val="22"/>
          <w:szCs w:val="22"/>
        </w:rPr>
        <w:t xml:space="preserve">riminal </w:t>
      </w:r>
      <w:r>
        <w:rPr>
          <w:rFonts w:ascii="Calibri" w:hAnsi="Calibri"/>
          <w:i/>
          <w:sz w:val="22"/>
          <w:szCs w:val="22"/>
        </w:rPr>
        <w:t>J</w:t>
      </w:r>
      <w:r w:rsidR="00470245">
        <w:rPr>
          <w:rFonts w:ascii="Calibri" w:hAnsi="Calibri"/>
          <w:i/>
          <w:sz w:val="22"/>
          <w:szCs w:val="22"/>
        </w:rPr>
        <w:t>ustice</w:t>
      </w:r>
      <w:r>
        <w:rPr>
          <w:rFonts w:ascii="Calibri" w:hAnsi="Calibri"/>
          <w:i/>
          <w:sz w:val="22"/>
          <w:szCs w:val="22"/>
        </w:rPr>
        <w:t xml:space="preserve"> 2010</w:t>
      </w:r>
      <w:r w:rsidRPr="003E7541">
        <w:rPr>
          <w:rFonts w:ascii="Calibri" w:hAnsi="Calibri"/>
          <w:i/>
          <w:sz w:val="22"/>
          <w:szCs w:val="22"/>
        </w:rPr>
        <w:t xml:space="preserve">.  </w:t>
      </w:r>
      <w:r>
        <w:rPr>
          <w:rFonts w:ascii="Calibri" w:hAnsi="Calibri"/>
          <w:sz w:val="22"/>
          <w:szCs w:val="22"/>
        </w:rPr>
        <w:t>Saddle Brook</w:t>
      </w:r>
      <w:r w:rsidRPr="003E7541">
        <w:rPr>
          <w:rFonts w:ascii="Calibri" w:hAnsi="Calibri"/>
          <w:sz w:val="22"/>
          <w:szCs w:val="22"/>
        </w:rPr>
        <w:t>,</w:t>
      </w:r>
      <w:r>
        <w:rPr>
          <w:rFonts w:ascii="Calibri" w:hAnsi="Calibri"/>
          <w:sz w:val="22"/>
          <w:szCs w:val="22"/>
        </w:rPr>
        <w:t xml:space="preserve"> NJ:</w:t>
      </w:r>
      <w:r w:rsidRPr="003E7541">
        <w:rPr>
          <w:rFonts w:ascii="Calibri" w:hAnsi="Calibri"/>
          <w:sz w:val="22"/>
          <w:szCs w:val="22"/>
        </w:rPr>
        <w:t xml:space="preserve"> </w:t>
      </w:r>
      <w:r>
        <w:rPr>
          <w:rFonts w:ascii="Calibri" w:hAnsi="Calibri"/>
          <w:sz w:val="22"/>
          <w:szCs w:val="22"/>
        </w:rPr>
        <w:t xml:space="preserve"> Prentice Hall.</w:t>
      </w:r>
    </w:p>
    <w:p w:rsidR="002A24A7" w:rsidRPr="003E7541" w:rsidRDefault="002A24A7" w:rsidP="002A24A7">
      <w:pPr>
        <w:tabs>
          <w:tab w:val="left" w:pos="1710"/>
          <w:tab w:val="left" w:pos="3330"/>
        </w:tabs>
        <w:ind w:left="567" w:hanging="567"/>
        <w:jc w:val="both"/>
        <w:rPr>
          <w:rFonts w:ascii="Calibri" w:hAnsi="Calibri"/>
          <w:sz w:val="12"/>
          <w:szCs w:val="12"/>
        </w:rPr>
      </w:pPr>
    </w:p>
    <w:p w:rsidR="002A24A7" w:rsidRPr="003E7541" w:rsidRDefault="002A24A7" w:rsidP="002A24A7">
      <w:pPr>
        <w:tabs>
          <w:tab w:val="left" w:pos="1710"/>
          <w:tab w:val="left" w:pos="3330"/>
        </w:tabs>
        <w:ind w:left="567" w:hanging="567"/>
        <w:jc w:val="both"/>
        <w:rPr>
          <w:rFonts w:ascii="Calibri" w:hAnsi="Calibri"/>
          <w:sz w:val="12"/>
          <w:szCs w:val="12"/>
        </w:rPr>
      </w:pPr>
      <w:r>
        <w:rPr>
          <w:rFonts w:ascii="Calibri" w:hAnsi="Calibri"/>
          <w:sz w:val="22"/>
          <w:szCs w:val="22"/>
        </w:rPr>
        <w:t>Masters, R</w:t>
      </w:r>
      <w:r w:rsidRPr="003E7541">
        <w:rPr>
          <w:rFonts w:ascii="Calibri" w:hAnsi="Calibri"/>
          <w:sz w:val="22"/>
          <w:szCs w:val="22"/>
        </w:rPr>
        <w:t xml:space="preserve">, </w:t>
      </w:r>
      <w:r>
        <w:rPr>
          <w:rFonts w:ascii="Calibri" w:hAnsi="Calibri"/>
          <w:sz w:val="22"/>
          <w:szCs w:val="22"/>
        </w:rPr>
        <w:t>Way, L, et al</w:t>
      </w:r>
      <w:r w:rsidRPr="003E7541">
        <w:rPr>
          <w:rFonts w:ascii="Calibri" w:hAnsi="Calibri"/>
          <w:sz w:val="22"/>
          <w:szCs w:val="22"/>
        </w:rPr>
        <w:t xml:space="preserve"> (20</w:t>
      </w:r>
      <w:r>
        <w:rPr>
          <w:rFonts w:ascii="Calibri" w:hAnsi="Calibri"/>
          <w:sz w:val="22"/>
          <w:szCs w:val="22"/>
        </w:rPr>
        <w:t>11</w:t>
      </w:r>
      <w:r w:rsidRPr="003E7541">
        <w:rPr>
          <w:rFonts w:ascii="Calibri" w:hAnsi="Calibri"/>
          <w:sz w:val="22"/>
          <w:szCs w:val="22"/>
        </w:rPr>
        <w:t xml:space="preserve">). </w:t>
      </w:r>
      <w:r>
        <w:rPr>
          <w:rFonts w:ascii="Calibri" w:hAnsi="Calibri"/>
          <w:i/>
          <w:sz w:val="22"/>
          <w:szCs w:val="22"/>
        </w:rPr>
        <w:t>CJ Realities and Challenges</w:t>
      </w:r>
      <w:r w:rsidRPr="003E7541">
        <w:rPr>
          <w:rFonts w:ascii="Calibri" w:hAnsi="Calibri"/>
          <w:sz w:val="22"/>
          <w:szCs w:val="22"/>
        </w:rPr>
        <w:t xml:space="preserve">.  </w:t>
      </w:r>
      <w:r>
        <w:rPr>
          <w:rFonts w:ascii="Calibri" w:hAnsi="Calibri"/>
          <w:sz w:val="22"/>
          <w:szCs w:val="22"/>
        </w:rPr>
        <w:t>New York, NY</w:t>
      </w:r>
      <w:r w:rsidRPr="003E7541">
        <w:rPr>
          <w:rFonts w:ascii="Calibri" w:hAnsi="Calibri"/>
          <w:sz w:val="22"/>
          <w:szCs w:val="22"/>
        </w:rPr>
        <w:t xml:space="preserve">:  </w:t>
      </w:r>
      <w:r>
        <w:rPr>
          <w:rFonts w:ascii="Calibri" w:hAnsi="Calibri"/>
          <w:sz w:val="22"/>
          <w:szCs w:val="22"/>
        </w:rPr>
        <w:t>McGraw-Hill</w:t>
      </w:r>
    </w:p>
    <w:p w:rsidR="002A24A7" w:rsidRPr="00844621" w:rsidRDefault="002A24A7" w:rsidP="002A24A7">
      <w:pPr>
        <w:tabs>
          <w:tab w:val="left" w:pos="1710"/>
          <w:tab w:val="left" w:pos="3330"/>
        </w:tabs>
        <w:ind w:left="567" w:hanging="567"/>
        <w:jc w:val="both"/>
        <w:rPr>
          <w:rFonts w:asciiTheme="majorHAnsi" w:hAnsiTheme="majorHAnsi" w:cs="Tahoma"/>
          <w:bCs/>
          <w:sz w:val="12"/>
          <w:szCs w:val="12"/>
        </w:rPr>
      </w:pPr>
    </w:p>
    <w:p w:rsidR="002A24A7" w:rsidRPr="00DE2808" w:rsidRDefault="002A24A7" w:rsidP="002A24A7">
      <w:pPr>
        <w:tabs>
          <w:tab w:val="left" w:pos="1710"/>
          <w:tab w:val="left" w:pos="3330"/>
        </w:tabs>
        <w:ind w:left="567" w:hanging="567"/>
        <w:jc w:val="both"/>
        <w:rPr>
          <w:rFonts w:asciiTheme="majorHAnsi" w:hAnsiTheme="majorHAnsi"/>
          <w:sz w:val="22"/>
          <w:szCs w:val="22"/>
        </w:rPr>
      </w:pPr>
      <w:r w:rsidRPr="00DE2808">
        <w:rPr>
          <w:rFonts w:asciiTheme="majorHAnsi" w:hAnsiTheme="majorHAnsi" w:cs="Tahoma"/>
          <w:bCs/>
          <w:sz w:val="22"/>
          <w:szCs w:val="22"/>
        </w:rPr>
        <w:t xml:space="preserve">Schmalleger, Frank. </w:t>
      </w:r>
      <w:r>
        <w:rPr>
          <w:rFonts w:asciiTheme="majorHAnsi" w:hAnsiTheme="majorHAnsi" w:cs="Tahoma"/>
          <w:bCs/>
          <w:sz w:val="22"/>
          <w:szCs w:val="22"/>
        </w:rPr>
        <w:t>(</w:t>
      </w:r>
      <w:r w:rsidRPr="00DE2808">
        <w:rPr>
          <w:rFonts w:asciiTheme="majorHAnsi" w:hAnsiTheme="majorHAnsi" w:cs="Tahoma"/>
          <w:bCs/>
          <w:sz w:val="22"/>
          <w:szCs w:val="22"/>
        </w:rPr>
        <w:t>20</w:t>
      </w:r>
      <w:r>
        <w:rPr>
          <w:rFonts w:asciiTheme="majorHAnsi" w:hAnsiTheme="majorHAnsi" w:cs="Tahoma"/>
          <w:bCs/>
          <w:sz w:val="22"/>
          <w:szCs w:val="22"/>
        </w:rPr>
        <w:t>10)</w:t>
      </w:r>
      <w:r w:rsidRPr="00DE2808">
        <w:rPr>
          <w:rFonts w:asciiTheme="majorHAnsi" w:hAnsiTheme="majorHAnsi" w:cs="Tahoma"/>
          <w:bCs/>
          <w:sz w:val="22"/>
          <w:szCs w:val="22"/>
        </w:rPr>
        <w:t xml:space="preserve">. </w:t>
      </w:r>
      <w:r w:rsidRPr="00DE2808">
        <w:rPr>
          <w:rFonts w:asciiTheme="majorHAnsi" w:hAnsiTheme="majorHAnsi" w:cs="Tahoma"/>
          <w:bCs/>
          <w:i/>
          <w:sz w:val="22"/>
          <w:szCs w:val="22"/>
        </w:rPr>
        <w:t>Criminal Justice Toda</w:t>
      </w:r>
      <w:r>
        <w:rPr>
          <w:rFonts w:asciiTheme="majorHAnsi" w:hAnsiTheme="majorHAnsi" w:cs="Tahoma"/>
          <w:bCs/>
          <w:i/>
          <w:sz w:val="22"/>
          <w:szCs w:val="22"/>
        </w:rPr>
        <w:t>y: An Introductory Text for the 21</w:t>
      </w:r>
      <w:r w:rsidRPr="00DE2808">
        <w:rPr>
          <w:rFonts w:asciiTheme="majorHAnsi" w:hAnsiTheme="majorHAnsi" w:cs="Tahoma"/>
          <w:bCs/>
          <w:i/>
          <w:sz w:val="22"/>
          <w:szCs w:val="22"/>
          <w:vertAlign w:val="superscript"/>
        </w:rPr>
        <w:t>st</w:t>
      </w:r>
      <w:r>
        <w:rPr>
          <w:rFonts w:asciiTheme="majorHAnsi" w:hAnsiTheme="majorHAnsi" w:cs="Tahoma"/>
          <w:bCs/>
          <w:i/>
          <w:sz w:val="22"/>
          <w:szCs w:val="22"/>
        </w:rPr>
        <w:t xml:space="preserve"> Century </w:t>
      </w:r>
      <w:r w:rsidRPr="00DE2808">
        <w:rPr>
          <w:rFonts w:asciiTheme="majorHAnsi" w:hAnsiTheme="majorHAnsi" w:cs="Tahoma"/>
          <w:bCs/>
          <w:sz w:val="22"/>
          <w:szCs w:val="22"/>
        </w:rPr>
        <w:t>(</w:t>
      </w:r>
      <w:r>
        <w:rPr>
          <w:rFonts w:asciiTheme="majorHAnsi" w:hAnsiTheme="majorHAnsi" w:cs="Tahoma"/>
          <w:bCs/>
          <w:sz w:val="22"/>
          <w:szCs w:val="22"/>
        </w:rPr>
        <w:t>11</w:t>
      </w:r>
      <w:r w:rsidRPr="00844621">
        <w:rPr>
          <w:rFonts w:asciiTheme="majorHAnsi" w:hAnsiTheme="majorHAnsi" w:cs="Tahoma"/>
          <w:bCs/>
          <w:sz w:val="22"/>
          <w:szCs w:val="22"/>
          <w:vertAlign w:val="superscript"/>
        </w:rPr>
        <w:t>th</w:t>
      </w:r>
      <w:r>
        <w:rPr>
          <w:rFonts w:asciiTheme="majorHAnsi" w:hAnsiTheme="majorHAnsi" w:cs="Tahoma"/>
          <w:bCs/>
          <w:sz w:val="22"/>
          <w:szCs w:val="22"/>
        </w:rPr>
        <w:t xml:space="preserve"> edition</w:t>
      </w:r>
      <w:r w:rsidRPr="00DE2808">
        <w:rPr>
          <w:rFonts w:asciiTheme="majorHAnsi" w:hAnsiTheme="majorHAnsi" w:cs="Tahoma"/>
          <w:bCs/>
          <w:sz w:val="22"/>
          <w:szCs w:val="22"/>
        </w:rPr>
        <w:t>). Upper Saddle River, NJ: Prentice Hall.</w:t>
      </w:r>
    </w:p>
    <w:p w:rsidR="002A24A7" w:rsidRPr="00844621" w:rsidRDefault="002A24A7" w:rsidP="002A24A7">
      <w:pPr>
        <w:tabs>
          <w:tab w:val="left" w:pos="1710"/>
          <w:tab w:val="left" w:pos="3330"/>
        </w:tabs>
        <w:ind w:left="567" w:hanging="567"/>
        <w:jc w:val="both"/>
        <w:rPr>
          <w:rFonts w:asciiTheme="majorHAnsi" w:hAnsiTheme="majorHAnsi" w:cs="Tahoma"/>
          <w:bCs/>
          <w:sz w:val="12"/>
          <w:szCs w:val="12"/>
        </w:rPr>
      </w:pPr>
    </w:p>
    <w:p w:rsidR="002A24A7" w:rsidRPr="00DE2808" w:rsidRDefault="002A24A7" w:rsidP="002A24A7">
      <w:pPr>
        <w:tabs>
          <w:tab w:val="left" w:pos="1710"/>
          <w:tab w:val="left" w:pos="3330"/>
        </w:tabs>
        <w:ind w:left="567" w:hanging="567"/>
        <w:jc w:val="both"/>
        <w:rPr>
          <w:rFonts w:asciiTheme="majorHAnsi" w:hAnsiTheme="majorHAnsi"/>
          <w:sz w:val="22"/>
          <w:szCs w:val="22"/>
        </w:rPr>
      </w:pPr>
      <w:r w:rsidRPr="00DE2808">
        <w:rPr>
          <w:rFonts w:asciiTheme="majorHAnsi" w:hAnsiTheme="majorHAnsi" w:cs="Tahoma"/>
          <w:bCs/>
          <w:sz w:val="22"/>
          <w:szCs w:val="22"/>
        </w:rPr>
        <w:t xml:space="preserve">Schmalleger, Frank. </w:t>
      </w:r>
      <w:r>
        <w:rPr>
          <w:rFonts w:asciiTheme="majorHAnsi" w:hAnsiTheme="majorHAnsi" w:cs="Tahoma"/>
          <w:bCs/>
          <w:sz w:val="22"/>
          <w:szCs w:val="22"/>
        </w:rPr>
        <w:t>(</w:t>
      </w:r>
      <w:r w:rsidRPr="00DE2808">
        <w:rPr>
          <w:rFonts w:asciiTheme="majorHAnsi" w:hAnsiTheme="majorHAnsi" w:cs="Tahoma"/>
          <w:bCs/>
          <w:sz w:val="22"/>
          <w:szCs w:val="22"/>
        </w:rPr>
        <w:t>2003</w:t>
      </w:r>
      <w:r>
        <w:rPr>
          <w:rFonts w:asciiTheme="majorHAnsi" w:hAnsiTheme="majorHAnsi" w:cs="Tahoma"/>
          <w:bCs/>
          <w:sz w:val="22"/>
          <w:szCs w:val="22"/>
        </w:rPr>
        <w:t>)</w:t>
      </w:r>
      <w:r w:rsidRPr="00DE2808">
        <w:rPr>
          <w:rFonts w:asciiTheme="majorHAnsi" w:hAnsiTheme="majorHAnsi" w:cs="Tahoma"/>
          <w:bCs/>
          <w:sz w:val="22"/>
          <w:szCs w:val="22"/>
        </w:rPr>
        <w:t xml:space="preserve">. </w:t>
      </w:r>
      <w:r w:rsidRPr="00DE2808">
        <w:rPr>
          <w:rFonts w:asciiTheme="majorHAnsi" w:hAnsiTheme="majorHAnsi" w:cs="Tahoma"/>
          <w:bCs/>
          <w:i/>
          <w:sz w:val="22"/>
          <w:szCs w:val="22"/>
        </w:rPr>
        <w:t>Criminal Justice Today</w:t>
      </w:r>
      <w:r w:rsidRPr="00DE2808">
        <w:rPr>
          <w:rFonts w:asciiTheme="majorHAnsi" w:hAnsiTheme="majorHAnsi" w:cs="Tahoma"/>
          <w:bCs/>
          <w:sz w:val="22"/>
          <w:szCs w:val="22"/>
        </w:rPr>
        <w:t xml:space="preserve"> (7</w:t>
      </w:r>
      <w:r w:rsidRPr="00844621">
        <w:rPr>
          <w:rFonts w:asciiTheme="majorHAnsi" w:hAnsiTheme="majorHAnsi" w:cs="Tahoma"/>
          <w:bCs/>
          <w:sz w:val="22"/>
          <w:szCs w:val="22"/>
          <w:vertAlign w:val="superscript"/>
        </w:rPr>
        <w:t>th</w:t>
      </w:r>
      <w:r>
        <w:rPr>
          <w:rFonts w:asciiTheme="majorHAnsi" w:hAnsiTheme="majorHAnsi" w:cs="Tahoma"/>
          <w:bCs/>
          <w:sz w:val="22"/>
          <w:szCs w:val="22"/>
        </w:rPr>
        <w:t xml:space="preserve"> </w:t>
      </w:r>
      <w:r w:rsidRPr="00DE2808">
        <w:rPr>
          <w:rFonts w:asciiTheme="majorHAnsi" w:hAnsiTheme="majorHAnsi" w:cs="Tahoma"/>
          <w:bCs/>
          <w:sz w:val="22"/>
          <w:szCs w:val="22"/>
        </w:rPr>
        <w:t>ed</w:t>
      </w:r>
      <w:r>
        <w:rPr>
          <w:rFonts w:asciiTheme="majorHAnsi" w:hAnsiTheme="majorHAnsi" w:cs="Tahoma"/>
          <w:bCs/>
          <w:sz w:val="22"/>
          <w:szCs w:val="22"/>
        </w:rPr>
        <w:t>ition</w:t>
      </w:r>
      <w:r w:rsidRPr="00DE2808">
        <w:rPr>
          <w:rFonts w:asciiTheme="majorHAnsi" w:hAnsiTheme="majorHAnsi" w:cs="Tahoma"/>
          <w:bCs/>
          <w:sz w:val="22"/>
          <w:szCs w:val="22"/>
        </w:rPr>
        <w:t>). Upper Saddle River, NJ: Prentice Hall.</w:t>
      </w:r>
    </w:p>
    <w:p w:rsidR="002A24A7" w:rsidRPr="00844621" w:rsidRDefault="002A24A7" w:rsidP="002A24A7">
      <w:pPr>
        <w:tabs>
          <w:tab w:val="left" w:pos="1710"/>
          <w:tab w:val="left" w:pos="3330"/>
        </w:tabs>
        <w:ind w:left="567" w:hanging="567"/>
        <w:jc w:val="both"/>
        <w:rPr>
          <w:rFonts w:ascii="Calibri" w:hAnsi="Calibri"/>
          <w:sz w:val="12"/>
          <w:szCs w:val="12"/>
        </w:rPr>
      </w:pPr>
    </w:p>
    <w:p w:rsidR="002A24A7" w:rsidRPr="00DE2808" w:rsidRDefault="002A24A7" w:rsidP="002A24A7">
      <w:pPr>
        <w:autoSpaceDE w:val="0"/>
        <w:autoSpaceDN w:val="0"/>
        <w:adjustRightInd w:val="0"/>
        <w:ind w:left="567" w:hanging="567"/>
        <w:jc w:val="both"/>
        <w:rPr>
          <w:rFonts w:ascii="Calibri" w:hAnsi="Calibri" w:cs="Tahoma"/>
          <w:bCs/>
          <w:sz w:val="22"/>
          <w:szCs w:val="22"/>
        </w:rPr>
      </w:pPr>
      <w:r w:rsidRPr="00DE2808">
        <w:rPr>
          <w:rFonts w:asciiTheme="majorHAnsi" w:hAnsiTheme="majorHAnsi" w:cs="Tahoma"/>
          <w:bCs/>
          <w:sz w:val="22"/>
          <w:szCs w:val="22"/>
        </w:rPr>
        <w:t>Seigel</w:t>
      </w:r>
      <w:r w:rsidRPr="00DE2808">
        <w:rPr>
          <w:rFonts w:asciiTheme="majorHAnsi" w:hAnsiTheme="majorHAnsi" w:cs="Tahoma"/>
          <w:bCs/>
          <w:i/>
          <w:sz w:val="22"/>
          <w:szCs w:val="22"/>
        </w:rPr>
        <w:t xml:space="preserve">, </w:t>
      </w:r>
      <w:r w:rsidRPr="00DE2808">
        <w:rPr>
          <w:rFonts w:asciiTheme="majorHAnsi" w:hAnsiTheme="majorHAnsi" w:cs="Tahoma"/>
          <w:bCs/>
          <w:sz w:val="22"/>
          <w:szCs w:val="22"/>
        </w:rPr>
        <w:t xml:space="preserve">Larry. </w:t>
      </w:r>
      <w:r w:rsidR="00470245">
        <w:rPr>
          <w:rFonts w:asciiTheme="majorHAnsi" w:hAnsiTheme="majorHAnsi" w:cs="Tahoma"/>
          <w:bCs/>
          <w:sz w:val="22"/>
          <w:szCs w:val="22"/>
        </w:rPr>
        <w:t>(</w:t>
      </w:r>
      <w:r w:rsidRPr="00DE2808">
        <w:rPr>
          <w:rFonts w:asciiTheme="majorHAnsi" w:hAnsiTheme="majorHAnsi" w:cs="Tahoma"/>
          <w:bCs/>
          <w:sz w:val="22"/>
          <w:szCs w:val="22"/>
        </w:rPr>
        <w:t>2010</w:t>
      </w:r>
      <w:r w:rsidR="00470245">
        <w:rPr>
          <w:rFonts w:asciiTheme="majorHAnsi" w:hAnsiTheme="majorHAnsi" w:cs="Tahoma"/>
          <w:bCs/>
          <w:sz w:val="22"/>
          <w:szCs w:val="22"/>
        </w:rPr>
        <w:t>)</w:t>
      </w:r>
      <w:r w:rsidRPr="00DE2808">
        <w:rPr>
          <w:rFonts w:asciiTheme="majorHAnsi" w:hAnsiTheme="majorHAnsi" w:cs="Tahoma"/>
          <w:bCs/>
          <w:sz w:val="22"/>
          <w:szCs w:val="22"/>
        </w:rPr>
        <w:t>.</w:t>
      </w:r>
      <w:r w:rsidRPr="00DE2808">
        <w:rPr>
          <w:rFonts w:asciiTheme="majorHAnsi" w:hAnsiTheme="majorHAnsi" w:cs="Tahoma"/>
          <w:bCs/>
          <w:i/>
          <w:sz w:val="22"/>
          <w:szCs w:val="22"/>
        </w:rPr>
        <w:t xml:space="preserve"> </w:t>
      </w:r>
      <w:r w:rsidRPr="00470245">
        <w:rPr>
          <w:rStyle w:val="title1"/>
          <w:rFonts w:ascii="Calibri" w:hAnsi="Calibri" w:cs="Tahoma"/>
          <w:b w:val="0"/>
          <w:i/>
          <w:color w:val="auto"/>
          <w:sz w:val="22"/>
          <w:szCs w:val="22"/>
        </w:rPr>
        <w:t xml:space="preserve">Criminology </w:t>
      </w:r>
      <w:r w:rsidR="00470245">
        <w:rPr>
          <w:rStyle w:val="title1"/>
          <w:rFonts w:ascii="Calibri" w:hAnsi="Calibri" w:cs="Tahoma"/>
          <w:b w:val="0"/>
          <w:i/>
          <w:color w:val="auto"/>
          <w:sz w:val="22"/>
          <w:szCs w:val="22"/>
        </w:rPr>
        <w:t xml:space="preserve">– </w:t>
      </w:r>
      <w:r w:rsidRPr="00470245">
        <w:rPr>
          <w:rStyle w:val="title1"/>
          <w:rFonts w:ascii="Calibri" w:hAnsi="Calibri" w:cs="Tahoma"/>
          <w:b w:val="0"/>
          <w:i/>
          <w:color w:val="auto"/>
          <w:sz w:val="22"/>
          <w:szCs w:val="22"/>
        </w:rPr>
        <w:t>Theories, Patterns, and Typologies</w:t>
      </w:r>
      <w:r w:rsidRPr="00470245">
        <w:rPr>
          <w:rStyle w:val="title1"/>
          <w:rFonts w:ascii="Calibri" w:hAnsi="Calibri" w:cs="Tahoma"/>
          <w:color w:val="auto"/>
          <w:sz w:val="22"/>
          <w:szCs w:val="22"/>
        </w:rPr>
        <w:t xml:space="preserve"> (</w:t>
      </w:r>
      <w:r w:rsidRPr="00470245">
        <w:rPr>
          <w:rFonts w:ascii="Calibri" w:hAnsi="Calibri" w:cs="Tahoma"/>
          <w:sz w:val="22"/>
          <w:szCs w:val="22"/>
        </w:rPr>
        <w:t>10</w:t>
      </w:r>
      <w:r w:rsidRPr="00470245">
        <w:rPr>
          <w:rFonts w:ascii="Calibri" w:hAnsi="Calibri" w:cs="Tahoma"/>
          <w:sz w:val="22"/>
          <w:szCs w:val="22"/>
          <w:vertAlign w:val="superscript"/>
        </w:rPr>
        <w:t>th</w:t>
      </w:r>
      <w:r w:rsidRPr="00470245">
        <w:rPr>
          <w:rFonts w:ascii="Calibri" w:hAnsi="Calibri" w:cs="Tahoma"/>
          <w:sz w:val="22"/>
          <w:szCs w:val="22"/>
        </w:rPr>
        <w:t xml:space="preserve"> edition). </w:t>
      </w:r>
      <w:r w:rsidRPr="00470245">
        <w:rPr>
          <w:rFonts w:ascii="Calibri" w:hAnsi="Calibri" w:cs="Tahoma"/>
          <w:bCs/>
          <w:sz w:val="22"/>
          <w:szCs w:val="22"/>
        </w:rPr>
        <w:t xml:space="preserve">Belmont, </w:t>
      </w:r>
      <w:r w:rsidR="00470245">
        <w:rPr>
          <w:rFonts w:ascii="Calibri" w:hAnsi="Calibri" w:cs="Tahoma"/>
          <w:bCs/>
          <w:sz w:val="22"/>
          <w:szCs w:val="22"/>
        </w:rPr>
        <w:t>CA</w:t>
      </w:r>
      <w:r w:rsidRPr="00DE2808">
        <w:rPr>
          <w:rFonts w:ascii="Calibri" w:hAnsi="Calibri" w:cs="Tahoma"/>
          <w:bCs/>
          <w:sz w:val="22"/>
          <w:szCs w:val="22"/>
        </w:rPr>
        <w:t>: Wadsworth, a Division of Thomson Learning.</w:t>
      </w:r>
    </w:p>
    <w:p w:rsidR="00125009" w:rsidRDefault="00125009" w:rsidP="006F734F">
      <w:pPr>
        <w:ind w:left="720" w:hanging="720"/>
        <w:rPr>
          <w:sz w:val="22"/>
          <w:szCs w:val="22"/>
        </w:rPr>
      </w:pPr>
    </w:p>
    <w:sectPr w:rsidR="00125009" w:rsidSect="00C60CCC">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F0" w:rsidRDefault="000262F0" w:rsidP="00B962D9">
      <w:r>
        <w:separator/>
      </w:r>
    </w:p>
  </w:endnote>
  <w:endnote w:type="continuationSeparator" w:id="0">
    <w:p w:rsidR="000262F0" w:rsidRDefault="000262F0" w:rsidP="00B962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F5018">
      <w:tc>
        <w:tcPr>
          <w:tcW w:w="918" w:type="dxa"/>
        </w:tcPr>
        <w:p w:rsidR="007F5018" w:rsidRPr="000B455F" w:rsidRDefault="007F501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060C70" w:rsidRPr="00060C70">
              <w:rPr>
                <w:rFonts w:ascii="Calibri" w:hAnsi="Calibri"/>
                <w:noProof/>
                <w:color w:val="003399"/>
              </w:rPr>
              <w:t>8</w:t>
            </w:r>
          </w:fldSimple>
        </w:p>
      </w:tc>
      <w:tc>
        <w:tcPr>
          <w:tcW w:w="7938" w:type="dxa"/>
        </w:tcPr>
        <w:p w:rsidR="007F5018" w:rsidRPr="00B962D9" w:rsidRDefault="007F5018" w:rsidP="004A1410">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7F5018" w:rsidRDefault="007F50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F5018" w:rsidRPr="00B962D9" w:rsidTr="007F5018">
      <w:tc>
        <w:tcPr>
          <w:tcW w:w="918" w:type="dxa"/>
        </w:tcPr>
        <w:p w:rsidR="007F5018" w:rsidRPr="000B455F" w:rsidRDefault="007F5018" w:rsidP="007F501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060C70" w:rsidRPr="00060C70">
              <w:rPr>
                <w:rFonts w:ascii="Calibri" w:hAnsi="Calibri"/>
                <w:noProof/>
                <w:color w:val="003399"/>
              </w:rPr>
              <w:t>1</w:t>
            </w:r>
          </w:fldSimple>
        </w:p>
      </w:tc>
      <w:tc>
        <w:tcPr>
          <w:tcW w:w="7938" w:type="dxa"/>
        </w:tcPr>
        <w:p w:rsidR="007F5018" w:rsidRPr="00B962D9" w:rsidRDefault="007F5018" w:rsidP="007F5018">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7F5018" w:rsidRDefault="007F5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F0" w:rsidRDefault="000262F0" w:rsidP="00B962D9">
      <w:r>
        <w:separator/>
      </w:r>
    </w:p>
  </w:footnote>
  <w:footnote w:type="continuationSeparator" w:id="0">
    <w:p w:rsidR="000262F0" w:rsidRDefault="000262F0"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69B4"/>
    <w:multiLevelType w:val="multilevel"/>
    <w:tmpl w:val="CAA6011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2.%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2CC5388F"/>
    <w:multiLevelType w:val="multilevel"/>
    <w:tmpl w:val="FAD0A9D2"/>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4.%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305C6E6B"/>
    <w:multiLevelType w:val="multilevel"/>
    <w:tmpl w:val="7CDEE944"/>
    <w:lvl w:ilvl="0">
      <w:start w:val="1"/>
      <w:numFmt w:val="bullet"/>
      <w:lvlText w:val=""/>
      <w:lvlJc w:val="left"/>
      <w:pPr>
        <w:tabs>
          <w:tab w:val="num" w:pos="1464"/>
        </w:tabs>
        <w:ind w:left="1464" w:hanging="372"/>
      </w:pPr>
      <w:rPr>
        <w:rFonts w:ascii="Symbol" w:hAnsi="Symbol" w:hint="default"/>
        <w:b w:val="0"/>
        <w:i w:val="0"/>
        <w:sz w:val="22"/>
        <w:szCs w:val="20"/>
      </w:rPr>
    </w:lvl>
    <w:lvl w:ilvl="1">
      <w:start w:val="1"/>
      <w:numFmt w:val="bullet"/>
      <w:lvlText w:val=""/>
      <w:lvlJc w:val="left"/>
      <w:pPr>
        <w:tabs>
          <w:tab w:val="num" w:pos="2172"/>
        </w:tabs>
        <w:ind w:left="2172" w:hanging="360"/>
      </w:pPr>
      <w:rPr>
        <w:rFonts w:ascii="Symbol" w:hAnsi="Symbol" w:hint="default"/>
        <w:b w:val="0"/>
        <w:i w:val="0"/>
        <w:sz w:val="22"/>
        <w:szCs w:val="20"/>
      </w:rPr>
    </w:lvl>
    <w:lvl w:ilvl="2">
      <w:start w:val="1"/>
      <w:numFmt w:val="lowerRoman"/>
      <w:lvlText w:val="%3."/>
      <w:lvlJc w:val="right"/>
      <w:pPr>
        <w:tabs>
          <w:tab w:val="num" w:pos="2892"/>
        </w:tabs>
        <w:ind w:left="2892" w:hanging="180"/>
      </w:pPr>
      <w:rPr>
        <w:rFonts w:hint="default"/>
      </w:rPr>
    </w:lvl>
    <w:lvl w:ilvl="3">
      <w:start w:val="1"/>
      <w:numFmt w:val="decimal"/>
      <w:lvlText w:val="%4."/>
      <w:lvlJc w:val="left"/>
      <w:pPr>
        <w:tabs>
          <w:tab w:val="num" w:pos="3612"/>
        </w:tabs>
        <w:ind w:left="3612" w:hanging="360"/>
      </w:pPr>
      <w:rPr>
        <w:rFonts w:hint="default"/>
      </w:rPr>
    </w:lvl>
    <w:lvl w:ilvl="4">
      <w:start w:val="1"/>
      <w:numFmt w:val="lowerLetter"/>
      <w:lvlText w:val="%5."/>
      <w:lvlJc w:val="left"/>
      <w:pPr>
        <w:tabs>
          <w:tab w:val="num" w:pos="4332"/>
        </w:tabs>
        <w:ind w:left="4332" w:hanging="360"/>
      </w:pPr>
      <w:rPr>
        <w:rFonts w:hint="default"/>
      </w:rPr>
    </w:lvl>
    <w:lvl w:ilvl="5">
      <w:start w:val="1"/>
      <w:numFmt w:val="lowerRoman"/>
      <w:lvlText w:val="%6."/>
      <w:lvlJc w:val="right"/>
      <w:pPr>
        <w:tabs>
          <w:tab w:val="num" w:pos="5052"/>
        </w:tabs>
        <w:ind w:left="5052" w:hanging="180"/>
      </w:pPr>
      <w:rPr>
        <w:rFonts w:hint="default"/>
      </w:rPr>
    </w:lvl>
    <w:lvl w:ilvl="6">
      <w:start w:val="1"/>
      <w:numFmt w:val="decimal"/>
      <w:lvlText w:val="%7."/>
      <w:lvlJc w:val="left"/>
      <w:pPr>
        <w:tabs>
          <w:tab w:val="num" w:pos="5772"/>
        </w:tabs>
        <w:ind w:left="5772" w:hanging="360"/>
      </w:pPr>
      <w:rPr>
        <w:rFonts w:hint="default"/>
      </w:rPr>
    </w:lvl>
    <w:lvl w:ilvl="7">
      <w:start w:val="1"/>
      <w:numFmt w:val="lowerLetter"/>
      <w:lvlText w:val="%8."/>
      <w:lvlJc w:val="left"/>
      <w:pPr>
        <w:tabs>
          <w:tab w:val="num" w:pos="6492"/>
        </w:tabs>
        <w:ind w:left="6492" w:hanging="360"/>
      </w:pPr>
      <w:rPr>
        <w:rFonts w:hint="default"/>
      </w:rPr>
    </w:lvl>
    <w:lvl w:ilvl="8">
      <w:start w:val="1"/>
      <w:numFmt w:val="lowerRoman"/>
      <w:lvlText w:val="%9."/>
      <w:lvlJc w:val="right"/>
      <w:pPr>
        <w:tabs>
          <w:tab w:val="num" w:pos="7212"/>
        </w:tabs>
        <w:ind w:left="7212" w:hanging="180"/>
      </w:pPr>
      <w:rPr>
        <w:rFonts w:hint="default"/>
      </w:rPr>
    </w:lvl>
  </w:abstractNum>
  <w:abstractNum w:abstractNumId="5">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243EB2"/>
    <w:multiLevelType w:val="hybridMultilevel"/>
    <w:tmpl w:val="0448B744"/>
    <w:lvl w:ilvl="0" w:tplc="04090001">
      <w:start w:val="1"/>
      <w:numFmt w:val="bullet"/>
      <w:lvlText w:val=""/>
      <w:lvlJc w:val="left"/>
      <w:pPr>
        <w:ind w:left="1452" w:hanging="360"/>
      </w:pPr>
      <w:rPr>
        <w:rFonts w:ascii="Symbol" w:hAnsi="Symbol" w:hint="default"/>
      </w:rPr>
    </w:lvl>
    <w:lvl w:ilvl="1" w:tplc="04090003" w:tentative="1">
      <w:start w:val="1"/>
      <w:numFmt w:val="bullet"/>
      <w:lvlText w:val="o"/>
      <w:lvlJc w:val="left"/>
      <w:pPr>
        <w:ind w:left="2172" w:hanging="360"/>
      </w:pPr>
      <w:rPr>
        <w:rFonts w:ascii="Courier New" w:hAnsi="Courier New" w:cs="Courier New"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7">
    <w:nsid w:val="3E5A3559"/>
    <w:multiLevelType w:val="hybridMultilevel"/>
    <w:tmpl w:val="DA3856B6"/>
    <w:lvl w:ilvl="0" w:tplc="4072B5E0">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A605A"/>
    <w:multiLevelType w:val="multilevel"/>
    <w:tmpl w:val="5D308B14"/>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6.%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4DD1052B"/>
    <w:multiLevelType w:val="multilevel"/>
    <w:tmpl w:val="060EBA8C"/>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asciiTheme="majorHAnsi" w:hAnsiTheme="majorHAnsi" w:hint="default"/>
        <w:b w:val="0"/>
        <w:sz w:val="20"/>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685A0386"/>
    <w:multiLevelType w:val="multilevel"/>
    <w:tmpl w:val="C40C8C48"/>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69012677"/>
    <w:multiLevelType w:val="hybridMultilevel"/>
    <w:tmpl w:val="A07637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3">
    <w:nsid w:val="6A8C4AD0"/>
    <w:multiLevelType w:val="hybridMultilevel"/>
    <w:tmpl w:val="8378051E"/>
    <w:lvl w:ilvl="0" w:tplc="8314285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97CD6"/>
    <w:multiLevelType w:val="hybridMultilevel"/>
    <w:tmpl w:val="C97ACCC6"/>
    <w:lvl w:ilvl="0" w:tplc="04090001">
      <w:start w:val="1"/>
      <w:numFmt w:val="bullet"/>
      <w:lvlText w:val=""/>
      <w:lvlJc w:val="left"/>
      <w:pPr>
        <w:tabs>
          <w:tab w:val="num" w:pos="1800"/>
        </w:tabs>
        <w:ind w:left="1800" w:hanging="360"/>
      </w:pPr>
      <w:rPr>
        <w:rFonts w:ascii="Symbol" w:hAnsi="Symbol" w:hint="default"/>
        <w:b w:val="0"/>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76D683A"/>
    <w:multiLevelType w:val="multilevel"/>
    <w:tmpl w:val="AF92FD40"/>
    <w:lvl w:ilvl="0">
      <w:start w:val="1"/>
      <w:numFmt w:val="decimal"/>
      <w:lvlText w:val="%1."/>
      <w:lvlJc w:val="left"/>
      <w:pPr>
        <w:tabs>
          <w:tab w:val="num" w:pos="372"/>
        </w:tabs>
        <w:ind w:left="372" w:hanging="372"/>
      </w:pPr>
      <w:rPr>
        <w:rFonts w:ascii="Calibri" w:hAnsi="Calibri" w:cs="Tahoma" w:hint="default"/>
        <w:b w:val="0"/>
        <w:i w:val="0"/>
        <w:sz w:val="22"/>
        <w:szCs w:val="22"/>
      </w:rPr>
    </w:lvl>
    <w:lvl w:ilvl="1">
      <w:start w:val="1"/>
      <w:numFmt w:val="decimal"/>
      <w:lvlText w:val="8.%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nsid w:val="789004C7"/>
    <w:multiLevelType w:val="hybridMultilevel"/>
    <w:tmpl w:val="0C64B29E"/>
    <w:lvl w:ilvl="0" w:tplc="0DB65200">
      <w:start w:val="1"/>
      <w:numFmt w:val="decimal"/>
      <w:lvlText w:val="3.%1"/>
      <w:lvlJc w:val="left"/>
      <w:pPr>
        <w:tabs>
          <w:tab w:val="num" w:pos="2520"/>
        </w:tabs>
        <w:ind w:left="2520" w:hanging="360"/>
      </w:pPr>
      <w:rPr>
        <w:rFonts w:ascii="Tahoma" w:hAnsi="Tahoma" w:cs="Tahoma" w:hint="default"/>
        <w:b w:val="0"/>
        <w:sz w:val="20"/>
        <w:szCs w:val="20"/>
      </w:rPr>
    </w:lvl>
    <w:lvl w:ilvl="1" w:tplc="C5F25A3E">
      <w:start w:val="1"/>
      <w:numFmt w:val="decimal"/>
      <w:lvlText w:val="4.%2"/>
      <w:lvlJc w:val="left"/>
      <w:pPr>
        <w:ind w:left="1440" w:hanging="360"/>
      </w:pPr>
      <w:rPr>
        <w:rFonts w:ascii="Calibri" w:hAnsi="Calibri" w:cs="Tahoma"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
  </w:num>
  <w:num w:numId="5">
    <w:abstractNumId w:val="10"/>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0"/>
  </w:num>
  <w:num w:numId="11">
    <w:abstractNumId w:val="13"/>
  </w:num>
  <w:num w:numId="12">
    <w:abstractNumId w:val="3"/>
  </w:num>
  <w:num w:numId="13">
    <w:abstractNumId w:val="8"/>
  </w:num>
  <w:num w:numId="14">
    <w:abstractNumId w:val="15"/>
  </w:num>
  <w:num w:numId="15">
    <w:abstractNumId w:val="12"/>
  </w:num>
  <w:num w:numId="16">
    <w:abstractNumId w:val="16"/>
  </w:num>
  <w:num w:numId="17">
    <w:abstractNumId w:val="14"/>
  </w:num>
  <w:num w:numId="18">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5654"/>
    <w:rsid w:val="000262F0"/>
    <w:rsid w:val="000413A3"/>
    <w:rsid w:val="00060C70"/>
    <w:rsid w:val="00072C10"/>
    <w:rsid w:val="00072E8E"/>
    <w:rsid w:val="00082C15"/>
    <w:rsid w:val="000B15BF"/>
    <w:rsid w:val="000B455F"/>
    <w:rsid w:val="000D0A3B"/>
    <w:rsid w:val="000E5981"/>
    <w:rsid w:val="000F3C2E"/>
    <w:rsid w:val="00100E94"/>
    <w:rsid w:val="001137B2"/>
    <w:rsid w:val="00125009"/>
    <w:rsid w:val="00146DD9"/>
    <w:rsid w:val="0015479A"/>
    <w:rsid w:val="0015647F"/>
    <w:rsid w:val="00165229"/>
    <w:rsid w:val="00170F1A"/>
    <w:rsid w:val="001849E1"/>
    <w:rsid w:val="001C2799"/>
    <w:rsid w:val="002045DC"/>
    <w:rsid w:val="0021213D"/>
    <w:rsid w:val="00231110"/>
    <w:rsid w:val="00242429"/>
    <w:rsid w:val="002A1433"/>
    <w:rsid w:val="002A24A7"/>
    <w:rsid w:val="002A79E9"/>
    <w:rsid w:val="002C15FE"/>
    <w:rsid w:val="002C584E"/>
    <w:rsid w:val="00342188"/>
    <w:rsid w:val="003456ED"/>
    <w:rsid w:val="003645E4"/>
    <w:rsid w:val="003F67BE"/>
    <w:rsid w:val="003F685E"/>
    <w:rsid w:val="004462A1"/>
    <w:rsid w:val="00457A08"/>
    <w:rsid w:val="00470245"/>
    <w:rsid w:val="00472A54"/>
    <w:rsid w:val="004A1410"/>
    <w:rsid w:val="004B0687"/>
    <w:rsid w:val="004C1BA9"/>
    <w:rsid w:val="00530378"/>
    <w:rsid w:val="00530BAA"/>
    <w:rsid w:val="00530EDC"/>
    <w:rsid w:val="0053598E"/>
    <w:rsid w:val="00543972"/>
    <w:rsid w:val="0055464F"/>
    <w:rsid w:val="00560498"/>
    <w:rsid w:val="005B198E"/>
    <w:rsid w:val="005B1FE6"/>
    <w:rsid w:val="0060078B"/>
    <w:rsid w:val="00636094"/>
    <w:rsid w:val="006637D0"/>
    <w:rsid w:val="006B1C4F"/>
    <w:rsid w:val="006C6FCE"/>
    <w:rsid w:val="006D1489"/>
    <w:rsid w:val="006F734F"/>
    <w:rsid w:val="00707728"/>
    <w:rsid w:val="007158E3"/>
    <w:rsid w:val="0072046E"/>
    <w:rsid w:val="0072314F"/>
    <w:rsid w:val="007511C2"/>
    <w:rsid w:val="0078772E"/>
    <w:rsid w:val="00792E6B"/>
    <w:rsid w:val="007B33EB"/>
    <w:rsid w:val="007C66E9"/>
    <w:rsid w:val="007F5018"/>
    <w:rsid w:val="008101EC"/>
    <w:rsid w:val="00832B01"/>
    <w:rsid w:val="00883972"/>
    <w:rsid w:val="00886D3F"/>
    <w:rsid w:val="008A4031"/>
    <w:rsid w:val="008B44B4"/>
    <w:rsid w:val="008F79DC"/>
    <w:rsid w:val="008F7ED1"/>
    <w:rsid w:val="00900946"/>
    <w:rsid w:val="009013F2"/>
    <w:rsid w:val="0092113F"/>
    <w:rsid w:val="00927EE1"/>
    <w:rsid w:val="009370EA"/>
    <w:rsid w:val="009512A5"/>
    <w:rsid w:val="009652C7"/>
    <w:rsid w:val="009778EE"/>
    <w:rsid w:val="00982532"/>
    <w:rsid w:val="00984A50"/>
    <w:rsid w:val="009D5C12"/>
    <w:rsid w:val="00A07E39"/>
    <w:rsid w:val="00A31C0E"/>
    <w:rsid w:val="00A40B6C"/>
    <w:rsid w:val="00A502D9"/>
    <w:rsid w:val="00A67D98"/>
    <w:rsid w:val="00A7491B"/>
    <w:rsid w:val="00A8071E"/>
    <w:rsid w:val="00A85CE4"/>
    <w:rsid w:val="00AB1688"/>
    <w:rsid w:val="00AB2BAC"/>
    <w:rsid w:val="00AB4CBF"/>
    <w:rsid w:val="00B05369"/>
    <w:rsid w:val="00B457ED"/>
    <w:rsid w:val="00B86FA1"/>
    <w:rsid w:val="00B91021"/>
    <w:rsid w:val="00B91D9E"/>
    <w:rsid w:val="00B95C4C"/>
    <w:rsid w:val="00B962D9"/>
    <w:rsid w:val="00BA24ED"/>
    <w:rsid w:val="00BE19AF"/>
    <w:rsid w:val="00BE4AA1"/>
    <w:rsid w:val="00BE657D"/>
    <w:rsid w:val="00C323AE"/>
    <w:rsid w:val="00C376B6"/>
    <w:rsid w:val="00C4176E"/>
    <w:rsid w:val="00C46336"/>
    <w:rsid w:val="00C60CCC"/>
    <w:rsid w:val="00C6711D"/>
    <w:rsid w:val="00C90B40"/>
    <w:rsid w:val="00C93AA7"/>
    <w:rsid w:val="00CA5885"/>
    <w:rsid w:val="00CA6238"/>
    <w:rsid w:val="00CB20DA"/>
    <w:rsid w:val="00CE09B1"/>
    <w:rsid w:val="00CE5300"/>
    <w:rsid w:val="00CF6756"/>
    <w:rsid w:val="00D1031A"/>
    <w:rsid w:val="00D13E1A"/>
    <w:rsid w:val="00D22FBB"/>
    <w:rsid w:val="00D347CE"/>
    <w:rsid w:val="00D527A8"/>
    <w:rsid w:val="00D66112"/>
    <w:rsid w:val="00D676E7"/>
    <w:rsid w:val="00D75AB3"/>
    <w:rsid w:val="00D950D8"/>
    <w:rsid w:val="00DA3738"/>
    <w:rsid w:val="00DF346C"/>
    <w:rsid w:val="00E235FD"/>
    <w:rsid w:val="00E31FB9"/>
    <w:rsid w:val="00E52E9B"/>
    <w:rsid w:val="00E72F0B"/>
    <w:rsid w:val="00E97B63"/>
    <w:rsid w:val="00EC1EC8"/>
    <w:rsid w:val="00EC3CBE"/>
    <w:rsid w:val="00EF55CD"/>
    <w:rsid w:val="00F03404"/>
    <w:rsid w:val="00F16A53"/>
    <w:rsid w:val="00F25122"/>
    <w:rsid w:val="00F27D3C"/>
    <w:rsid w:val="00F533CE"/>
    <w:rsid w:val="00F8414B"/>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3" type="connector" idref="#AutoShape 3"/>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CA6238"/>
    <w:pPr>
      <w:ind w:left="805" w:hanging="448"/>
      <w:jc w:val="both"/>
    </w:pPr>
    <w:rPr>
      <w:rFonts w:ascii="Calibri" w:hAnsi="Calibri" w:cs="Arial"/>
      <w:bCs/>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table" w:styleId="TableGrid">
    <w:name w:val="Table Grid"/>
    <w:basedOn w:val="TableNormal"/>
    <w:rsid w:val="00F841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414B"/>
    <w:rPr>
      <w:i/>
      <w:iCs/>
    </w:rPr>
  </w:style>
  <w:style w:type="character" w:customStyle="1" w:styleId="booktitle1">
    <w:name w:val="booktitle1"/>
    <w:basedOn w:val="DefaultParagraphFont"/>
    <w:rsid w:val="00F8414B"/>
    <w:rPr>
      <w:rFonts w:ascii="Trebuchet MS" w:hAnsi="Trebuchet MS" w:hint="default"/>
      <w:b/>
      <w:bCs/>
      <w:sz w:val="20"/>
      <w:szCs w:val="20"/>
    </w:rPr>
  </w:style>
  <w:style w:type="character" w:customStyle="1" w:styleId="bookauthor1">
    <w:name w:val="bookauthor1"/>
    <w:basedOn w:val="DefaultParagraphFont"/>
    <w:rsid w:val="00F8414B"/>
    <w:rPr>
      <w:sz w:val="14"/>
      <w:szCs w:val="14"/>
    </w:rPr>
  </w:style>
  <w:style w:type="paragraph" w:customStyle="1" w:styleId="NL">
    <w:name w:val="NL"/>
    <w:basedOn w:val="Normal"/>
    <w:rsid w:val="00072C10"/>
    <w:pPr>
      <w:tabs>
        <w:tab w:val="right" w:pos="240"/>
        <w:tab w:val="left" w:pos="360"/>
      </w:tabs>
      <w:spacing w:after="40" w:line="220" w:lineRule="exact"/>
      <w:ind w:left="360" w:hanging="360"/>
      <w:jc w:val="both"/>
    </w:pPr>
    <w:rPr>
      <w:rFonts w:ascii="Bookman" w:hAnsi="Bookman"/>
      <w:sz w:val="18"/>
      <w:szCs w:val="20"/>
    </w:rPr>
  </w:style>
  <w:style w:type="character" w:customStyle="1" w:styleId="title1">
    <w:name w:val="title1"/>
    <w:basedOn w:val="DefaultParagraphFont"/>
    <w:rsid w:val="00072C10"/>
    <w:rPr>
      <w:rFonts w:ascii="Verdana" w:hAnsi="Verdana" w:hint="default"/>
      <w:b/>
      <w:bCs/>
      <w:i w:val="0"/>
      <w:iCs w:val="0"/>
      <w:strike w:val="0"/>
      <w:dstrike w:val="0"/>
      <w:color w:val="003399"/>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786507610">
      <w:bodyDiv w:val="1"/>
      <w:marLeft w:val="0"/>
      <w:marRight w:val="0"/>
      <w:marTop w:val="240"/>
      <w:marBottom w:val="120"/>
      <w:divBdr>
        <w:top w:val="none" w:sz="0" w:space="0" w:color="auto"/>
        <w:left w:val="none" w:sz="0" w:space="0" w:color="auto"/>
        <w:bottom w:val="none" w:sz="0" w:space="0" w:color="auto"/>
        <w:right w:val="none" w:sz="0" w:space="0" w:color="auto"/>
      </w:divBdr>
      <w:divsChild>
        <w:div w:id="1991641340">
          <w:marLeft w:val="0"/>
          <w:marRight w:val="0"/>
          <w:marTop w:val="0"/>
          <w:marBottom w:val="0"/>
          <w:divBdr>
            <w:top w:val="none" w:sz="0" w:space="0" w:color="auto"/>
            <w:left w:val="none" w:sz="0" w:space="0" w:color="auto"/>
            <w:bottom w:val="none" w:sz="0" w:space="0" w:color="auto"/>
            <w:right w:val="none" w:sz="0" w:space="0" w:color="auto"/>
          </w:divBdr>
          <w:divsChild>
            <w:div w:id="610287080">
              <w:marLeft w:val="0"/>
              <w:marRight w:val="0"/>
              <w:marTop w:val="0"/>
              <w:marBottom w:val="0"/>
              <w:divBdr>
                <w:top w:val="none" w:sz="0" w:space="0" w:color="auto"/>
                <w:left w:val="none" w:sz="0" w:space="0" w:color="auto"/>
                <w:bottom w:val="none" w:sz="0" w:space="0" w:color="auto"/>
                <w:right w:val="none" w:sz="0" w:space="0" w:color="auto"/>
              </w:divBdr>
              <w:divsChild>
                <w:div w:id="703598614">
                  <w:marLeft w:val="0"/>
                  <w:marRight w:val="0"/>
                  <w:marTop w:val="0"/>
                  <w:marBottom w:val="0"/>
                  <w:divBdr>
                    <w:top w:val="none" w:sz="0" w:space="0" w:color="auto"/>
                    <w:left w:val="none" w:sz="0" w:space="0" w:color="auto"/>
                    <w:bottom w:val="none" w:sz="0" w:space="0" w:color="auto"/>
                    <w:right w:val="none" w:sz="0" w:space="0" w:color="auto"/>
                  </w:divBdr>
                  <w:divsChild>
                    <w:div w:id="1616980859">
                      <w:marLeft w:val="0"/>
                      <w:marRight w:val="0"/>
                      <w:marTop w:val="0"/>
                      <w:marBottom w:val="0"/>
                      <w:divBdr>
                        <w:top w:val="none" w:sz="0" w:space="0" w:color="auto"/>
                        <w:left w:val="none" w:sz="0" w:space="0" w:color="auto"/>
                        <w:bottom w:val="none" w:sz="0" w:space="0" w:color="auto"/>
                        <w:right w:val="none" w:sz="0" w:space="0" w:color="auto"/>
                      </w:divBdr>
                      <w:divsChild>
                        <w:div w:id="799568506">
                          <w:marLeft w:val="0"/>
                          <w:marRight w:val="0"/>
                          <w:marTop w:val="12"/>
                          <w:marBottom w:val="0"/>
                          <w:divBdr>
                            <w:top w:val="none" w:sz="0" w:space="0" w:color="auto"/>
                            <w:left w:val="none" w:sz="0" w:space="0" w:color="auto"/>
                            <w:bottom w:val="none" w:sz="0" w:space="0" w:color="auto"/>
                            <w:right w:val="none" w:sz="0" w:space="0" w:color="auto"/>
                          </w:divBdr>
                          <w:divsChild>
                            <w:div w:id="1069110039">
                              <w:marLeft w:val="144"/>
                              <w:marRight w:val="144"/>
                              <w:marTop w:val="144"/>
                              <w:marBottom w:val="0"/>
                              <w:divBdr>
                                <w:top w:val="none" w:sz="0" w:space="0" w:color="auto"/>
                                <w:left w:val="none" w:sz="0" w:space="0" w:color="auto"/>
                                <w:bottom w:val="none" w:sz="0" w:space="0" w:color="auto"/>
                                <w:right w:val="none" w:sz="0" w:space="0" w:color="auto"/>
                              </w:divBdr>
                              <w:divsChild>
                                <w:div w:id="838425675">
                                  <w:marLeft w:val="0"/>
                                  <w:marRight w:val="0"/>
                                  <w:marTop w:val="0"/>
                                  <w:marBottom w:val="0"/>
                                  <w:divBdr>
                                    <w:top w:val="none" w:sz="0" w:space="0" w:color="auto"/>
                                    <w:left w:val="none" w:sz="0" w:space="0" w:color="auto"/>
                                    <w:bottom w:val="none" w:sz="0" w:space="0" w:color="auto"/>
                                    <w:right w:val="none" w:sz="0" w:space="0" w:color="auto"/>
                                  </w:divBdr>
                                  <w:divsChild>
                                    <w:div w:id="4672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578520334">
      <w:bodyDiv w:val="1"/>
      <w:marLeft w:val="0"/>
      <w:marRight w:val="0"/>
      <w:marTop w:val="240"/>
      <w:marBottom w:val="120"/>
      <w:divBdr>
        <w:top w:val="none" w:sz="0" w:space="0" w:color="auto"/>
        <w:left w:val="none" w:sz="0" w:space="0" w:color="auto"/>
        <w:bottom w:val="none" w:sz="0" w:space="0" w:color="auto"/>
        <w:right w:val="none" w:sz="0" w:space="0" w:color="auto"/>
      </w:divBdr>
      <w:divsChild>
        <w:div w:id="171068193">
          <w:marLeft w:val="0"/>
          <w:marRight w:val="0"/>
          <w:marTop w:val="0"/>
          <w:marBottom w:val="0"/>
          <w:divBdr>
            <w:top w:val="none" w:sz="0" w:space="0" w:color="auto"/>
            <w:left w:val="none" w:sz="0" w:space="0" w:color="auto"/>
            <w:bottom w:val="none" w:sz="0" w:space="0" w:color="auto"/>
            <w:right w:val="none" w:sz="0" w:space="0" w:color="auto"/>
          </w:divBdr>
          <w:divsChild>
            <w:div w:id="2099522026">
              <w:marLeft w:val="0"/>
              <w:marRight w:val="0"/>
              <w:marTop w:val="0"/>
              <w:marBottom w:val="0"/>
              <w:divBdr>
                <w:top w:val="none" w:sz="0" w:space="0" w:color="auto"/>
                <w:left w:val="none" w:sz="0" w:space="0" w:color="auto"/>
                <w:bottom w:val="none" w:sz="0" w:space="0" w:color="auto"/>
                <w:right w:val="none" w:sz="0" w:space="0" w:color="auto"/>
              </w:divBdr>
              <w:divsChild>
                <w:div w:id="1812939997">
                  <w:marLeft w:val="0"/>
                  <w:marRight w:val="0"/>
                  <w:marTop w:val="0"/>
                  <w:marBottom w:val="0"/>
                  <w:divBdr>
                    <w:top w:val="none" w:sz="0" w:space="0" w:color="auto"/>
                    <w:left w:val="none" w:sz="0" w:space="0" w:color="auto"/>
                    <w:bottom w:val="none" w:sz="0" w:space="0" w:color="auto"/>
                    <w:right w:val="none" w:sz="0" w:space="0" w:color="auto"/>
                  </w:divBdr>
                  <w:divsChild>
                    <w:div w:id="848955926">
                      <w:marLeft w:val="0"/>
                      <w:marRight w:val="0"/>
                      <w:marTop w:val="0"/>
                      <w:marBottom w:val="0"/>
                      <w:divBdr>
                        <w:top w:val="none" w:sz="0" w:space="0" w:color="auto"/>
                        <w:left w:val="none" w:sz="0" w:space="0" w:color="auto"/>
                        <w:bottom w:val="none" w:sz="0" w:space="0" w:color="auto"/>
                        <w:right w:val="none" w:sz="0" w:space="0" w:color="auto"/>
                      </w:divBdr>
                      <w:divsChild>
                        <w:div w:id="210922098">
                          <w:marLeft w:val="0"/>
                          <w:marRight w:val="0"/>
                          <w:marTop w:val="12"/>
                          <w:marBottom w:val="0"/>
                          <w:divBdr>
                            <w:top w:val="none" w:sz="0" w:space="0" w:color="auto"/>
                            <w:left w:val="none" w:sz="0" w:space="0" w:color="auto"/>
                            <w:bottom w:val="none" w:sz="0" w:space="0" w:color="auto"/>
                            <w:right w:val="none" w:sz="0" w:space="0" w:color="auto"/>
                          </w:divBdr>
                          <w:divsChild>
                            <w:div w:id="1916934790">
                              <w:marLeft w:val="144"/>
                              <w:marRight w:val="144"/>
                              <w:marTop w:val="144"/>
                              <w:marBottom w:val="0"/>
                              <w:divBdr>
                                <w:top w:val="none" w:sz="0" w:space="0" w:color="auto"/>
                                <w:left w:val="none" w:sz="0" w:space="0" w:color="auto"/>
                                <w:bottom w:val="none" w:sz="0" w:space="0" w:color="auto"/>
                                <w:right w:val="none" w:sz="0" w:space="0" w:color="auto"/>
                              </w:divBdr>
                              <w:divsChild>
                                <w:div w:id="1265923347">
                                  <w:marLeft w:val="0"/>
                                  <w:marRight w:val="0"/>
                                  <w:marTop w:val="0"/>
                                  <w:marBottom w:val="0"/>
                                  <w:divBdr>
                                    <w:top w:val="none" w:sz="0" w:space="0" w:color="auto"/>
                                    <w:left w:val="none" w:sz="0" w:space="0" w:color="auto"/>
                                    <w:bottom w:val="none" w:sz="0" w:space="0" w:color="auto"/>
                                    <w:right w:val="none" w:sz="0" w:space="0" w:color="auto"/>
                                  </w:divBdr>
                                  <w:divsChild>
                                    <w:div w:id="85002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965903">
      <w:bodyDiv w:val="1"/>
      <w:marLeft w:val="0"/>
      <w:marRight w:val="0"/>
      <w:marTop w:val="240"/>
      <w:marBottom w:val="120"/>
      <w:divBdr>
        <w:top w:val="none" w:sz="0" w:space="0" w:color="auto"/>
        <w:left w:val="none" w:sz="0" w:space="0" w:color="auto"/>
        <w:bottom w:val="none" w:sz="0" w:space="0" w:color="auto"/>
        <w:right w:val="none" w:sz="0" w:space="0" w:color="auto"/>
      </w:divBdr>
      <w:divsChild>
        <w:div w:id="1407725100">
          <w:marLeft w:val="0"/>
          <w:marRight w:val="0"/>
          <w:marTop w:val="0"/>
          <w:marBottom w:val="0"/>
          <w:divBdr>
            <w:top w:val="none" w:sz="0" w:space="0" w:color="auto"/>
            <w:left w:val="none" w:sz="0" w:space="0" w:color="auto"/>
            <w:bottom w:val="none" w:sz="0" w:space="0" w:color="auto"/>
            <w:right w:val="none" w:sz="0" w:space="0" w:color="auto"/>
          </w:divBdr>
          <w:divsChild>
            <w:div w:id="352150510">
              <w:marLeft w:val="0"/>
              <w:marRight w:val="0"/>
              <w:marTop w:val="0"/>
              <w:marBottom w:val="0"/>
              <w:divBdr>
                <w:top w:val="none" w:sz="0" w:space="0" w:color="auto"/>
                <w:left w:val="none" w:sz="0" w:space="0" w:color="auto"/>
                <w:bottom w:val="none" w:sz="0" w:space="0" w:color="auto"/>
                <w:right w:val="none" w:sz="0" w:space="0" w:color="auto"/>
              </w:divBdr>
              <w:divsChild>
                <w:div w:id="1356346926">
                  <w:marLeft w:val="0"/>
                  <w:marRight w:val="0"/>
                  <w:marTop w:val="0"/>
                  <w:marBottom w:val="0"/>
                  <w:divBdr>
                    <w:top w:val="none" w:sz="0" w:space="0" w:color="auto"/>
                    <w:left w:val="none" w:sz="0" w:space="0" w:color="auto"/>
                    <w:bottom w:val="none" w:sz="0" w:space="0" w:color="auto"/>
                    <w:right w:val="none" w:sz="0" w:space="0" w:color="auto"/>
                  </w:divBdr>
                  <w:divsChild>
                    <w:div w:id="1953197409">
                      <w:marLeft w:val="0"/>
                      <w:marRight w:val="0"/>
                      <w:marTop w:val="0"/>
                      <w:marBottom w:val="0"/>
                      <w:divBdr>
                        <w:top w:val="none" w:sz="0" w:space="0" w:color="auto"/>
                        <w:left w:val="none" w:sz="0" w:space="0" w:color="auto"/>
                        <w:bottom w:val="none" w:sz="0" w:space="0" w:color="auto"/>
                        <w:right w:val="none" w:sz="0" w:space="0" w:color="auto"/>
                      </w:divBdr>
                      <w:divsChild>
                        <w:div w:id="1084302492">
                          <w:marLeft w:val="0"/>
                          <w:marRight w:val="0"/>
                          <w:marTop w:val="12"/>
                          <w:marBottom w:val="0"/>
                          <w:divBdr>
                            <w:top w:val="none" w:sz="0" w:space="0" w:color="auto"/>
                            <w:left w:val="none" w:sz="0" w:space="0" w:color="auto"/>
                            <w:bottom w:val="none" w:sz="0" w:space="0" w:color="auto"/>
                            <w:right w:val="none" w:sz="0" w:space="0" w:color="auto"/>
                          </w:divBdr>
                          <w:divsChild>
                            <w:div w:id="94785997">
                              <w:marLeft w:val="144"/>
                              <w:marRight w:val="144"/>
                              <w:marTop w:val="144"/>
                              <w:marBottom w:val="0"/>
                              <w:divBdr>
                                <w:top w:val="none" w:sz="0" w:space="0" w:color="auto"/>
                                <w:left w:val="none" w:sz="0" w:space="0" w:color="auto"/>
                                <w:bottom w:val="none" w:sz="0" w:space="0" w:color="auto"/>
                                <w:right w:val="none" w:sz="0" w:space="0" w:color="auto"/>
                              </w:divBdr>
                              <w:divsChild>
                                <w:div w:id="1229346225">
                                  <w:marLeft w:val="0"/>
                                  <w:marRight w:val="0"/>
                                  <w:marTop w:val="0"/>
                                  <w:marBottom w:val="0"/>
                                  <w:divBdr>
                                    <w:top w:val="none" w:sz="0" w:space="0" w:color="auto"/>
                                    <w:left w:val="none" w:sz="0" w:space="0" w:color="auto"/>
                                    <w:bottom w:val="none" w:sz="0" w:space="0" w:color="auto"/>
                                    <w:right w:val="none" w:sz="0" w:space="0" w:color="auto"/>
                                  </w:divBdr>
                                  <w:divsChild>
                                    <w:div w:id="169935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09605">
      <w:bodyDiv w:val="1"/>
      <w:marLeft w:val="0"/>
      <w:marRight w:val="0"/>
      <w:marTop w:val="0"/>
      <w:marBottom w:val="0"/>
      <w:divBdr>
        <w:top w:val="none" w:sz="0" w:space="0" w:color="auto"/>
        <w:left w:val="none" w:sz="0" w:space="0" w:color="auto"/>
        <w:bottom w:val="none" w:sz="0" w:space="0" w:color="auto"/>
        <w:right w:val="none" w:sz="0" w:space="0" w:color="auto"/>
      </w:divBdr>
      <w:divsChild>
        <w:div w:id="696203888">
          <w:marLeft w:val="0"/>
          <w:marRight w:val="0"/>
          <w:marTop w:val="0"/>
          <w:marBottom w:val="0"/>
          <w:divBdr>
            <w:top w:val="none" w:sz="0" w:space="0" w:color="auto"/>
            <w:left w:val="none" w:sz="0" w:space="0" w:color="auto"/>
            <w:bottom w:val="none" w:sz="0" w:space="0" w:color="auto"/>
            <w:right w:val="none" w:sz="0" w:space="0" w:color="auto"/>
          </w:divBdr>
          <w:divsChild>
            <w:div w:id="1583644125">
              <w:marLeft w:val="0"/>
              <w:marRight w:val="0"/>
              <w:marTop w:val="0"/>
              <w:marBottom w:val="0"/>
              <w:divBdr>
                <w:top w:val="none" w:sz="0" w:space="0" w:color="auto"/>
                <w:left w:val="none" w:sz="0" w:space="0" w:color="auto"/>
                <w:bottom w:val="none" w:sz="0" w:space="0" w:color="auto"/>
                <w:right w:val="none" w:sz="0" w:space="0" w:color="auto"/>
              </w:divBdr>
              <w:divsChild>
                <w:div w:id="1575318739">
                  <w:marLeft w:val="0"/>
                  <w:marRight w:val="0"/>
                  <w:marTop w:val="0"/>
                  <w:marBottom w:val="0"/>
                  <w:divBdr>
                    <w:top w:val="none" w:sz="0" w:space="0" w:color="auto"/>
                    <w:left w:val="none" w:sz="0" w:space="0" w:color="auto"/>
                    <w:bottom w:val="none" w:sz="0" w:space="0" w:color="auto"/>
                    <w:right w:val="none" w:sz="0" w:space="0" w:color="auto"/>
                  </w:divBdr>
                  <w:divsChild>
                    <w:div w:id="2005470631">
                      <w:marLeft w:val="0"/>
                      <w:marRight w:val="0"/>
                      <w:marTop w:val="0"/>
                      <w:marBottom w:val="0"/>
                      <w:divBdr>
                        <w:top w:val="none" w:sz="0" w:space="0" w:color="auto"/>
                        <w:left w:val="none" w:sz="0" w:space="0" w:color="auto"/>
                        <w:bottom w:val="none" w:sz="0" w:space="0" w:color="auto"/>
                        <w:right w:val="none" w:sz="0" w:space="0" w:color="auto"/>
                      </w:divBdr>
                      <w:divsChild>
                        <w:div w:id="165681350">
                          <w:marLeft w:val="0"/>
                          <w:marRight w:val="0"/>
                          <w:marTop w:val="0"/>
                          <w:marBottom w:val="0"/>
                          <w:divBdr>
                            <w:top w:val="none" w:sz="0" w:space="0" w:color="auto"/>
                            <w:left w:val="none" w:sz="0" w:space="0" w:color="auto"/>
                            <w:bottom w:val="none" w:sz="0" w:space="0" w:color="auto"/>
                            <w:right w:val="none" w:sz="0" w:space="0" w:color="auto"/>
                          </w:divBdr>
                          <w:divsChild>
                            <w:div w:id="1589970404">
                              <w:marLeft w:val="0"/>
                              <w:marRight w:val="0"/>
                              <w:marTop w:val="0"/>
                              <w:marBottom w:val="0"/>
                              <w:divBdr>
                                <w:top w:val="none" w:sz="0" w:space="0" w:color="auto"/>
                                <w:left w:val="none" w:sz="0" w:space="0" w:color="auto"/>
                                <w:bottom w:val="none" w:sz="0" w:space="0" w:color="auto"/>
                                <w:right w:val="none" w:sz="0" w:space="0" w:color="auto"/>
                              </w:divBdr>
                              <w:divsChild>
                                <w:div w:id="534974190">
                                  <w:marLeft w:val="0"/>
                                  <w:marRight w:val="0"/>
                                  <w:marTop w:val="0"/>
                                  <w:marBottom w:val="0"/>
                                  <w:divBdr>
                                    <w:top w:val="none" w:sz="0" w:space="0" w:color="auto"/>
                                    <w:left w:val="none" w:sz="0" w:space="0" w:color="auto"/>
                                    <w:bottom w:val="none" w:sz="0" w:space="0" w:color="auto"/>
                                    <w:right w:val="none" w:sz="0" w:space="0" w:color="auto"/>
                                  </w:divBdr>
                                  <w:divsChild>
                                    <w:div w:id="147065444">
                                      <w:marLeft w:val="0"/>
                                      <w:marRight w:val="0"/>
                                      <w:marTop w:val="0"/>
                                      <w:marBottom w:val="0"/>
                                      <w:divBdr>
                                        <w:top w:val="none" w:sz="0" w:space="0" w:color="auto"/>
                                        <w:left w:val="none" w:sz="0" w:space="0" w:color="auto"/>
                                        <w:bottom w:val="none" w:sz="0" w:space="0" w:color="auto"/>
                                        <w:right w:val="none" w:sz="0" w:space="0" w:color="auto"/>
                                      </w:divBdr>
                                      <w:divsChild>
                                        <w:div w:id="269316918">
                                          <w:marLeft w:val="240"/>
                                          <w:marRight w:val="0"/>
                                          <w:marTop w:val="204"/>
                                          <w:marBottom w:val="0"/>
                                          <w:divBdr>
                                            <w:top w:val="none" w:sz="0" w:space="0" w:color="auto"/>
                                            <w:left w:val="none" w:sz="0" w:space="0" w:color="auto"/>
                                            <w:bottom w:val="none" w:sz="0" w:space="0" w:color="auto"/>
                                            <w:right w:val="none" w:sz="0" w:space="0" w:color="auto"/>
                                          </w:divBdr>
                                          <w:divsChild>
                                            <w:div w:id="474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7288-9072-429B-B75C-EE2D5172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2011-03-24T18:20:00Z</cp:lastPrinted>
  <dcterms:created xsi:type="dcterms:W3CDTF">2011-01-13T01:09:00Z</dcterms:created>
  <dcterms:modified xsi:type="dcterms:W3CDTF">2011-03-24T18:20:00Z</dcterms:modified>
</cp:coreProperties>
</file>