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0D" w:rsidRDefault="00C1550D" w:rsidP="00C1550D">
      <w:pPr>
        <w:pStyle w:val="normal0"/>
        <w:jc w:val="center"/>
        <w:rPr>
          <w:rFonts w:ascii="Calibri" w:hAnsi="Calibri"/>
        </w:rPr>
      </w:pPr>
      <w:r>
        <w:rPr>
          <w:rStyle w:val="normalchar1"/>
          <w:rFonts w:ascii="Calibri" w:hAnsi="Calibri" w:cs="Arial"/>
          <w:b/>
          <w:bCs/>
        </w:rPr>
        <w:t>ESSEX COUNTY COLLEGE</w:t>
      </w:r>
    </w:p>
    <w:p w:rsidR="00C1550D" w:rsidRDefault="00C1550D" w:rsidP="00C1550D">
      <w:pPr>
        <w:pStyle w:val="normal0"/>
        <w:jc w:val="center"/>
        <w:rPr>
          <w:rFonts w:ascii="Calibri" w:hAnsi="Calibri"/>
        </w:rPr>
      </w:pPr>
      <w:r>
        <w:rPr>
          <w:rStyle w:val="normalchar1"/>
          <w:rFonts w:ascii="Calibri" w:hAnsi="Calibri" w:cs="Arial"/>
          <w:b/>
          <w:bCs/>
        </w:rPr>
        <w:t>Nursing and Allied Health Division</w:t>
      </w:r>
    </w:p>
    <w:p w:rsidR="00C1550D" w:rsidRDefault="00C1550D" w:rsidP="00C1550D">
      <w:pPr>
        <w:pStyle w:val="normal0"/>
        <w:jc w:val="center"/>
        <w:rPr>
          <w:rFonts w:ascii="Calibri" w:hAnsi="Calibri"/>
        </w:rPr>
      </w:pPr>
      <w:r>
        <w:rPr>
          <w:rStyle w:val="normalchar1"/>
          <w:rFonts w:ascii="Calibri" w:hAnsi="Calibri" w:cs="Arial"/>
          <w:b/>
          <w:bCs/>
        </w:rPr>
        <w:t>RTC 106</w:t>
      </w:r>
      <w:r w:rsidR="00685EB3">
        <w:rPr>
          <w:rStyle w:val="normalchar1"/>
          <w:rFonts w:ascii="Calibri" w:hAnsi="Calibri" w:cs="Arial"/>
          <w:b/>
          <w:bCs/>
        </w:rPr>
        <w:t xml:space="preserve"> –</w:t>
      </w:r>
      <w:r>
        <w:rPr>
          <w:rStyle w:val="normalchar1"/>
          <w:rFonts w:ascii="Calibri" w:hAnsi="Calibri" w:cs="Arial"/>
          <w:b/>
          <w:bCs/>
        </w:rPr>
        <w:t xml:space="preserve"> </w:t>
      </w:r>
      <w:r w:rsidR="00685EB3">
        <w:rPr>
          <w:rStyle w:val="Strong"/>
          <w:rFonts w:ascii="Calibri" w:hAnsi="Calibri" w:cs="Arial"/>
        </w:rPr>
        <w:t>Radiologic Positioning Principles II</w:t>
      </w:r>
    </w:p>
    <w:p w:rsidR="00C1550D" w:rsidRDefault="00C1550D" w:rsidP="00C1550D">
      <w:pPr>
        <w:pStyle w:val="normal0"/>
        <w:jc w:val="center"/>
        <w:rPr>
          <w:rStyle w:val="normalchar1"/>
          <w:rFonts w:ascii="Calibri" w:hAnsi="Calibri" w:cs="Arial"/>
          <w:b/>
          <w:bCs/>
        </w:rPr>
      </w:pPr>
      <w:r>
        <w:rPr>
          <w:rStyle w:val="normalchar1"/>
          <w:rFonts w:ascii="Calibri" w:hAnsi="Calibri" w:cs="Arial"/>
          <w:b/>
          <w:bCs/>
        </w:rPr>
        <w:t>Course Outline</w:t>
      </w:r>
    </w:p>
    <w:p w:rsidR="00C1550D" w:rsidRDefault="00C1550D" w:rsidP="00C1550D">
      <w:pPr>
        <w:pStyle w:val="normal0"/>
        <w:jc w:val="center"/>
        <w:rPr>
          <w:rStyle w:val="normalchar1"/>
          <w:rFonts w:ascii="Calibri" w:hAnsi="Calibri" w:cs="Arial"/>
          <w:b/>
          <w:bCs/>
        </w:rPr>
      </w:pPr>
    </w:p>
    <w:p w:rsidR="00C1550D" w:rsidRDefault="00C1550D" w:rsidP="00C1550D">
      <w:pPr>
        <w:pStyle w:val="normal0"/>
        <w:jc w:val="center"/>
        <w:rPr>
          <w:rFonts w:ascii="Calibri" w:hAnsi="Calibri"/>
        </w:rPr>
      </w:pPr>
    </w:p>
    <w:p w:rsidR="00C1550D" w:rsidRPr="00C67396" w:rsidRDefault="00C1550D" w:rsidP="00685EB3">
      <w:pPr>
        <w:pStyle w:val="normal0"/>
        <w:jc w:val="both"/>
        <w:rPr>
          <w:rStyle w:val="normalchar1"/>
          <w:rFonts w:ascii="Calibri" w:hAnsi="Calibri" w:cs="Arial"/>
          <w:color w:val="000000" w:themeColor="text1"/>
          <w:sz w:val="22"/>
          <w:szCs w:val="22"/>
        </w:rPr>
      </w:pPr>
      <w:r w:rsidRPr="00C67396">
        <w:rPr>
          <w:rStyle w:val="normalchar1"/>
          <w:rFonts w:ascii="Calibri" w:hAnsi="Calibri" w:cs="Arial"/>
          <w:b/>
          <w:bCs/>
          <w:color w:val="000000" w:themeColor="text1"/>
          <w:sz w:val="22"/>
          <w:szCs w:val="22"/>
        </w:rPr>
        <w:t>Course Number &amp; Name:</w:t>
      </w:r>
      <w:r w:rsidRPr="00C67396">
        <w:rPr>
          <w:rStyle w:val="normalchar1"/>
          <w:rFonts w:ascii="Calibri" w:hAnsi="Calibri" w:cs="Arial"/>
          <w:color w:val="000000" w:themeColor="text1"/>
          <w:sz w:val="22"/>
          <w:szCs w:val="22"/>
        </w:rPr>
        <w:t>  RTC 106 Radio</w:t>
      </w:r>
      <w:r w:rsidR="00685EB3">
        <w:rPr>
          <w:rStyle w:val="normalchar1"/>
          <w:rFonts w:ascii="Calibri" w:hAnsi="Calibri" w:cs="Arial"/>
          <w:color w:val="000000" w:themeColor="text1"/>
          <w:sz w:val="22"/>
          <w:szCs w:val="22"/>
        </w:rPr>
        <w:t>logic Positioning Principles II</w:t>
      </w:r>
    </w:p>
    <w:p w:rsidR="00C1550D" w:rsidRPr="00C67396" w:rsidRDefault="00C1550D" w:rsidP="00685EB3">
      <w:pPr>
        <w:pStyle w:val="normal0"/>
        <w:jc w:val="both"/>
        <w:rPr>
          <w:rFonts w:ascii="Calibri" w:hAnsi="Calibri"/>
          <w:color w:val="000000" w:themeColor="text1"/>
          <w:sz w:val="22"/>
          <w:szCs w:val="22"/>
        </w:rPr>
      </w:pPr>
    </w:p>
    <w:p w:rsidR="00C1550D" w:rsidRPr="00C67396" w:rsidRDefault="00C1550D" w:rsidP="00685EB3">
      <w:pPr>
        <w:pStyle w:val="normal0"/>
        <w:jc w:val="both"/>
        <w:rPr>
          <w:rStyle w:val="normalchar1"/>
          <w:rFonts w:ascii="Calibri" w:hAnsi="Calibri" w:cs="Arial"/>
          <w:color w:val="000000" w:themeColor="text1"/>
          <w:sz w:val="22"/>
          <w:szCs w:val="22"/>
        </w:rPr>
      </w:pPr>
      <w:r w:rsidRPr="00C67396">
        <w:rPr>
          <w:rFonts w:ascii="Calibri" w:hAnsi="Calibri"/>
          <w:b/>
          <w:color w:val="000000" w:themeColor="text1"/>
          <w:sz w:val="22"/>
        </w:rPr>
        <w:t xml:space="preserve">Credit Hours: </w:t>
      </w:r>
      <w:r w:rsidR="00C0401B" w:rsidRPr="00C67396">
        <w:rPr>
          <w:rFonts w:ascii="Calibri" w:hAnsi="Calibri"/>
          <w:color w:val="000000" w:themeColor="text1"/>
          <w:sz w:val="22"/>
        </w:rPr>
        <w:t xml:space="preserve"> 4</w:t>
      </w:r>
      <w:r w:rsidR="00685EB3">
        <w:rPr>
          <w:rFonts w:ascii="Calibri" w:hAnsi="Calibri"/>
          <w:color w:val="000000" w:themeColor="text1"/>
          <w:sz w:val="22"/>
        </w:rPr>
        <w:t>.0</w:t>
      </w:r>
      <w:r w:rsidR="00C0401B" w:rsidRPr="00C67396">
        <w:rPr>
          <w:rFonts w:ascii="Calibri" w:hAnsi="Calibri"/>
          <w:color w:val="000000" w:themeColor="text1"/>
          <w:sz w:val="22"/>
        </w:rPr>
        <w:t xml:space="preserve"> </w:t>
      </w:r>
      <w:r w:rsidRPr="00C67396">
        <w:rPr>
          <w:rFonts w:ascii="Calibri" w:hAnsi="Calibri"/>
          <w:color w:val="000000" w:themeColor="text1"/>
          <w:sz w:val="22"/>
        </w:rPr>
        <w:tab/>
      </w:r>
      <w:r w:rsidRPr="00C67396">
        <w:rPr>
          <w:rFonts w:ascii="Calibri" w:hAnsi="Calibri"/>
          <w:b/>
          <w:color w:val="000000" w:themeColor="text1"/>
          <w:sz w:val="22"/>
        </w:rPr>
        <w:t xml:space="preserve">Contact Hours: </w:t>
      </w:r>
      <w:r w:rsidRPr="00C67396">
        <w:rPr>
          <w:rFonts w:ascii="Calibri" w:hAnsi="Calibri"/>
          <w:color w:val="000000" w:themeColor="text1"/>
          <w:sz w:val="22"/>
        </w:rPr>
        <w:t xml:space="preserve"> 4</w:t>
      </w:r>
      <w:r w:rsidR="00685EB3">
        <w:rPr>
          <w:rFonts w:ascii="Calibri" w:hAnsi="Calibri"/>
          <w:color w:val="000000" w:themeColor="text1"/>
          <w:sz w:val="22"/>
        </w:rPr>
        <w:t>.0</w:t>
      </w:r>
      <w:r w:rsidRPr="00C67396">
        <w:rPr>
          <w:rFonts w:ascii="Calibri" w:hAnsi="Calibri"/>
          <w:color w:val="000000" w:themeColor="text1"/>
          <w:sz w:val="22"/>
        </w:rPr>
        <w:tab/>
      </w:r>
      <w:r w:rsidRPr="00C67396">
        <w:rPr>
          <w:rFonts w:ascii="Calibri" w:hAnsi="Calibri"/>
          <w:b/>
          <w:color w:val="000000" w:themeColor="text1"/>
          <w:sz w:val="22"/>
        </w:rPr>
        <w:t>Lecture:</w:t>
      </w:r>
      <w:r w:rsidRPr="00C67396">
        <w:rPr>
          <w:rFonts w:ascii="Calibri" w:hAnsi="Calibri"/>
          <w:color w:val="000000" w:themeColor="text1"/>
          <w:sz w:val="22"/>
        </w:rPr>
        <w:t xml:space="preserve">  </w:t>
      </w:r>
      <w:r w:rsidR="00C0401B" w:rsidRPr="00C67396">
        <w:rPr>
          <w:rFonts w:ascii="Calibri" w:hAnsi="Calibri"/>
          <w:color w:val="000000" w:themeColor="text1"/>
          <w:sz w:val="22"/>
        </w:rPr>
        <w:t>4</w:t>
      </w:r>
      <w:r w:rsidR="00685EB3">
        <w:rPr>
          <w:rFonts w:ascii="Calibri" w:hAnsi="Calibri"/>
          <w:color w:val="000000" w:themeColor="text1"/>
          <w:sz w:val="22"/>
        </w:rPr>
        <w:t>.0</w:t>
      </w:r>
      <w:r w:rsidRPr="00C67396">
        <w:rPr>
          <w:rFonts w:ascii="Calibri" w:hAnsi="Calibri"/>
          <w:color w:val="000000" w:themeColor="text1"/>
          <w:sz w:val="22"/>
        </w:rPr>
        <w:tab/>
      </w:r>
      <w:r w:rsidRPr="00C67396">
        <w:rPr>
          <w:rFonts w:ascii="Calibri" w:hAnsi="Calibri"/>
          <w:b/>
          <w:color w:val="000000" w:themeColor="text1"/>
          <w:sz w:val="22"/>
        </w:rPr>
        <w:t xml:space="preserve">Lab: </w:t>
      </w:r>
      <w:r w:rsidRPr="00C67396">
        <w:rPr>
          <w:rFonts w:ascii="Calibri" w:hAnsi="Calibri"/>
          <w:color w:val="000000" w:themeColor="text1"/>
          <w:sz w:val="22"/>
        </w:rPr>
        <w:t xml:space="preserve"> </w:t>
      </w:r>
      <w:r w:rsidR="00410CCC">
        <w:rPr>
          <w:rFonts w:ascii="Calibri" w:hAnsi="Calibri"/>
          <w:color w:val="000000" w:themeColor="text1"/>
          <w:sz w:val="22"/>
        </w:rPr>
        <w:t>3.0</w:t>
      </w:r>
      <w:r w:rsidRPr="00C67396">
        <w:rPr>
          <w:rFonts w:ascii="Calibri" w:hAnsi="Calibri"/>
          <w:color w:val="000000" w:themeColor="text1"/>
          <w:sz w:val="22"/>
        </w:rPr>
        <w:tab/>
      </w:r>
      <w:r w:rsidRPr="00C67396">
        <w:rPr>
          <w:rFonts w:ascii="Calibri" w:hAnsi="Calibri"/>
          <w:b/>
          <w:color w:val="000000" w:themeColor="text1"/>
          <w:sz w:val="22"/>
        </w:rPr>
        <w:t xml:space="preserve">Other: </w:t>
      </w:r>
      <w:r w:rsidRPr="00C67396">
        <w:rPr>
          <w:rFonts w:ascii="Calibri" w:hAnsi="Calibri"/>
          <w:color w:val="000000" w:themeColor="text1"/>
          <w:sz w:val="22"/>
        </w:rPr>
        <w:t xml:space="preserve"> N/A</w:t>
      </w:r>
    </w:p>
    <w:p w:rsidR="00C1550D" w:rsidRPr="00C67396" w:rsidRDefault="00C1550D" w:rsidP="00685EB3">
      <w:pPr>
        <w:pStyle w:val="normal0"/>
        <w:jc w:val="both"/>
        <w:rPr>
          <w:rFonts w:ascii="Calibri" w:hAnsi="Calibri"/>
          <w:color w:val="000000" w:themeColor="text1"/>
          <w:sz w:val="22"/>
          <w:szCs w:val="22"/>
        </w:rPr>
      </w:pPr>
    </w:p>
    <w:p w:rsidR="00C1550D" w:rsidRPr="00C67396" w:rsidRDefault="00C1550D" w:rsidP="00685EB3">
      <w:pPr>
        <w:tabs>
          <w:tab w:val="left" w:pos="2919"/>
          <w:tab w:val="right" w:pos="8051"/>
        </w:tabs>
        <w:spacing w:line="240" w:lineRule="auto"/>
        <w:jc w:val="both"/>
        <w:rPr>
          <w:color w:val="000000" w:themeColor="text1"/>
        </w:rPr>
      </w:pPr>
      <w:r w:rsidRPr="00C67396">
        <w:rPr>
          <w:rStyle w:val="normalchar1"/>
          <w:rFonts w:ascii="Calibri" w:hAnsi="Calibri" w:cs="Arial"/>
          <w:b/>
          <w:bCs/>
          <w:color w:val="000000" w:themeColor="text1"/>
        </w:rPr>
        <w:t>Prerequisites</w:t>
      </w:r>
      <w:r w:rsidRPr="00C67396">
        <w:rPr>
          <w:rStyle w:val="normalchar1"/>
          <w:rFonts w:ascii="Calibri" w:hAnsi="Calibri" w:cs="Arial"/>
          <w:color w:val="000000" w:themeColor="text1"/>
        </w:rPr>
        <w:t xml:space="preserve">:  Grade of “C” or better in </w:t>
      </w:r>
      <w:r w:rsidRPr="00C67396">
        <w:rPr>
          <w:color w:val="000000" w:themeColor="text1"/>
        </w:rPr>
        <w:t>RTC 10</w:t>
      </w:r>
      <w:r w:rsidR="00685EB3">
        <w:rPr>
          <w:color w:val="000000" w:themeColor="text1"/>
        </w:rPr>
        <w:t>1</w:t>
      </w:r>
    </w:p>
    <w:p w:rsidR="00C1550D" w:rsidRPr="00C67396" w:rsidRDefault="00C1550D" w:rsidP="00C25AAB">
      <w:pPr>
        <w:shd w:val="clear" w:color="auto" w:fill="FFFFFF"/>
        <w:spacing w:before="100" w:beforeAutospacing="1" w:after="100" w:afterAutospacing="1" w:line="240" w:lineRule="auto"/>
        <w:rPr>
          <w:rFonts w:eastAsia="Times New Roman" w:cs="Arial"/>
          <w:color w:val="000000" w:themeColor="text1"/>
          <w:sz w:val="20"/>
          <w:szCs w:val="20"/>
        </w:rPr>
      </w:pPr>
      <w:r w:rsidRPr="00C67396">
        <w:rPr>
          <w:b/>
          <w:color w:val="000000" w:themeColor="text1"/>
        </w:rPr>
        <w:t>Co-requisites</w:t>
      </w:r>
      <w:r w:rsidRPr="00C67396">
        <w:rPr>
          <w:color w:val="000000" w:themeColor="text1"/>
        </w:rPr>
        <w:t xml:space="preserve">:  </w:t>
      </w:r>
      <w:r w:rsidR="00685EB3">
        <w:rPr>
          <w:rFonts w:eastAsia="Times New Roman" w:cs="Arial"/>
          <w:color w:val="000000" w:themeColor="text1"/>
        </w:rPr>
        <w:t>RTC 107 and RTC 108</w:t>
      </w:r>
      <w:r w:rsidR="00685EB3">
        <w:rPr>
          <w:rFonts w:eastAsia="Times New Roman" w:cs="Arial"/>
          <w:color w:val="000000" w:themeColor="text1"/>
        </w:rPr>
        <w:tab/>
      </w:r>
      <w:r w:rsidR="00685EB3">
        <w:rPr>
          <w:rFonts w:eastAsia="Times New Roman" w:cs="Arial"/>
          <w:color w:val="000000" w:themeColor="text1"/>
        </w:rPr>
        <w:tab/>
      </w:r>
      <w:r w:rsidRPr="00C67396">
        <w:rPr>
          <w:b/>
          <w:color w:val="000000" w:themeColor="text1"/>
        </w:rPr>
        <w:t>Concurrent Courses:</w:t>
      </w:r>
      <w:r w:rsidRPr="00C67396">
        <w:rPr>
          <w:color w:val="000000" w:themeColor="text1"/>
        </w:rPr>
        <w:t xml:space="preserve">  Non</w:t>
      </w:r>
      <w:r w:rsidRPr="00C67396">
        <w:rPr>
          <w:rStyle w:val="normalchar1"/>
          <w:rFonts w:asciiTheme="minorHAnsi" w:hAnsiTheme="minorHAnsi" w:cs="Arial"/>
          <w:color w:val="000000" w:themeColor="text1"/>
        </w:rPr>
        <w:t>e</w:t>
      </w:r>
    </w:p>
    <w:p w:rsidR="00CD433E" w:rsidRPr="00C67396" w:rsidRDefault="00CD433E" w:rsidP="00685EB3">
      <w:pPr>
        <w:pStyle w:val="normal0"/>
        <w:rPr>
          <w:rStyle w:val="normalchar1"/>
          <w:rFonts w:asciiTheme="minorHAnsi" w:hAnsiTheme="minorHAnsi" w:cs="Arial"/>
          <w:color w:val="000000" w:themeColor="text1"/>
          <w:sz w:val="22"/>
          <w:szCs w:val="22"/>
        </w:rPr>
      </w:pPr>
      <w:r w:rsidRPr="00C67396">
        <w:rPr>
          <w:rStyle w:val="normalchar1"/>
          <w:rFonts w:asciiTheme="minorHAnsi" w:hAnsiTheme="minorHAnsi" w:cs="Arial"/>
          <w:b/>
          <w:bCs/>
          <w:color w:val="000000" w:themeColor="text1"/>
          <w:sz w:val="22"/>
          <w:szCs w:val="22"/>
        </w:rPr>
        <w:t>Course Outline Revision Date:</w:t>
      </w:r>
      <w:r w:rsidRPr="00C67396">
        <w:rPr>
          <w:rStyle w:val="normalchar1"/>
          <w:rFonts w:asciiTheme="minorHAnsi" w:hAnsiTheme="minorHAnsi" w:cs="Arial"/>
          <w:color w:val="000000" w:themeColor="text1"/>
          <w:sz w:val="22"/>
          <w:szCs w:val="22"/>
        </w:rPr>
        <w:t>  Fall 201</w:t>
      </w:r>
      <w:r w:rsidR="0090128E">
        <w:rPr>
          <w:rStyle w:val="normalchar1"/>
          <w:rFonts w:asciiTheme="minorHAnsi" w:hAnsiTheme="minorHAnsi" w:cs="Arial"/>
          <w:color w:val="000000" w:themeColor="text1"/>
          <w:sz w:val="22"/>
          <w:szCs w:val="22"/>
        </w:rPr>
        <w:t>1</w:t>
      </w:r>
    </w:p>
    <w:p w:rsidR="00CD433E" w:rsidRPr="0090128E" w:rsidRDefault="00CD433E" w:rsidP="00CD433E">
      <w:pPr>
        <w:pStyle w:val="normal0"/>
        <w:pBdr>
          <w:bottom w:val="double" w:sz="6" w:space="1" w:color="auto"/>
        </w:pBdr>
        <w:jc w:val="both"/>
        <w:rPr>
          <w:rFonts w:ascii="Calibri" w:hAnsi="Calibri"/>
          <w:color w:val="000000" w:themeColor="text1"/>
          <w:sz w:val="12"/>
          <w:szCs w:val="12"/>
        </w:rPr>
      </w:pPr>
    </w:p>
    <w:p w:rsidR="00CD433E" w:rsidRPr="0090128E" w:rsidRDefault="00CD433E" w:rsidP="00CD433E">
      <w:pPr>
        <w:pStyle w:val="list0020paragraph"/>
        <w:ind w:left="0"/>
        <w:rPr>
          <w:rStyle w:val="list0020paragraphchar1"/>
          <w:rFonts w:ascii="Calibri" w:hAnsi="Calibri" w:cs="Arial"/>
          <w:b/>
          <w:bCs/>
          <w:color w:val="000000" w:themeColor="text1"/>
          <w:sz w:val="12"/>
          <w:szCs w:val="12"/>
        </w:rPr>
      </w:pPr>
    </w:p>
    <w:p w:rsidR="00CD433E" w:rsidRPr="00C67396" w:rsidRDefault="00CD433E" w:rsidP="00685EB3">
      <w:pPr>
        <w:pStyle w:val="normal0"/>
        <w:jc w:val="both"/>
        <w:rPr>
          <w:rFonts w:asciiTheme="minorHAnsi" w:hAnsiTheme="minorHAnsi" w:cs="Arial"/>
          <w:color w:val="000000" w:themeColor="text1"/>
          <w:sz w:val="22"/>
          <w:szCs w:val="22"/>
        </w:rPr>
      </w:pPr>
      <w:r w:rsidRPr="0040778C">
        <w:rPr>
          <w:rStyle w:val="list0020paragraphchar1"/>
          <w:rFonts w:asciiTheme="minorHAnsi" w:hAnsiTheme="minorHAnsi" w:cs="Arial"/>
          <w:b/>
          <w:bCs/>
          <w:color w:val="000000" w:themeColor="text1"/>
          <w:sz w:val="22"/>
          <w:szCs w:val="22"/>
        </w:rPr>
        <w:t>Course Description</w:t>
      </w:r>
      <w:r w:rsidRPr="0040778C">
        <w:rPr>
          <w:rStyle w:val="emphasischar1"/>
          <w:rFonts w:asciiTheme="minorHAnsi" w:hAnsiTheme="minorHAnsi" w:cs="Arial"/>
          <w:color w:val="000000" w:themeColor="text1"/>
          <w:sz w:val="22"/>
          <w:szCs w:val="22"/>
        </w:rPr>
        <w:t xml:space="preserve">: </w:t>
      </w:r>
      <w:r w:rsidRPr="0040778C">
        <w:rPr>
          <w:rFonts w:asciiTheme="minorHAnsi" w:hAnsiTheme="minorHAnsi" w:cs="Arial"/>
          <w:color w:val="000000" w:themeColor="text1"/>
          <w:sz w:val="22"/>
          <w:szCs w:val="22"/>
        </w:rPr>
        <w:t>This</w:t>
      </w:r>
      <w:r w:rsidRPr="00C67396">
        <w:rPr>
          <w:rFonts w:asciiTheme="minorHAnsi" w:hAnsiTheme="minorHAnsi" w:cs="Arial"/>
          <w:color w:val="000000" w:themeColor="text1"/>
          <w:sz w:val="22"/>
          <w:szCs w:val="22"/>
        </w:rPr>
        <w:t xml:space="preserve"> course is a continuation of RTC 101.  Instruction is provided in radiographic positioning of the vertebral column, pelvic girdles, and bones of the thorax. Students are taught radiographic procedures using contrast media. Lecture is supplemented with demonstrations and opportunities for students to practice the skills in the radiographic room. Critiques of radiographic films are conducted in the classroom/laboratory. </w:t>
      </w:r>
    </w:p>
    <w:p w:rsidR="00581A4D" w:rsidRDefault="00581A4D" w:rsidP="00C0401B">
      <w:pPr>
        <w:pStyle w:val="normal0"/>
        <w:rPr>
          <w:rStyle w:val="normalchar1"/>
          <w:rFonts w:ascii="Calibri" w:hAnsi="Calibri" w:cs="Arial"/>
          <w:b/>
          <w:bCs/>
          <w:color w:val="000000" w:themeColor="text1"/>
          <w:sz w:val="22"/>
          <w:szCs w:val="22"/>
        </w:rPr>
      </w:pPr>
    </w:p>
    <w:p w:rsidR="00685EB3" w:rsidRPr="00C67396" w:rsidRDefault="00685EB3" w:rsidP="00C0401B">
      <w:pPr>
        <w:pStyle w:val="normal0"/>
        <w:rPr>
          <w:rStyle w:val="normalchar1"/>
          <w:rFonts w:ascii="Calibri" w:hAnsi="Calibri" w:cs="Arial"/>
          <w:b/>
          <w:bCs/>
          <w:color w:val="000000" w:themeColor="text1"/>
          <w:sz w:val="22"/>
          <w:szCs w:val="22"/>
        </w:rPr>
      </w:pPr>
    </w:p>
    <w:p w:rsidR="00581A4D" w:rsidRDefault="00581A4D" w:rsidP="00685EB3">
      <w:pPr>
        <w:spacing w:after="0" w:line="240" w:lineRule="auto"/>
        <w:rPr>
          <w:color w:val="000000" w:themeColor="text1"/>
        </w:rPr>
      </w:pPr>
      <w:r w:rsidRPr="00C67396">
        <w:rPr>
          <w:b/>
          <w:color w:val="000000" w:themeColor="text1"/>
        </w:rPr>
        <w:t>Course Goals</w:t>
      </w:r>
      <w:r w:rsidRPr="00C67396">
        <w:rPr>
          <w:color w:val="000000" w:themeColor="text1"/>
        </w:rPr>
        <w:t>:   Upon completion of this course the student radiographer will be able to:</w:t>
      </w:r>
    </w:p>
    <w:p w:rsidR="00685EB3" w:rsidRPr="00685EB3" w:rsidRDefault="00685EB3" w:rsidP="00685EB3">
      <w:pPr>
        <w:spacing w:after="0" w:line="240" w:lineRule="auto"/>
        <w:rPr>
          <w:color w:val="000000" w:themeColor="text1"/>
          <w:sz w:val="12"/>
          <w:szCs w:val="12"/>
        </w:rPr>
      </w:pPr>
    </w:p>
    <w:p w:rsidR="00581A4D" w:rsidRPr="00C67396" w:rsidRDefault="00FE465E" w:rsidP="00685EB3">
      <w:pPr>
        <w:spacing w:after="0" w:line="240" w:lineRule="auto"/>
        <w:ind w:left="357" w:hanging="357"/>
        <w:jc w:val="both"/>
        <w:rPr>
          <w:rFonts w:cs="Calibri"/>
          <w:color w:val="000000" w:themeColor="text1"/>
        </w:rPr>
      </w:pPr>
      <w:r>
        <w:rPr>
          <w:rFonts w:cs="Calibri"/>
          <w:color w:val="000000" w:themeColor="text1"/>
        </w:rPr>
        <w:t>1</w:t>
      </w:r>
      <w:r w:rsidR="00581A4D" w:rsidRPr="00C67396">
        <w:rPr>
          <w:rFonts w:cs="Calibri"/>
          <w:color w:val="000000" w:themeColor="text1"/>
        </w:rPr>
        <w:t>.</w:t>
      </w:r>
      <w:r w:rsidR="00685EB3">
        <w:rPr>
          <w:rFonts w:cs="Calibri"/>
          <w:color w:val="000000" w:themeColor="text1"/>
        </w:rPr>
        <w:tab/>
      </w:r>
      <w:r w:rsidR="0090128E">
        <w:rPr>
          <w:rFonts w:cs="Calibri"/>
          <w:color w:val="000000" w:themeColor="text1"/>
        </w:rPr>
        <w:t xml:space="preserve">identify all pertinent anatomy of the hip, pelvis, boney thorax, </w:t>
      </w:r>
      <w:r w:rsidR="00581A4D" w:rsidRPr="00C67396">
        <w:rPr>
          <w:rFonts w:cs="Calibri"/>
          <w:color w:val="000000" w:themeColor="text1"/>
        </w:rPr>
        <w:t xml:space="preserve">vertebral column, </w:t>
      </w:r>
      <w:r w:rsidR="0090128E">
        <w:rPr>
          <w:rFonts w:cs="Calibri"/>
          <w:color w:val="000000" w:themeColor="text1"/>
        </w:rPr>
        <w:t>GI, biliary, and GU tracts, and female reproductive system</w:t>
      </w:r>
      <w:r w:rsidR="00685EB3">
        <w:rPr>
          <w:rFonts w:cs="Calibri"/>
          <w:color w:val="000000" w:themeColor="text1"/>
        </w:rPr>
        <w:t>;</w:t>
      </w:r>
    </w:p>
    <w:p w:rsidR="00581A4D" w:rsidRPr="00685EB3" w:rsidRDefault="00581A4D" w:rsidP="00685EB3">
      <w:pPr>
        <w:spacing w:after="0" w:line="240" w:lineRule="auto"/>
        <w:ind w:left="357" w:hanging="357"/>
        <w:jc w:val="both"/>
        <w:rPr>
          <w:rFonts w:cs="Calibri"/>
          <w:color w:val="000000" w:themeColor="text1"/>
          <w:sz w:val="12"/>
          <w:szCs w:val="12"/>
        </w:rPr>
      </w:pPr>
    </w:p>
    <w:p w:rsidR="00B943A6" w:rsidRDefault="00FE465E" w:rsidP="00685EB3">
      <w:pPr>
        <w:spacing w:after="0" w:line="240" w:lineRule="auto"/>
        <w:ind w:left="357" w:hanging="357"/>
        <w:jc w:val="both"/>
        <w:rPr>
          <w:color w:val="000000" w:themeColor="text1"/>
        </w:rPr>
      </w:pPr>
      <w:r>
        <w:rPr>
          <w:color w:val="000000" w:themeColor="text1"/>
        </w:rPr>
        <w:t>2</w:t>
      </w:r>
      <w:r w:rsidR="00581A4D" w:rsidRPr="00C67396">
        <w:rPr>
          <w:color w:val="000000" w:themeColor="text1"/>
        </w:rPr>
        <w:t>.</w:t>
      </w:r>
      <w:r w:rsidR="00685EB3">
        <w:rPr>
          <w:color w:val="000000" w:themeColor="text1"/>
        </w:rPr>
        <w:tab/>
      </w:r>
      <w:r w:rsidR="0090128E">
        <w:rPr>
          <w:color w:val="000000" w:themeColor="text1"/>
        </w:rPr>
        <w:t>identify all pertinent positioning for the hip,</w:t>
      </w:r>
      <w:r w:rsidR="0090128E" w:rsidRPr="0090128E">
        <w:rPr>
          <w:rFonts w:cs="Calibri"/>
          <w:color w:val="000000" w:themeColor="text1"/>
        </w:rPr>
        <w:t xml:space="preserve"> </w:t>
      </w:r>
      <w:r w:rsidR="0090128E">
        <w:rPr>
          <w:rFonts w:cs="Calibri"/>
          <w:color w:val="000000" w:themeColor="text1"/>
        </w:rPr>
        <w:t xml:space="preserve">pelvis, boney thorax, </w:t>
      </w:r>
      <w:r w:rsidR="0090128E" w:rsidRPr="00C67396">
        <w:rPr>
          <w:rFonts w:cs="Calibri"/>
          <w:color w:val="000000" w:themeColor="text1"/>
        </w:rPr>
        <w:t xml:space="preserve">vertebral column, </w:t>
      </w:r>
      <w:r w:rsidR="0090128E">
        <w:rPr>
          <w:rFonts w:cs="Calibri"/>
          <w:color w:val="000000" w:themeColor="text1"/>
        </w:rPr>
        <w:t>GI, biliary, and GU tracts, and female reproductive system with proper contrast media selection</w:t>
      </w:r>
      <w:r w:rsidR="00685EB3">
        <w:rPr>
          <w:color w:val="000000" w:themeColor="text1"/>
        </w:rPr>
        <w:t>;</w:t>
      </w:r>
      <w:r w:rsidR="00EE4B7E">
        <w:rPr>
          <w:color w:val="000000" w:themeColor="text1"/>
        </w:rPr>
        <w:t xml:space="preserve"> and</w:t>
      </w:r>
    </w:p>
    <w:p w:rsidR="00685EB3" w:rsidRPr="00685EB3" w:rsidRDefault="00685EB3" w:rsidP="00685EB3">
      <w:pPr>
        <w:spacing w:after="0" w:line="240" w:lineRule="auto"/>
        <w:ind w:left="357" w:hanging="357"/>
        <w:jc w:val="both"/>
        <w:rPr>
          <w:color w:val="000000" w:themeColor="text1"/>
          <w:sz w:val="12"/>
          <w:szCs w:val="12"/>
        </w:rPr>
      </w:pPr>
    </w:p>
    <w:p w:rsidR="00B943A6" w:rsidRDefault="00FE465E" w:rsidP="00685EB3">
      <w:pPr>
        <w:spacing w:after="0" w:line="240" w:lineRule="auto"/>
        <w:ind w:left="357" w:hanging="357"/>
        <w:jc w:val="both"/>
        <w:rPr>
          <w:rFonts w:cs="Arial"/>
          <w:color w:val="000000" w:themeColor="text1"/>
        </w:rPr>
      </w:pPr>
      <w:r>
        <w:rPr>
          <w:color w:val="000000" w:themeColor="text1"/>
        </w:rPr>
        <w:t>3</w:t>
      </w:r>
      <w:r w:rsidR="00B943A6" w:rsidRPr="00C67396">
        <w:rPr>
          <w:color w:val="000000" w:themeColor="text1"/>
        </w:rPr>
        <w:t>.</w:t>
      </w:r>
      <w:r w:rsidR="00685EB3">
        <w:rPr>
          <w:rFonts w:cs="Arial"/>
          <w:color w:val="000000" w:themeColor="text1"/>
        </w:rPr>
        <w:tab/>
      </w:r>
      <w:r w:rsidR="0090128E">
        <w:rPr>
          <w:rFonts w:cs="Arial"/>
          <w:color w:val="000000" w:themeColor="text1"/>
        </w:rPr>
        <w:t>determine proper technique, IR selection, and central ray position for all radiographic positions, patients, body habitus, and pathology situations</w:t>
      </w:r>
      <w:r w:rsidR="00EE4B7E">
        <w:rPr>
          <w:rFonts w:cs="Arial"/>
          <w:color w:val="000000" w:themeColor="text1"/>
        </w:rPr>
        <w:t>.</w:t>
      </w:r>
    </w:p>
    <w:p w:rsidR="00685EB3" w:rsidRDefault="00685EB3" w:rsidP="00685EB3">
      <w:pPr>
        <w:spacing w:after="0" w:line="240" w:lineRule="auto"/>
        <w:ind w:left="357" w:hanging="357"/>
        <w:jc w:val="both"/>
        <w:rPr>
          <w:color w:val="000000" w:themeColor="text1"/>
        </w:rPr>
      </w:pPr>
    </w:p>
    <w:p w:rsidR="0090128E" w:rsidRDefault="0090128E" w:rsidP="00685EB3">
      <w:pPr>
        <w:spacing w:after="0" w:line="240" w:lineRule="auto"/>
        <w:ind w:left="357" w:hanging="357"/>
        <w:jc w:val="both"/>
        <w:rPr>
          <w:color w:val="000000" w:themeColor="text1"/>
        </w:rPr>
      </w:pPr>
    </w:p>
    <w:p w:rsidR="00EE4B7E" w:rsidRPr="00C67396" w:rsidRDefault="00EE4B7E" w:rsidP="00685EB3">
      <w:pPr>
        <w:spacing w:after="0" w:line="240" w:lineRule="auto"/>
        <w:ind w:left="357" w:hanging="357"/>
        <w:jc w:val="both"/>
        <w:rPr>
          <w:color w:val="000000" w:themeColor="text1"/>
        </w:rPr>
      </w:pPr>
    </w:p>
    <w:p w:rsidR="00B943A6" w:rsidRDefault="00581A4D" w:rsidP="00685EB3">
      <w:pPr>
        <w:spacing w:after="0" w:line="240" w:lineRule="auto"/>
        <w:jc w:val="both"/>
        <w:rPr>
          <w:color w:val="000000" w:themeColor="text1"/>
        </w:rPr>
      </w:pPr>
      <w:r w:rsidRPr="00C67396">
        <w:rPr>
          <w:b/>
          <w:color w:val="000000" w:themeColor="text1"/>
        </w:rPr>
        <w:t>Measurable Course Performance Objectives (MPO)</w:t>
      </w:r>
      <w:r w:rsidRPr="00C67396">
        <w:rPr>
          <w:color w:val="000000" w:themeColor="text1"/>
        </w:rPr>
        <w:t xml:space="preserve">:   </w:t>
      </w:r>
      <w:r w:rsidR="0090128E">
        <w:rPr>
          <w:rStyle w:val="normalchar1"/>
          <w:rFonts w:ascii="Calibri" w:hAnsi="Calibri" w:cs="Calibri"/>
        </w:rPr>
        <w:t>Upon successful completion of this course, students should specifically be able to do the following</w:t>
      </w:r>
      <w:r w:rsidRPr="00C67396">
        <w:rPr>
          <w:color w:val="000000" w:themeColor="text1"/>
        </w:rPr>
        <w:t>:</w:t>
      </w:r>
    </w:p>
    <w:p w:rsidR="00685EB3" w:rsidRDefault="00685EB3" w:rsidP="00685EB3">
      <w:pPr>
        <w:spacing w:after="0" w:line="240" w:lineRule="auto"/>
        <w:jc w:val="both"/>
        <w:rPr>
          <w:color w:val="000000" w:themeColor="text1"/>
        </w:rPr>
      </w:pPr>
    </w:p>
    <w:p w:rsidR="00B943A6" w:rsidRDefault="00FE465E" w:rsidP="00685EB3">
      <w:pPr>
        <w:spacing w:after="0" w:line="240" w:lineRule="auto"/>
        <w:ind w:left="357" w:hanging="357"/>
        <w:jc w:val="both"/>
        <w:rPr>
          <w:rFonts w:cs="Calibri"/>
          <w:color w:val="000000" w:themeColor="text1"/>
        </w:rPr>
      </w:pPr>
      <w:r>
        <w:rPr>
          <w:color w:val="000000" w:themeColor="text1"/>
        </w:rPr>
        <w:t>1</w:t>
      </w:r>
      <w:r w:rsidR="00B943A6" w:rsidRPr="00C67396">
        <w:rPr>
          <w:color w:val="000000" w:themeColor="text1"/>
        </w:rPr>
        <w:t>.</w:t>
      </w:r>
      <w:r w:rsidR="00685EB3">
        <w:rPr>
          <w:color w:val="000000" w:themeColor="text1"/>
        </w:rPr>
        <w:tab/>
      </w:r>
      <w:r w:rsidR="0090128E">
        <w:rPr>
          <w:rFonts w:cs="Calibri"/>
          <w:color w:val="000000" w:themeColor="text1"/>
        </w:rPr>
        <w:t xml:space="preserve">Identify all pertinent anatomy of the hip, pelvis, boney thorax, </w:t>
      </w:r>
      <w:r w:rsidR="0090128E" w:rsidRPr="00C67396">
        <w:rPr>
          <w:rFonts w:cs="Calibri"/>
          <w:color w:val="000000" w:themeColor="text1"/>
        </w:rPr>
        <w:t xml:space="preserve">vertebral column, </w:t>
      </w:r>
      <w:r w:rsidR="0090128E">
        <w:rPr>
          <w:rFonts w:cs="Calibri"/>
          <w:color w:val="000000" w:themeColor="text1"/>
        </w:rPr>
        <w:t>GI, biliary, and GU tracts, and female reproductive system</w:t>
      </w:r>
      <w:r w:rsidR="00685EB3">
        <w:rPr>
          <w:rFonts w:cs="Calibri"/>
          <w:color w:val="000000" w:themeColor="text1"/>
        </w:rPr>
        <w:t>:</w:t>
      </w:r>
    </w:p>
    <w:p w:rsidR="00866635" w:rsidRPr="00866635" w:rsidRDefault="00866635" w:rsidP="00685EB3">
      <w:pPr>
        <w:spacing w:after="0" w:line="240" w:lineRule="auto"/>
        <w:ind w:left="357" w:hanging="357"/>
        <w:jc w:val="both"/>
        <w:rPr>
          <w:color w:val="000000" w:themeColor="text1"/>
          <w:sz w:val="12"/>
          <w:szCs w:val="12"/>
        </w:rPr>
      </w:pPr>
    </w:p>
    <w:p w:rsidR="00E704DF" w:rsidRPr="0090128E" w:rsidRDefault="00FE465E" w:rsidP="00685EB3">
      <w:pPr>
        <w:spacing w:after="0" w:line="240" w:lineRule="auto"/>
        <w:ind w:left="717" w:hanging="360"/>
        <w:jc w:val="both"/>
      </w:pPr>
      <w:r>
        <w:rPr>
          <w:rFonts w:cs="Calibri"/>
          <w:color w:val="000000" w:themeColor="text1"/>
        </w:rPr>
        <w:t>1</w:t>
      </w:r>
      <w:r w:rsidR="00E704DF" w:rsidRPr="00C67396">
        <w:rPr>
          <w:rFonts w:cs="Calibri"/>
          <w:color w:val="000000" w:themeColor="text1"/>
        </w:rPr>
        <w:t>.1</w:t>
      </w:r>
      <w:r w:rsidR="00685EB3">
        <w:rPr>
          <w:rFonts w:cs="Calibri"/>
          <w:color w:val="000000" w:themeColor="text1"/>
        </w:rPr>
        <w:tab/>
      </w:r>
      <w:r w:rsidR="0090128E">
        <w:rPr>
          <w:rFonts w:cs="Calibri"/>
          <w:i/>
          <w:color w:val="000000" w:themeColor="text1"/>
        </w:rPr>
        <w:t>identify on a radiograph and/or diagram the anatomy of the following: boney thorax including ribs and sternum; hip joint and pelvic girdle; cervical, thoracic, and lumbar regions of the vertebral column; curvatures of the vertebral column; and GI, biliary, GU, and female reproductive tracts</w:t>
      </w:r>
      <w:r w:rsidR="00685EB3" w:rsidRPr="00685EB3">
        <w:rPr>
          <w:i/>
        </w:rPr>
        <w:t>;</w:t>
      </w:r>
      <w:r w:rsidR="0090128E">
        <w:t xml:space="preserve"> and</w:t>
      </w:r>
    </w:p>
    <w:p w:rsidR="00B943A6" w:rsidRPr="00685EB3" w:rsidRDefault="00FE465E" w:rsidP="00685EB3">
      <w:pPr>
        <w:spacing w:after="0" w:line="240" w:lineRule="auto"/>
        <w:ind w:left="717" w:hanging="360"/>
        <w:jc w:val="both"/>
      </w:pPr>
      <w:r>
        <w:t>1</w:t>
      </w:r>
      <w:r w:rsidR="00B943A6" w:rsidRPr="00C67396">
        <w:t>.</w:t>
      </w:r>
      <w:r w:rsidR="00E704DF" w:rsidRPr="00C67396">
        <w:t>2</w:t>
      </w:r>
      <w:r w:rsidR="00685EB3">
        <w:tab/>
      </w:r>
      <w:r w:rsidR="0090128E">
        <w:rPr>
          <w:i/>
        </w:rPr>
        <w:t>define and identify types of joints and articulations found in the vertebral column and hip/pelvic girdle</w:t>
      </w:r>
    </w:p>
    <w:p w:rsidR="00EE4B7E" w:rsidRDefault="00EE4B7E" w:rsidP="00685EB3">
      <w:pPr>
        <w:pStyle w:val="normal0"/>
        <w:tabs>
          <w:tab w:val="num" w:pos="810"/>
        </w:tabs>
        <w:jc w:val="both"/>
        <w:rPr>
          <w:rStyle w:val="normalchar1"/>
          <w:rFonts w:ascii="Calibri" w:hAnsi="Calibri" w:cs="Arial"/>
          <w:b/>
          <w:bCs/>
          <w:sz w:val="22"/>
          <w:szCs w:val="22"/>
        </w:rPr>
      </w:pPr>
    </w:p>
    <w:p w:rsidR="00685EB3" w:rsidRDefault="00685EB3" w:rsidP="00685EB3">
      <w:pPr>
        <w:pStyle w:val="normal0"/>
        <w:tabs>
          <w:tab w:val="num" w:pos="810"/>
        </w:tabs>
        <w:jc w:val="both"/>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685EB3" w:rsidRPr="00EA4E92" w:rsidRDefault="00685EB3" w:rsidP="00685EB3">
      <w:pPr>
        <w:spacing w:after="0" w:line="240" w:lineRule="auto"/>
        <w:jc w:val="both"/>
        <w:rPr>
          <w:sz w:val="12"/>
          <w:szCs w:val="12"/>
        </w:rPr>
      </w:pPr>
    </w:p>
    <w:p w:rsidR="00E704DF" w:rsidRDefault="00FE465E" w:rsidP="0070426B">
      <w:pPr>
        <w:spacing w:after="0" w:line="240" w:lineRule="auto"/>
        <w:ind w:left="357" w:hanging="357"/>
        <w:jc w:val="both"/>
        <w:rPr>
          <w:rFonts w:cs="Calibri"/>
          <w:color w:val="000000" w:themeColor="text1"/>
        </w:rPr>
      </w:pPr>
      <w:r>
        <w:t>2.</w:t>
      </w:r>
      <w:r w:rsidR="00685EB3">
        <w:rPr>
          <w:color w:val="000000" w:themeColor="text1"/>
        </w:rPr>
        <w:tab/>
      </w:r>
      <w:r w:rsidR="0090128E">
        <w:rPr>
          <w:color w:val="000000" w:themeColor="text1"/>
        </w:rPr>
        <w:t>Identify all pertinent positioning for the hip,</w:t>
      </w:r>
      <w:r w:rsidR="0090128E" w:rsidRPr="0090128E">
        <w:rPr>
          <w:rFonts w:cs="Calibri"/>
          <w:color w:val="000000" w:themeColor="text1"/>
        </w:rPr>
        <w:t xml:space="preserve"> </w:t>
      </w:r>
      <w:r w:rsidR="0090128E">
        <w:rPr>
          <w:rFonts w:cs="Calibri"/>
          <w:color w:val="000000" w:themeColor="text1"/>
        </w:rPr>
        <w:t xml:space="preserve">pelvis, boney thorax, </w:t>
      </w:r>
      <w:r w:rsidR="0090128E" w:rsidRPr="00C67396">
        <w:rPr>
          <w:rFonts w:cs="Calibri"/>
          <w:color w:val="000000" w:themeColor="text1"/>
        </w:rPr>
        <w:t xml:space="preserve">vertebral column, </w:t>
      </w:r>
      <w:r w:rsidR="0090128E">
        <w:rPr>
          <w:rFonts w:cs="Calibri"/>
          <w:color w:val="000000" w:themeColor="text1"/>
        </w:rPr>
        <w:t>GI, biliary, and GU tracts, and female reproductive system with proper contrast media selection</w:t>
      </w:r>
      <w:r w:rsidR="00685EB3">
        <w:rPr>
          <w:rFonts w:cs="Calibri"/>
          <w:color w:val="000000" w:themeColor="text1"/>
        </w:rPr>
        <w:t>:</w:t>
      </w:r>
    </w:p>
    <w:p w:rsidR="00685EB3" w:rsidRPr="0070426B" w:rsidRDefault="00685EB3" w:rsidP="0070426B">
      <w:pPr>
        <w:spacing w:after="0" w:line="240" w:lineRule="auto"/>
        <w:ind w:left="357" w:hanging="357"/>
        <w:jc w:val="both"/>
        <w:rPr>
          <w:sz w:val="12"/>
          <w:szCs w:val="12"/>
        </w:rPr>
      </w:pPr>
    </w:p>
    <w:p w:rsidR="0070426B" w:rsidRPr="0090128E" w:rsidRDefault="0070426B" w:rsidP="0090128E">
      <w:pPr>
        <w:spacing w:after="0" w:line="240" w:lineRule="auto"/>
        <w:ind w:left="714" w:hanging="357"/>
        <w:jc w:val="both"/>
      </w:pPr>
      <w:r>
        <w:t>2.1</w:t>
      </w:r>
      <w:r>
        <w:tab/>
      </w:r>
      <w:r w:rsidR="0090128E">
        <w:rPr>
          <w:i/>
        </w:rPr>
        <w:t xml:space="preserve">identify and demonstrate proper positioning for the following: </w:t>
      </w:r>
      <w:r w:rsidR="0090128E">
        <w:rPr>
          <w:rFonts w:cs="Calibri"/>
          <w:i/>
          <w:color w:val="000000" w:themeColor="text1"/>
        </w:rPr>
        <w:t>boney thorax including ribs and sternum; hip joint and pelvic girdle; cervical, thoracic, and lumbar regions of the vertebral column; and GI, biliary, GU, and female reproductive tracts</w:t>
      </w:r>
      <w:r>
        <w:rPr>
          <w:i/>
        </w:rPr>
        <w:t>;</w:t>
      </w:r>
      <w:r w:rsidR="0090128E">
        <w:t xml:space="preserve"> and</w:t>
      </w:r>
    </w:p>
    <w:p w:rsidR="0070426B" w:rsidRPr="0070426B" w:rsidRDefault="0070426B" w:rsidP="0090128E">
      <w:pPr>
        <w:spacing w:after="0" w:line="240" w:lineRule="auto"/>
        <w:ind w:left="357" w:hanging="357"/>
        <w:jc w:val="both"/>
        <w:rPr>
          <w:i/>
        </w:rPr>
      </w:pPr>
      <w:r>
        <w:tab/>
        <w:t>2.2</w:t>
      </w:r>
      <w:r>
        <w:tab/>
      </w:r>
      <w:r w:rsidR="0090128E">
        <w:rPr>
          <w:i/>
        </w:rPr>
        <w:t>demonstrate the ability to prepare and administer appropriate contrast media when applicable</w:t>
      </w:r>
    </w:p>
    <w:p w:rsidR="0070426B" w:rsidRDefault="0070426B" w:rsidP="0070426B">
      <w:pPr>
        <w:spacing w:after="0" w:line="240" w:lineRule="auto"/>
        <w:jc w:val="both"/>
      </w:pPr>
    </w:p>
    <w:p w:rsidR="00E704DF" w:rsidRDefault="00FE465E" w:rsidP="0070426B">
      <w:pPr>
        <w:spacing w:after="0" w:line="240" w:lineRule="auto"/>
        <w:ind w:left="357" w:hanging="357"/>
        <w:jc w:val="both"/>
        <w:rPr>
          <w:rFonts w:cs="Arial"/>
          <w:color w:val="000000" w:themeColor="text1"/>
        </w:rPr>
      </w:pPr>
      <w:r>
        <w:t>3</w:t>
      </w:r>
      <w:r w:rsidR="0070426B">
        <w:t>.</w:t>
      </w:r>
      <w:r w:rsidR="0070426B">
        <w:tab/>
      </w:r>
      <w:r w:rsidR="0090128E">
        <w:rPr>
          <w:rFonts w:cs="Arial"/>
          <w:color w:val="000000" w:themeColor="text1"/>
        </w:rPr>
        <w:t>Determine proper technique, IR selection, and central ray position for all radiographic positions, patients, body habitus, and pathology situations</w:t>
      </w:r>
      <w:r w:rsidR="0070426B">
        <w:rPr>
          <w:rFonts w:cs="Arial"/>
          <w:color w:val="000000" w:themeColor="text1"/>
        </w:rPr>
        <w:t>:</w:t>
      </w:r>
    </w:p>
    <w:p w:rsidR="00410CCC" w:rsidRPr="00410CCC" w:rsidRDefault="00410CCC" w:rsidP="0070426B">
      <w:pPr>
        <w:spacing w:after="0" w:line="240" w:lineRule="auto"/>
        <w:ind w:left="357" w:hanging="357"/>
        <w:jc w:val="both"/>
        <w:rPr>
          <w:rFonts w:cs="Arial"/>
          <w:color w:val="000000" w:themeColor="text1"/>
          <w:sz w:val="12"/>
          <w:szCs w:val="12"/>
        </w:rPr>
      </w:pPr>
    </w:p>
    <w:p w:rsidR="00410CCC" w:rsidRPr="00EE4B7E" w:rsidRDefault="00410CCC" w:rsidP="00410CCC">
      <w:pPr>
        <w:spacing w:after="0" w:line="240" w:lineRule="auto"/>
        <w:ind w:left="720" w:hanging="360"/>
        <w:jc w:val="both"/>
        <w:rPr>
          <w:rFonts w:cs="Arial"/>
          <w:color w:val="000000" w:themeColor="text1"/>
        </w:rPr>
      </w:pPr>
      <w:r w:rsidRPr="00366B11">
        <w:rPr>
          <w:rFonts w:cs="Arial"/>
          <w:color w:val="000000" w:themeColor="text1"/>
        </w:rPr>
        <w:t>3.</w:t>
      </w:r>
      <w:r w:rsidRPr="00EE4B7E">
        <w:rPr>
          <w:rFonts w:cs="Arial"/>
          <w:color w:val="000000" w:themeColor="text1"/>
        </w:rPr>
        <w:t>1</w:t>
      </w:r>
      <w:r w:rsidRPr="00EE4B7E">
        <w:rPr>
          <w:rFonts w:cs="Arial"/>
          <w:color w:val="000000" w:themeColor="text1"/>
        </w:rPr>
        <w:tab/>
      </w:r>
      <w:r w:rsidR="00366B11" w:rsidRPr="00EE4B7E">
        <w:rPr>
          <w:i/>
        </w:rPr>
        <w:t>accommodate technique and positioning modifications for body habitus</w:t>
      </w:r>
      <w:r w:rsidRPr="00EE4B7E">
        <w:rPr>
          <w:rFonts w:cs="Arial"/>
          <w:i/>
          <w:color w:val="000000" w:themeColor="text1"/>
        </w:rPr>
        <w:t>;</w:t>
      </w:r>
      <w:r w:rsidR="0090128E" w:rsidRPr="00EE4B7E">
        <w:rPr>
          <w:rFonts w:cs="Arial"/>
          <w:i/>
          <w:color w:val="000000" w:themeColor="text1"/>
        </w:rPr>
        <w:t xml:space="preserve"> </w:t>
      </w:r>
      <w:r w:rsidR="0090128E" w:rsidRPr="00EE4B7E">
        <w:rPr>
          <w:rFonts w:cs="Arial"/>
          <w:color w:val="000000" w:themeColor="text1"/>
        </w:rPr>
        <w:t>and</w:t>
      </w:r>
    </w:p>
    <w:p w:rsidR="00410CCC" w:rsidRPr="00EE4B7E" w:rsidRDefault="000B1133" w:rsidP="0090128E">
      <w:pPr>
        <w:spacing w:after="0" w:line="240" w:lineRule="auto"/>
        <w:ind w:left="720" w:hanging="360"/>
        <w:jc w:val="both"/>
        <w:rPr>
          <w:rFonts w:cs="Arial"/>
          <w:i/>
          <w:color w:val="000000" w:themeColor="text1"/>
        </w:rPr>
      </w:pPr>
      <w:r w:rsidRPr="00EE4B7E">
        <w:rPr>
          <w:rFonts w:cs="Arial"/>
          <w:color w:val="000000" w:themeColor="text1"/>
        </w:rPr>
        <w:t>3.2</w:t>
      </w:r>
      <w:r w:rsidRPr="00EE4B7E">
        <w:rPr>
          <w:rFonts w:cs="Arial"/>
          <w:color w:val="000000" w:themeColor="text1"/>
        </w:rPr>
        <w:tab/>
      </w:r>
      <w:r w:rsidR="00366B11" w:rsidRPr="00EE4B7E">
        <w:rPr>
          <w:i/>
        </w:rPr>
        <w:t>accommodate technique and positioning for trauma, pediatric, and geriatric procedures</w:t>
      </w:r>
    </w:p>
    <w:p w:rsidR="0090128E" w:rsidRPr="00366B11" w:rsidRDefault="0090128E" w:rsidP="0090128E">
      <w:pPr>
        <w:spacing w:after="0" w:line="240" w:lineRule="auto"/>
        <w:jc w:val="both"/>
        <w:rPr>
          <w:highlight w:val="yellow"/>
        </w:rPr>
      </w:pPr>
    </w:p>
    <w:p w:rsidR="0070426B" w:rsidRDefault="0070426B" w:rsidP="0070426B">
      <w:pPr>
        <w:tabs>
          <w:tab w:val="right" w:pos="6554"/>
        </w:tabs>
        <w:spacing w:after="0" w:line="240" w:lineRule="auto"/>
        <w:jc w:val="both"/>
        <w:rPr>
          <w:i/>
          <w:highlight w:val="yellow"/>
        </w:rPr>
      </w:pPr>
    </w:p>
    <w:p w:rsidR="0070426B" w:rsidRDefault="0070426B" w:rsidP="0070426B">
      <w:pPr>
        <w:tabs>
          <w:tab w:val="right" w:pos="6554"/>
        </w:tabs>
        <w:spacing w:after="0" w:line="240" w:lineRule="auto"/>
        <w:jc w:val="both"/>
        <w:rPr>
          <w:i/>
          <w:highlight w:val="yellow"/>
        </w:rPr>
      </w:pPr>
    </w:p>
    <w:p w:rsidR="00EE4B7E" w:rsidRPr="0070426B" w:rsidRDefault="00EE4B7E" w:rsidP="0070426B">
      <w:pPr>
        <w:tabs>
          <w:tab w:val="right" w:pos="6554"/>
        </w:tabs>
        <w:spacing w:after="0" w:line="240" w:lineRule="auto"/>
        <w:jc w:val="both"/>
        <w:rPr>
          <w:i/>
          <w:highlight w:val="yellow"/>
        </w:rPr>
      </w:pPr>
    </w:p>
    <w:p w:rsidR="00D70FC7" w:rsidRPr="002436EA" w:rsidRDefault="00D70FC7" w:rsidP="00D70FC7">
      <w:pPr>
        <w:tabs>
          <w:tab w:val="left" w:pos="2908"/>
          <w:tab w:val="right" w:pos="8505"/>
        </w:tabs>
        <w:spacing w:after="0" w:line="240" w:lineRule="auto"/>
        <w:jc w:val="both"/>
        <w:rPr>
          <w:rFonts w:ascii="Calibri" w:hAnsi="Calibri"/>
        </w:rPr>
      </w:pPr>
      <w:r w:rsidRPr="002436EA">
        <w:rPr>
          <w:rStyle w:val="normalchar1"/>
          <w:rFonts w:ascii="Calibri" w:hAnsi="Calibri" w:cs="Arial"/>
          <w:b/>
          <w:bCs/>
        </w:rPr>
        <w:t>Methods of Instruction</w:t>
      </w:r>
      <w:r w:rsidRPr="002436EA">
        <w:rPr>
          <w:rStyle w:val="normalchar1"/>
          <w:rFonts w:ascii="Calibri" w:hAnsi="Calibri" w:cs="Arial"/>
        </w:rPr>
        <w:t xml:space="preserve">: </w:t>
      </w:r>
      <w:r w:rsidRPr="007F0E00">
        <w:rPr>
          <w:rFonts w:ascii="Calibri" w:hAnsi="Calibri"/>
        </w:rPr>
        <w:t>Instruction will consist of lectures, class discussions/participation, PowerPoint slide shows, class activities, radiograph review, and laboratory activities</w:t>
      </w:r>
      <w:r w:rsidRPr="002436EA">
        <w:rPr>
          <w:rFonts w:ascii="Calibri" w:hAnsi="Calibri"/>
        </w:rPr>
        <w:t>.</w:t>
      </w:r>
    </w:p>
    <w:p w:rsidR="00D70FC7" w:rsidRDefault="00D70FC7" w:rsidP="00D70FC7">
      <w:pPr>
        <w:tabs>
          <w:tab w:val="left" w:pos="2908"/>
          <w:tab w:val="right" w:pos="7292"/>
        </w:tabs>
        <w:spacing w:after="0" w:line="240" w:lineRule="auto"/>
        <w:jc w:val="both"/>
        <w:rPr>
          <w:rFonts w:ascii="Calibri" w:hAnsi="Calibri"/>
        </w:rPr>
      </w:pPr>
    </w:p>
    <w:p w:rsidR="00D70FC7" w:rsidRPr="002436EA" w:rsidRDefault="00D70FC7" w:rsidP="00D70FC7">
      <w:pPr>
        <w:tabs>
          <w:tab w:val="left" w:pos="2908"/>
          <w:tab w:val="right" w:pos="7292"/>
        </w:tabs>
        <w:spacing w:after="0" w:line="240" w:lineRule="auto"/>
        <w:jc w:val="both"/>
        <w:rPr>
          <w:rFonts w:ascii="Calibri" w:hAnsi="Calibri"/>
        </w:rPr>
      </w:pPr>
    </w:p>
    <w:p w:rsidR="00D70FC7" w:rsidRDefault="00D70FC7" w:rsidP="00D70FC7">
      <w:pPr>
        <w:tabs>
          <w:tab w:val="left" w:pos="2908"/>
          <w:tab w:val="right" w:pos="7292"/>
        </w:tabs>
        <w:spacing w:after="0" w:line="240" w:lineRule="auto"/>
        <w:jc w:val="both"/>
        <w:rPr>
          <w:rFonts w:ascii="Calibri" w:hAnsi="Calibri"/>
        </w:rPr>
      </w:pPr>
    </w:p>
    <w:p w:rsidR="00EE4B7E" w:rsidRPr="002436EA" w:rsidRDefault="00EE4B7E" w:rsidP="00D70FC7">
      <w:pPr>
        <w:tabs>
          <w:tab w:val="left" w:pos="2908"/>
          <w:tab w:val="right" w:pos="7292"/>
        </w:tabs>
        <w:spacing w:after="0" w:line="240" w:lineRule="auto"/>
        <w:jc w:val="both"/>
        <w:rPr>
          <w:rFonts w:ascii="Calibri" w:hAnsi="Calibri"/>
        </w:rPr>
      </w:pPr>
    </w:p>
    <w:p w:rsidR="00D70FC7" w:rsidRPr="002436EA" w:rsidRDefault="00D70FC7" w:rsidP="00D70FC7">
      <w:pPr>
        <w:pStyle w:val="body0020text00202"/>
        <w:jc w:val="both"/>
        <w:rPr>
          <w:rStyle w:val="body0020text00202char1"/>
          <w:rFonts w:ascii="Calibri" w:hAnsi="Calibri" w:cs="Arial"/>
        </w:rPr>
      </w:pPr>
      <w:r w:rsidRPr="002436EA">
        <w:rPr>
          <w:rStyle w:val="body005f0020text005f00202005f005fchar1char1"/>
          <w:rFonts w:ascii="Calibri" w:hAnsi="Calibri" w:cs="Arial"/>
          <w:b/>
          <w:bCs/>
        </w:rPr>
        <w:t xml:space="preserve">Outcomes Assessment: </w:t>
      </w:r>
      <w:r>
        <w:rPr>
          <w:rStyle w:val="body0020text00202char1"/>
          <w:rFonts w:ascii="Calibri" w:hAnsi="Calibri" w:cs="Arial"/>
        </w:rPr>
        <w:t>Test</w:t>
      </w:r>
      <w:r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Pr>
          <w:rStyle w:val="body0020text00202char1"/>
          <w:rFonts w:ascii="Calibri" w:hAnsi="Calibri" w:cs="Arial"/>
        </w:rPr>
        <w:t>suggested</w:t>
      </w:r>
      <w:r w:rsidRPr="006446B8">
        <w:rPr>
          <w:rStyle w:val="body0020text00202char1"/>
          <w:rFonts w:ascii="Calibri" w:hAnsi="Calibri" w:cs="Arial"/>
        </w:rPr>
        <w:t xml:space="preserve"> course curriculum.  </w:t>
      </w:r>
      <w:r>
        <w:rPr>
          <w:rStyle w:val="body0020text00202char1"/>
          <w:rFonts w:ascii="Calibri" w:hAnsi="Calibri" w:cs="Arial"/>
        </w:rPr>
        <w:t xml:space="preserve">    </w:t>
      </w:r>
      <w:r w:rsidRPr="006446B8">
        <w:rPr>
          <w:rStyle w:val="body0020text00202char1"/>
          <w:rFonts w:ascii="Calibri" w:hAnsi="Calibri" w:cs="Arial"/>
          <w:smallCaps/>
          <w:u w:val="single"/>
        </w:rPr>
        <w:t>Note</w:t>
      </w:r>
      <w:r w:rsidRPr="006446B8">
        <w:rPr>
          <w:rStyle w:val="body0020text00202char1"/>
          <w:rFonts w:ascii="Calibri" w:hAnsi="Calibri" w:cs="Arial"/>
        </w:rPr>
        <w:t xml:space="preserve">: </w:t>
      </w:r>
      <w:r>
        <w:rPr>
          <w:rStyle w:val="body0020text00202char1"/>
          <w:rFonts w:ascii="Calibri" w:hAnsi="Calibri" w:cs="Arial"/>
        </w:rPr>
        <w:t>Tests</w:t>
      </w:r>
      <w:r w:rsidRPr="006446B8">
        <w:rPr>
          <w:rStyle w:val="body0020text00202char1"/>
          <w:rFonts w:ascii="Calibri" w:hAnsi="Calibri" w:cs="Arial"/>
        </w:rPr>
        <w:t xml:space="preserve"> and exams are primarily structured in multiple</w:t>
      </w:r>
      <w:r>
        <w:rPr>
          <w:rStyle w:val="body0020text00202char1"/>
          <w:rFonts w:ascii="Calibri" w:hAnsi="Calibri" w:cs="Arial"/>
        </w:rPr>
        <w:t>-</w:t>
      </w:r>
      <w:r w:rsidRPr="006446B8">
        <w:rPr>
          <w:rStyle w:val="body0020text00202char1"/>
          <w:rFonts w:ascii="Calibri" w:hAnsi="Calibri" w:cs="Arial"/>
        </w:rPr>
        <w:t>choice formats in conjunction with the ARRT exam</w:t>
      </w:r>
      <w:r>
        <w:rPr>
          <w:rStyle w:val="body0020text00202char1"/>
          <w:rFonts w:ascii="Calibri" w:hAnsi="Calibri" w:cs="Arial"/>
        </w:rPr>
        <w:t>.  Also, checklist rubrics may be used to evaluate students for the level of mastery of course objectives</w:t>
      </w:r>
      <w:r w:rsidRPr="002436EA">
        <w:rPr>
          <w:rStyle w:val="body0020text00202char1"/>
          <w:rFonts w:ascii="Calibri" w:hAnsi="Calibri" w:cs="Arial"/>
        </w:rPr>
        <w:t xml:space="preserve">. </w:t>
      </w:r>
    </w:p>
    <w:p w:rsidR="00D70FC7" w:rsidRPr="002436EA" w:rsidRDefault="00D70FC7" w:rsidP="00D70FC7">
      <w:pPr>
        <w:pStyle w:val="body0020text00202"/>
        <w:jc w:val="both"/>
        <w:rPr>
          <w:rStyle w:val="body0020text00202char1"/>
          <w:rFonts w:ascii="Calibri" w:hAnsi="Calibri" w:cs="Arial"/>
        </w:rPr>
      </w:pPr>
    </w:p>
    <w:p w:rsidR="0070426B" w:rsidRDefault="0070426B" w:rsidP="0070426B">
      <w:pPr>
        <w:pStyle w:val="normal0"/>
        <w:jc w:val="both"/>
        <w:rPr>
          <w:rStyle w:val="normalchar1"/>
          <w:rFonts w:asciiTheme="minorHAnsi" w:hAnsiTheme="minorHAnsi" w:cs="Arial"/>
          <w:b/>
          <w:bCs/>
          <w:sz w:val="22"/>
          <w:szCs w:val="22"/>
        </w:rPr>
      </w:pPr>
    </w:p>
    <w:p w:rsidR="00D70FC7" w:rsidRDefault="00D70FC7" w:rsidP="0070426B">
      <w:pPr>
        <w:pStyle w:val="normal0"/>
        <w:jc w:val="both"/>
        <w:rPr>
          <w:rStyle w:val="normalchar1"/>
          <w:rFonts w:asciiTheme="minorHAnsi" w:hAnsiTheme="minorHAnsi" w:cs="Arial"/>
          <w:b/>
          <w:bCs/>
          <w:sz w:val="22"/>
          <w:szCs w:val="22"/>
        </w:rPr>
      </w:pPr>
    </w:p>
    <w:p w:rsidR="00EE4B7E" w:rsidRPr="00C67396" w:rsidRDefault="00EE4B7E" w:rsidP="0070426B">
      <w:pPr>
        <w:pStyle w:val="normal0"/>
        <w:jc w:val="both"/>
        <w:rPr>
          <w:rStyle w:val="normalchar1"/>
          <w:rFonts w:asciiTheme="minorHAnsi" w:hAnsiTheme="minorHAnsi" w:cs="Arial"/>
          <w:b/>
          <w:bCs/>
          <w:sz w:val="22"/>
          <w:szCs w:val="22"/>
        </w:rPr>
      </w:pPr>
    </w:p>
    <w:p w:rsidR="00D70FC7" w:rsidRPr="002436EA" w:rsidRDefault="00D70FC7" w:rsidP="00D70FC7">
      <w:pPr>
        <w:pStyle w:val="normal0"/>
        <w:jc w:val="both"/>
        <w:rPr>
          <w:rStyle w:val="normalchar1"/>
          <w:rFonts w:ascii="Calibri" w:hAnsi="Calibri" w:cs="Arial"/>
          <w:bCs/>
          <w:sz w:val="22"/>
          <w:szCs w:val="22"/>
        </w:rPr>
      </w:pPr>
      <w:r w:rsidRPr="002436EA">
        <w:rPr>
          <w:rStyle w:val="normalchar1"/>
          <w:rFonts w:ascii="Calibri" w:hAnsi="Calibri" w:cs="Arial"/>
          <w:b/>
          <w:bCs/>
          <w:sz w:val="22"/>
          <w:szCs w:val="22"/>
        </w:rPr>
        <w:t>Course Requirements:</w:t>
      </w:r>
      <w:r w:rsidRPr="002436EA">
        <w:rPr>
          <w:rStyle w:val="normalchar1"/>
          <w:rFonts w:ascii="Calibri" w:hAnsi="Calibri" w:cs="Arial"/>
          <w:bCs/>
          <w:sz w:val="22"/>
          <w:szCs w:val="22"/>
        </w:rPr>
        <w:t xml:space="preserve"> All students are required to:</w:t>
      </w:r>
    </w:p>
    <w:p w:rsidR="00D70FC7" w:rsidRPr="00776537" w:rsidRDefault="00D70FC7" w:rsidP="00D70FC7">
      <w:pPr>
        <w:pStyle w:val="normal0"/>
        <w:jc w:val="both"/>
        <w:rPr>
          <w:rFonts w:ascii="Calibri" w:hAnsi="Calibri"/>
          <w:sz w:val="12"/>
          <w:szCs w:val="12"/>
        </w:rPr>
      </w:pPr>
    </w:p>
    <w:p w:rsidR="00D70FC7" w:rsidRDefault="00D70FC7" w:rsidP="00D70FC7">
      <w:pPr>
        <w:pStyle w:val="body0020text"/>
        <w:tabs>
          <w:tab w:val="left" w:pos="357"/>
        </w:tabs>
        <w:rPr>
          <w:rStyle w:val="body0020textchar1"/>
          <w:rFonts w:ascii="Calibri" w:hAnsi="Calibri" w:cs="Arial"/>
        </w:rPr>
      </w:pPr>
      <w:r w:rsidRPr="002436EA">
        <w:rPr>
          <w:rStyle w:val="body0020textchar1"/>
          <w:rFonts w:ascii="Calibri" w:hAnsi="Calibri" w:cs="Arial"/>
          <w:sz w:val="22"/>
          <w:szCs w:val="22"/>
        </w:rPr>
        <w:t>1.</w:t>
      </w:r>
      <w:r w:rsidRPr="002436EA">
        <w:rPr>
          <w:rStyle w:val="body0020textchar1"/>
          <w:rFonts w:ascii="Calibri" w:hAnsi="Calibri" w:cs="Arial"/>
          <w:sz w:val="22"/>
          <w:szCs w:val="22"/>
        </w:rPr>
        <w:tab/>
      </w:r>
      <w:r w:rsidRPr="007F0E00">
        <w:rPr>
          <w:rStyle w:val="body0020textchar1"/>
          <w:rFonts w:ascii="Calibri" w:hAnsi="Calibri" w:cs="Arial"/>
          <w:sz w:val="22"/>
          <w:szCs w:val="22"/>
        </w:rPr>
        <w:t>Read the textbook and do the suggested homework problems in a timely manner.</w:t>
      </w:r>
    </w:p>
    <w:p w:rsidR="00D70FC7" w:rsidRPr="00BF6480" w:rsidRDefault="00D70FC7" w:rsidP="00D70FC7">
      <w:pPr>
        <w:pStyle w:val="body0020text"/>
        <w:tabs>
          <w:tab w:val="left" w:pos="357"/>
        </w:tabs>
        <w:rPr>
          <w:rStyle w:val="body0020textchar1"/>
          <w:rFonts w:ascii="Calibri" w:hAnsi="Calibri" w:cs="Arial"/>
          <w:sz w:val="12"/>
          <w:szCs w:val="12"/>
        </w:rPr>
      </w:pPr>
    </w:p>
    <w:p w:rsidR="00D70FC7" w:rsidRPr="007F0E00" w:rsidRDefault="00D70FC7" w:rsidP="00D70FC7">
      <w:pPr>
        <w:pStyle w:val="body0020text"/>
        <w:tabs>
          <w:tab w:val="left" w:pos="357"/>
        </w:tabs>
        <w:rPr>
          <w:rFonts w:ascii="Calibri" w:hAnsi="Calibri"/>
          <w:sz w:val="22"/>
          <w:szCs w:val="22"/>
        </w:rPr>
      </w:pPr>
      <w:r w:rsidRPr="007F0E00">
        <w:rPr>
          <w:rStyle w:val="body0020textchar1"/>
          <w:rFonts w:ascii="Calibri" w:hAnsi="Calibri" w:cs="Arial"/>
          <w:sz w:val="22"/>
          <w:szCs w:val="22"/>
        </w:rPr>
        <w:t>2.</w:t>
      </w:r>
      <w:r w:rsidRPr="007F0E00">
        <w:rPr>
          <w:rStyle w:val="body0020textchar1"/>
          <w:rFonts w:ascii="Calibri" w:hAnsi="Calibri" w:cs="Arial"/>
          <w:sz w:val="22"/>
          <w:szCs w:val="22"/>
        </w:rPr>
        <w:tab/>
        <w:t>Attend and be an active participant in all classes.</w:t>
      </w:r>
    </w:p>
    <w:p w:rsidR="00D70FC7" w:rsidRPr="00D21DCA" w:rsidRDefault="00D70FC7" w:rsidP="00D70FC7">
      <w:pPr>
        <w:pStyle w:val="body0020text"/>
        <w:tabs>
          <w:tab w:val="left" w:pos="357"/>
        </w:tabs>
        <w:ind w:left="720"/>
        <w:rPr>
          <w:rFonts w:ascii="Calibri" w:hAnsi="Calibri"/>
          <w:sz w:val="12"/>
          <w:szCs w:val="12"/>
        </w:rPr>
      </w:pPr>
    </w:p>
    <w:p w:rsidR="00D70FC7" w:rsidRPr="007F0E00" w:rsidRDefault="00D70FC7" w:rsidP="00D70FC7">
      <w:pPr>
        <w:tabs>
          <w:tab w:val="left" w:pos="357"/>
        </w:tabs>
        <w:spacing w:after="0" w:line="240" w:lineRule="auto"/>
        <w:ind w:left="357" w:hanging="357"/>
        <w:rPr>
          <w:rFonts w:ascii="Calibri" w:hAnsi="Calibri"/>
          <w:bCs/>
          <w:iCs/>
        </w:rPr>
      </w:pPr>
      <w:r w:rsidRPr="007F0E00">
        <w:rPr>
          <w:rStyle w:val="body0020textchar1"/>
          <w:rFonts w:ascii="Calibri" w:hAnsi="Calibri" w:cs="Arial"/>
        </w:rPr>
        <w:t>3.</w:t>
      </w:r>
      <w:r w:rsidRPr="007F0E00">
        <w:rPr>
          <w:rFonts w:ascii="Calibri" w:hAnsi="Calibri"/>
        </w:rPr>
        <w:tab/>
        <w:t>Take tests/exams in class and adhere to the test/exam schedule</w:t>
      </w:r>
      <w:r w:rsidRPr="007F0E00">
        <w:rPr>
          <w:rFonts w:ascii="Calibri" w:hAnsi="Calibri"/>
          <w:bCs/>
          <w:iCs/>
        </w:rPr>
        <w:t>.</w:t>
      </w:r>
    </w:p>
    <w:p w:rsidR="00D70FC7" w:rsidRPr="00D21DCA" w:rsidRDefault="00D70FC7" w:rsidP="00D70FC7">
      <w:pPr>
        <w:pStyle w:val="normal0"/>
        <w:tabs>
          <w:tab w:val="left" w:pos="1260"/>
        </w:tabs>
        <w:ind w:left="360" w:hanging="360"/>
        <w:rPr>
          <w:rFonts w:ascii="Calibri" w:hAnsi="Calibri"/>
          <w:sz w:val="12"/>
          <w:szCs w:val="12"/>
        </w:rPr>
      </w:pPr>
      <w:r>
        <w:rPr>
          <w:rFonts w:ascii="Calibri" w:hAnsi="Calibri"/>
          <w:sz w:val="12"/>
          <w:szCs w:val="12"/>
        </w:rPr>
        <w:tab/>
      </w:r>
      <w:r>
        <w:rPr>
          <w:rFonts w:ascii="Calibri" w:hAnsi="Calibri"/>
          <w:sz w:val="12"/>
          <w:szCs w:val="12"/>
        </w:rPr>
        <w:tab/>
      </w:r>
    </w:p>
    <w:p w:rsidR="00D70FC7" w:rsidRPr="007F0E00" w:rsidRDefault="00D70FC7" w:rsidP="00D70FC7">
      <w:pPr>
        <w:tabs>
          <w:tab w:val="left" w:pos="357"/>
        </w:tabs>
        <w:spacing w:after="0" w:line="240" w:lineRule="auto"/>
        <w:rPr>
          <w:rFonts w:ascii="Calibri" w:hAnsi="Calibri"/>
          <w:bCs/>
          <w:iCs/>
        </w:rPr>
      </w:pPr>
      <w:r w:rsidRPr="007F0E00">
        <w:rPr>
          <w:rFonts w:ascii="Calibri" w:hAnsi="Calibri"/>
        </w:rPr>
        <w:t>4.</w:t>
      </w:r>
      <w:r w:rsidRPr="007F0E00">
        <w:rPr>
          <w:rFonts w:ascii="Calibri" w:hAnsi="Calibri"/>
        </w:rPr>
        <w:tab/>
        <w:t xml:space="preserve">Turn off </w:t>
      </w:r>
      <w:r w:rsidRPr="007F0E00">
        <w:rPr>
          <w:rFonts w:ascii="Calibri" w:hAnsi="Calibri"/>
          <w:bCs/>
          <w:iCs/>
        </w:rPr>
        <w:t>cell phones while in class.</w:t>
      </w:r>
    </w:p>
    <w:p w:rsidR="00D70FC7" w:rsidRPr="00D21DCA" w:rsidRDefault="00D70FC7" w:rsidP="00D70FC7">
      <w:pPr>
        <w:pStyle w:val="body0020text"/>
        <w:tabs>
          <w:tab w:val="left" w:pos="357"/>
        </w:tabs>
        <w:ind w:left="360" w:hanging="360"/>
        <w:rPr>
          <w:rFonts w:ascii="Calibri" w:hAnsi="Calibri"/>
          <w:sz w:val="12"/>
          <w:szCs w:val="12"/>
        </w:rPr>
      </w:pPr>
    </w:p>
    <w:p w:rsidR="00D70FC7" w:rsidRPr="006446B8" w:rsidRDefault="00D70FC7" w:rsidP="00D70FC7">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D70FC7" w:rsidRPr="00D21DCA" w:rsidRDefault="00D70FC7" w:rsidP="00D70FC7">
      <w:pPr>
        <w:pStyle w:val="normal0"/>
        <w:tabs>
          <w:tab w:val="left" w:pos="357"/>
        </w:tabs>
        <w:ind w:left="360" w:hanging="360"/>
        <w:rPr>
          <w:rFonts w:ascii="Calibri" w:hAnsi="Calibri"/>
          <w:bCs/>
          <w:iCs/>
          <w:sz w:val="12"/>
          <w:szCs w:val="12"/>
        </w:rPr>
      </w:pPr>
    </w:p>
    <w:p w:rsidR="00D70FC7" w:rsidRPr="002436EA" w:rsidRDefault="00D70FC7" w:rsidP="00D70FC7">
      <w:pPr>
        <w:pStyle w:val="body0020text"/>
        <w:tabs>
          <w:tab w:val="left" w:pos="357"/>
        </w:tabs>
        <w:ind w:left="357" w:hanging="357"/>
        <w:jc w:val="both"/>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r w:rsidRPr="002436EA">
        <w:rPr>
          <w:rFonts w:ascii="Calibri" w:hAnsi="Calibri"/>
          <w:sz w:val="22"/>
          <w:szCs w:val="22"/>
        </w:rPr>
        <w:t>.</w:t>
      </w:r>
    </w:p>
    <w:p w:rsidR="00D70FC7" w:rsidRDefault="00D70FC7" w:rsidP="00D70FC7">
      <w:pPr>
        <w:pStyle w:val="normal0"/>
        <w:ind w:left="360" w:hanging="360"/>
        <w:jc w:val="both"/>
        <w:rPr>
          <w:rFonts w:ascii="Calibri" w:hAnsi="Calibri"/>
          <w:sz w:val="22"/>
          <w:szCs w:val="22"/>
        </w:rPr>
      </w:pPr>
    </w:p>
    <w:p w:rsidR="00EE4B7E" w:rsidRDefault="00EE4B7E" w:rsidP="00D70FC7">
      <w:pPr>
        <w:pStyle w:val="normal0"/>
        <w:ind w:left="360" w:hanging="360"/>
        <w:jc w:val="both"/>
        <w:rPr>
          <w:rFonts w:ascii="Calibri" w:hAnsi="Calibri"/>
          <w:sz w:val="22"/>
          <w:szCs w:val="22"/>
        </w:rPr>
      </w:pPr>
    </w:p>
    <w:p w:rsidR="00EE4B7E" w:rsidRDefault="00EE4B7E" w:rsidP="00D70FC7">
      <w:pPr>
        <w:pStyle w:val="normal0"/>
        <w:ind w:left="360" w:hanging="360"/>
        <w:jc w:val="both"/>
        <w:rPr>
          <w:rFonts w:ascii="Calibri" w:hAnsi="Calibri"/>
          <w:sz w:val="22"/>
          <w:szCs w:val="22"/>
        </w:rPr>
      </w:pPr>
    </w:p>
    <w:p w:rsidR="00EA4E92" w:rsidRPr="000B1133" w:rsidRDefault="00EA4E92" w:rsidP="000B1133">
      <w:pPr>
        <w:pStyle w:val="normal0"/>
        <w:jc w:val="both"/>
        <w:rPr>
          <w:rFonts w:ascii="Calibri" w:hAnsi="Calibri"/>
          <w:sz w:val="22"/>
          <w:szCs w:val="22"/>
        </w:rPr>
      </w:pPr>
      <w:r w:rsidRPr="000B1133">
        <w:rPr>
          <w:rFonts w:ascii="Calibri" w:hAnsi="Calibri"/>
          <w:b/>
          <w:sz w:val="22"/>
          <w:szCs w:val="22"/>
        </w:rPr>
        <w:lastRenderedPageBreak/>
        <w:t>Methods of Evaluation:</w:t>
      </w:r>
      <w:r w:rsidRPr="000B1133">
        <w:rPr>
          <w:rFonts w:ascii="Calibri" w:hAnsi="Calibri"/>
          <w:b/>
          <w:sz w:val="22"/>
          <w:szCs w:val="22"/>
        </w:rPr>
        <w:tab/>
        <w:t xml:space="preserve"> </w:t>
      </w:r>
      <w:r w:rsidRPr="000B1133">
        <w:rPr>
          <w:rFonts w:ascii="Calibri" w:hAnsi="Calibri"/>
          <w:sz w:val="22"/>
          <w:szCs w:val="22"/>
        </w:rPr>
        <w:t>Final course grades will be computed as follows:</w:t>
      </w:r>
      <w:r w:rsidRPr="000B1133">
        <w:rPr>
          <w:rFonts w:ascii="Calibri" w:hAnsi="Calibri"/>
          <w:b/>
          <w:sz w:val="22"/>
          <w:szCs w:val="22"/>
        </w:rPr>
        <w:tab/>
      </w:r>
      <w:r w:rsidRPr="000B1133">
        <w:rPr>
          <w:rFonts w:ascii="Calibri" w:hAnsi="Calibri"/>
          <w:b/>
          <w:sz w:val="22"/>
          <w:szCs w:val="22"/>
        </w:rPr>
        <w:tab/>
      </w:r>
    </w:p>
    <w:p w:rsidR="00EA4E92" w:rsidRPr="00483211" w:rsidRDefault="00EA4E92" w:rsidP="00EA4E92">
      <w:pPr>
        <w:spacing w:after="0" w:line="240" w:lineRule="auto"/>
        <w:jc w:val="both"/>
        <w:rPr>
          <w:b/>
        </w:rPr>
      </w:pPr>
      <w:r w:rsidRPr="00483211">
        <w:tab/>
      </w:r>
      <w:r w:rsidRPr="00483211">
        <w:tab/>
      </w:r>
      <w:r w:rsidRPr="00483211">
        <w:tab/>
        <w:t xml:space="preserve">                  </w:t>
      </w:r>
      <w:r w:rsidRPr="00483211">
        <w:tab/>
      </w:r>
      <w:r w:rsidRPr="00483211">
        <w:tab/>
      </w:r>
      <w:r w:rsidRPr="00483211">
        <w:tab/>
      </w:r>
      <w:r w:rsidRPr="00483211">
        <w:tab/>
      </w:r>
      <w:r w:rsidRPr="00483211">
        <w:tab/>
      </w:r>
      <w:r w:rsidRPr="00483211">
        <w:tab/>
        <w:t xml:space="preserve">        </w:t>
      </w:r>
      <w:r w:rsidRPr="00483211">
        <w:rPr>
          <w:b/>
        </w:rPr>
        <w:t xml:space="preserve">% of </w:t>
      </w:r>
    </w:p>
    <w:p w:rsidR="00EA4E92" w:rsidRPr="00483211" w:rsidRDefault="00EA4E92" w:rsidP="00EA4E92">
      <w:pPr>
        <w:spacing w:after="0" w:line="240" w:lineRule="auto"/>
        <w:ind w:left="6480" w:hanging="5760"/>
        <w:jc w:val="both"/>
        <w:rPr>
          <w:b/>
        </w:rPr>
      </w:pPr>
      <w:r w:rsidRPr="00483211">
        <w:rPr>
          <w:b/>
        </w:rPr>
        <w:t>Grading Components</w:t>
      </w:r>
      <w:r w:rsidRPr="00483211">
        <w:rPr>
          <w:b/>
        </w:rPr>
        <w:tab/>
        <w:t xml:space="preserve">          final course grade</w:t>
      </w:r>
    </w:p>
    <w:p w:rsidR="00EA4E92" w:rsidRPr="00D17753" w:rsidRDefault="00FD3D1D" w:rsidP="00EA4E92">
      <w:pPr>
        <w:spacing w:after="0" w:line="240" w:lineRule="auto"/>
        <w:ind w:left="6480" w:hanging="5760"/>
        <w:jc w:val="both"/>
        <w:rPr>
          <w:sz w:val="12"/>
          <w:szCs w:val="12"/>
        </w:rPr>
      </w:pPr>
      <w:r>
        <w:rPr>
          <w:noProof/>
          <w:sz w:val="12"/>
          <w:szCs w:val="12"/>
        </w:rPr>
        <w:pict>
          <v:shapetype id="_x0000_t32" coordsize="21600,21600" o:spt="32" o:oned="t" path="m,l21600,21600e" filled="f">
            <v:path arrowok="t" fillok="f" o:connecttype="none"/>
            <o:lock v:ext="edit" shapetype="t"/>
          </v:shapetype>
          <v:shape id="_x0000_s1029" type="#_x0000_t32" style="position:absolute;left:0;text-align:left;margin-left:3pt;margin-top:2.45pt;width:441.75pt;height:0;z-index:251658240" o:connectortype="straight" strokeweight="1.5pt"/>
        </w:pict>
      </w:r>
    </w:p>
    <w:p w:rsidR="00EA4E92" w:rsidRPr="00483211" w:rsidRDefault="00EA4E92" w:rsidP="00EA4E92">
      <w:pPr>
        <w:pStyle w:val="block0020text"/>
        <w:numPr>
          <w:ilvl w:val="0"/>
          <w:numId w:val="1"/>
        </w:numPr>
        <w:tabs>
          <w:tab w:val="left" w:pos="720"/>
        </w:tabs>
        <w:ind w:right="180"/>
        <w:rPr>
          <w:rFonts w:asciiTheme="minorHAnsi" w:hAnsiTheme="minorHAnsi" w:cs="Arial"/>
          <w:sz w:val="22"/>
          <w:szCs w:val="22"/>
        </w:rPr>
      </w:pPr>
      <w:r w:rsidRPr="00483211">
        <w:rPr>
          <w:rFonts w:asciiTheme="minorHAnsi" w:hAnsiTheme="minorHAnsi"/>
          <w:sz w:val="22"/>
          <w:szCs w:val="22"/>
        </w:rPr>
        <w:t xml:space="preserve">4 or more </w:t>
      </w:r>
      <w:r w:rsidR="00D70FC7">
        <w:rPr>
          <w:rFonts w:asciiTheme="minorHAnsi" w:hAnsiTheme="minorHAnsi"/>
          <w:sz w:val="22"/>
          <w:szCs w:val="22"/>
        </w:rPr>
        <w:t>Tests</w:t>
      </w:r>
      <w:r w:rsidRPr="00483211">
        <w:rPr>
          <w:rFonts w:asciiTheme="minorHAnsi" w:hAnsiTheme="minorHAnsi"/>
          <w:sz w:val="22"/>
          <w:szCs w:val="22"/>
        </w:rPr>
        <w:t xml:space="preserve"> </w:t>
      </w:r>
      <w:r w:rsidRPr="00483211">
        <w:rPr>
          <w:rFonts w:asciiTheme="minorHAnsi" w:hAnsiTheme="minorHAnsi"/>
          <w:b w:val="0"/>
          <w:sz w:val="22"/>
          <w:szCs w:val="22"/>
        </w:rPr>
        <w:t>(</w:t>
      </w:r>
      <w:r w:rsidRPr="00483211">
        <w:rPr>
          <w:rStyle w:val="normalchar1"/>
          <w:rFonts w:asciiTheme="minorHAnsi" w:hAnsiTheme="minorHAnsi" w:cs="Arial"/>
          <w:b w:val="0"/>
          <w:sz w:val="22"/>
          <w:szCs w:val="22"/>
        </w:rPr>
        <w:t>dates specified by the instructor)</w:t>
      </w:r>
      <w:r w:rsidRPr="00483211">
        <w:rPr>
          <w:rStyle w:val="normalchar1"/>
          <w:rFonts w:asciiTheme="minorHAnsi" w:hAnsiTheme="minorHAnsi" w:cs="Arial"/>
          <w:sz w:val="22"/>
          <w:szCs w:val="22"/>
        </w:rPr>
        <w: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D70FC7">
        <w:rPr>
          <w:rFonts w:asciiTheme="minorHAnsi" w:hAnsiTheme="minorHAnsi" w:cs="Arial"/>
          <w:sz w:val="22"/>
          <w:szCs w:val="22"/>
        </w:rPr>
        <w:t>5</w:t>
      </w:r>
      <w:r>
        <w:rPr>
          <w:rFonts w:asciiTheme="minorHAnsi" w:hAnsiTheme="minorHAnsi" w:cs="Arial"/>
          <w:sz w:val="22"/>
          <w:szCs w:val="22"/>
        </w:rPr>
        <w:t>0</w:t>
      </w:r>
      <w:r w:rsidRPr="00483211">
        <w:rPr>
          <w:rFonts w:asciiTheme="minorHAnsi" w:hAnsiTheme="minorHAnsi" w:cs="Arial"/>
          <w:sz w:val="22"/>
          <w:szCs w:val="22"/>
        </w:rPr>
        <w:t>%</w:t>
      </w:r>
    </w:p>
    <w:p w:rsidR="00EA4E92" w:rsidRPr="00D70FC7" w:rsidRDefault="00D70FC7" w:rsidP="00EA4E92">
      <w:pPr>
        <w:spacing w:after="0" w:line="240" w:lineRule="auto"/>
        <w:ind w:left="720" w:right="3406"/>
        <w:jc w:val="both"/>
        <w:rPr>
          <w:sz w:val="20"/>
          <w:szCs w:val="20"/>
        </w:rPr>
      </w:pPr>
      <w:r w:rsidRPr="00D70FC7">
        <w:rPr>
          <w:sz w:val="20"/>
          <w:szCs w:val="20"/>
        </w:rPr>
        <w:t>Tests will be administered regularly throughout the semester to test student mastery of course objectives</w:t>
      </w:r>
      <w:r w:rsidR="00EA4E92" w:rsidRPr="00D70FC7">
        <w:rPr>
          <w:sz w:val="20"/>
          <w:szCs w:val="20"/>
        </w:rPr>
        <w:t>.</w:t>
      </w:r>
    </w:p>
    <w:p w:rsidR="00EA4E92" w:rsidRPr="00D70FC7" w:rsidRDefault="00EA4E92" w:rsidP="00EA4E92">
      <w:pPr>
        <w:spacing w:after="0" w:line="240" w:lineRule="auto"/>
        <w:ind w:left="720" w:right="3406"/>
        <w:jc w:val="both"/>
        <w:rPr>
          <w:sz w:val="12"/>
          <w:szCs w:val="12"/>
        </w:rPr>
      </w:pPr>
    </w:p>
    <w:p w:rsidR="00EA4E92" w:rsidRPr="00EA4E92" w:rsidRDefault="00FA28CA" w:rsidP="00EA4E92">
      <w:pPr>
        <w:numPr>
          <w:ilvl w:val="0"/>
          <w:numId w:val="1"/>
        </w:numPr>
        <w:spacing w:after="0" w:line="240" w:lineRule="auto"/>
        <w:ind w:right="4"/>
        <w:jc w:val="both"/>
        <w:rPr>
          <w:rFonts w:cs="Arial"/>
        </w:rPr>
      </w:pPr>
      <w:r w:rsidRPr="00EA4E92">
        <w:rPr>
          <w:b/>
        </w:rPr>
        <w:t xml:space="preserve">Laboratory </w:t>
      </w:r>
      <w:r w:rsidR="00D70FC7">
        <w:rPr>
          <w:b/>
        </w:rPr>
        <w:t>Competency (20)</w:t>
      </w:r>
      <w:r w:rsidR="00D70FC7">
        <w:rPr>
          <w:b/>
        </w:rPr>
        <w:tab/>
      </w:r>
      <w:r w:rsidRPr="00EA4E92">
        <w:rPr>
          <w:b/>
        </w:rPr>
        <w:t xml:space="preserve">                </w:t>
      </w:r>
      <w:r w:rsidRPr="00EA4E92">
        <w:rPr>
          <w:b/>
        </w:rPr>
        <w:tab/>
      </w:r>
      <w:r w:rsidRPr="00EA4E92">
        <w:rPr>
          <w:b/>
        </w:rPr>
        <w:tab/>
      </w:r>
      <w:r w:rsidRPr="00EA4E92">
        <w:rPr>
          <w:b/>
        </w:rPr>
        <w:tab/>
      </w:r>
      <w:r w:rsidRPr="00EA4E92">
        <w:rPr>
          <w:b/>
        </w:rPr>
        <w:tab/>
        <w:t xml:space="preserve">        20%</w:t>
      </w:r>
    </w:p>
    <w:p w:rsidR="00D567E1" w:rsidRPr="00D70FC7" w:rsidRDefault="00D70FC7" w:rsidP="00EA4E92">
      <w:pPr>
        <w:spacing w:after="0" w:line="240" w:lineRule="auto"/>
        <w:ind w:left="720" w:right="3406"/>
        <w:jc w:val="both"/>
        <w:rPr>
          <w:rFonts w:cs="Arial"/>
          <w:sz w:val="20"/>
          <w:szCs w:val="20"/>
        </w:rPr>
      </w:pPr>
      <w:r w:rsidRPr="00D70FC7">
        <w:rPr>
          <w:sz w:val="20"/>
          <w:szCs w:val="20"/>
        </w:rPr>
        <w:t>The laboratory competency assessment, in which student performance will be rated by a laboratory competency rubric, will provide evidence of the extent of student achievement of some course goals.  (See Required Laboratory Competencies on</w:t>
      </w:r>
      <w:r w:rsidR="000A5F2E" w:rsidRPr="00D70FC7">
        <w:rPr>
          <w:rFonts w:cs="Arial"/>
          <w:sz w:val="20"/>
          <w:szCs w:val="20"/>
        </w:rPr>
        <w:t xml:space="preserve"> page 6.)</w:t>
      </w:r>
    </w:p>
    <w:p w:rsidR="00D567E1" w:rsidRPr="00EA4E92" w:rsidRDefault="00D567E1" w:rsidP="0070426B">
      <w:pPr>
        <w:pStyle w:val="normal0"/>
        <w:ind w:left="720" w:right="2592"/>
        <w:jc w:val="both"/>
        <w:rPr>
          <w:rFonts w:asciiTheme="minorHAnsi" w:hAnsiTheme="minorHAnsi" w:cs="Arial"/>
          <w:sz w:val="12"/>
          <w:szCs w:val="12"/>
        </w:rPr>
      </w:pPr>
    </w:p>
    <w:p w:rsidR="00D567E1" w:rsidRPr="00C67396" w:rsidRDefault="00D567E1" w:rsidP="0070426B">
      <w:pPr>
        <w:pStyle w:val="normal0"/>
        <w:numPr>
          <w:ilvl w:val="0"/>
          <w:numId w:val="1"/>
        </w:numPr>
        <w:jc w:val="both"/>
        <w:rPr>
          <w:rFonts w:asciiTheme="minorHAnsi" w:hAnsiTheme="minorHAnsi"/>
          <w:sz w:val="22"/>
          <w:szCs w:val="22"/>
        </w:rPr>
      </w:pPr>
      <w:r w:rsidRPr="00C67396">
        <w:rPr>
          <w:rFonts w:asciiTheme="minorHAnsi" w:hAnsiTheme="minorHAnsi"/>
          <w:b/>
          <w:color w:val="000000"/>
          <w:sz w:val="22"/>
          <w:szCs w:val="22"/>
        </w:rPr>
        <w:t xml:space="preserve">Midterm Exam </w:t>
      </w:r>
      <w:r w:rsidRPr="00C67396">
        <w:rPr>
          <w:rStyle w:val="normalchar1"/>
          <w:rFonts w:asciiTheme="minorHAnsi" w:hAnsiTheme="minorHAnsi" w:cs="Arial"/>
          <w:sz w:val="22"/>
          <w:szCs w:val="22"/>
        </w:rPr>
        <w:t xml:space="preserve">(date specified by the instructor)  </w:t>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t xml:space="preserve">    </w:t>
      </w:r>
      <w:r w:rsidR="00D70FC7">
        <w:rPr>
          <w:rStyle w:val="normalchar1"/>
          <w:rFonts w:asciiTheme="minorHAnsi" w:hAnsiTheme="minorHAnsi" w:cs="Arial"/>
          <w:sz w:val="22"/>
          <w:szCs w:val="22"/>
        </w:rPr>
        <w:t xml:space="preserve"> </w:t>
      </w:r>
      <w:r w:rsidRPr="00C67396">
        <w:rPr>
          <w:rStyle w:val="normalchar1"/>
          <w:rFonts w:asciiTheme="minorHAnsi" w:hAnsiTheme="minorHAnsi" w:cs="Arial"/>
          <w:sz w:val="22"/>
          <w:szCs w:val="22"/>
        </w:rPr>
        <w:t xml:space="preserve">   </w:t>
      </w:r>
      <w:r w:rsidR="00D70FC7">
        <w:rPr>
          <w:rStyle w:val="normalchar1"/>
          <w:rFonts w:asciiTheme="minorHAnsi" w:hAnsiTheme="minorHAnsi" w:cs="Arial"/>
          <w:b/>
          <w:sz w:val="22"/>
          <w:szCs w:val="22"/>
        </w:rPr>
        <w:t>1</w:t>
      </w:r>
      <w:r w:rsidRPr="00C67396">
        <w:rPr>
          <w:rStyle w:val="normalchar1"/>
          <w:rFonts w:asciiTheme="minorHAnsi" w:hAnsiTheme="minorHAnsi" w:cs="Arial"/>
          <w:b/>
          <w:sz w:val="22"/>
          <w:szCs w:val="22"/>
        </w:rPr>
        <w:t>0</w:t>
      </w:r>
      <w:r w:rsidRPr="00C67396">
        <w:rPr>
          <w:rStyle w:val="normalchar1"/>
          <w:rFonts w:asciiTheme="minorHAnsi" w:hAnsiTheme="minorHAnsi" w:cs="Arial"/>
          <w:b/>
          <w:bCs/>
          <w:sz w:val="22"/>
          <w:szCs w:val="22"/>
        </w:rPr>
        <w:t>%</w:t>
      </w:r>
    </w:p>
    <w:p w:rsidR="00D567E1" w:rsidRPr="00D70FC7" w:rsidRDefault="00D567E1" w:rsidP="0070426B">
      <w:pPr>
        <w:pStyle w:val="block0020text"/>
        <w:tabs>
          <w:tab w:val="left" w:pos="5954"/>
        </w:tabs>
        <w:ind w:left="720" w:right="3406" w:firstLine="0"/>
        <w:rPr>
          <w:rFonts w:asciiTheme="minorHAnsi" w:hAnsiTheme="minorHAnsi"/>
          <w:b w:val="0"/>
          <w:sz w:val="20"/>
          <w:szCs w:val="20"/>
        </w:rPr>
      </w:pPr>
      <w:r w:rsidRPr="00D70FC7">
        <w:rPr>
          <w:rFonts w:asciiTheme="minorHAnsi" w:hAnsiTheme="minorHAnsi"/>
          <w:b w:val="0"/>
          <w:sz w:val="20"/>
          <w:szCs w:val="20"/>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p>
    <w:p w:rsidR="00D567E1" w:rsidRPr="00EA4E92" w:rsidRDefault="00D567E1" w:rsidP="0070426B">
      <w:pPr>
        <w:pStyle w:val="block0020text"/>
        <w:ind w:left="360" w:right="40" w:firstLine="0"/>
        <w:rPr>
          <w:rFonts w:asciiTheme="minorHAnsi" w:hAnsiTheme="minorHAnsi"/>
          <w:sz w:val="12"/>
          <w:szCs w:val="12"/>
        </w:rPr>
      </w:pPr>
    </w:p>
    <w:p w:rsidR="00D567E1" w:rsidRPr="00C67396" w:rsidRDefault="00D567E1" w:rsidP="0070426B">
      <w:pPr>
        <w:pStyle w:val="block0020text"/>
        <w:numPr>
          <w:ilvl w:val="0"/>
          <w:numId w:val="1"/>
        </w:numPr>
        <w:ind w:right="40"/>
        <w:rPr>
          <w:rFonts w:asciiTheme="minorHAnsi" w:hAnsiTheme="minorHAnsi"/>
          <w:sz w:val="22"/>
          <w:szCs w:val="22"/>
        </w:rPr>
      </w:pPr>
      <w:r w:rsidRPr="00EA4E92">
        <w:rPr>
          <w:rStyle w:val="block0020textchar1"/>
          <w:rFonts w:asciiTheme="minorHAnsi" w:hAnsiTheme="minorHAnsi" w:cs="Arial"/>
          <w:b/>
          <w:sz w:val="22"/>
          <w:szCs w:val="22"/>
        </w:rPr>
        <w:t>Fi</w:t>
      </w:r>
      <w:r w:rsidR="00FA28CA" w:rsidRPr="00EA4E92">
        <w:rPr>
          <w:rStyle w:val="block0020textchar1"/>
          <w:rFonts w:asciiTheme="minorHAnsi" w:hAnsiTheme="minorHAnsi" w:cs="Arial"/>
          <w:b/>
          <w:sz w:val="22"/>
          <w:szCs w:val="22"/>
        </w:rPr>
        <w:t>nal Exam</w:t>
      </w:r>
      <w:r w:rsidR="00FA28CA" w:rsidRPr="00C67396">
        <w:rPr>
          <w:rStyle w:val="block0020textchar1"/>
          <w:rFonts w:asciiTheme="minorHAnsi" w:hAnsiTheme="minorHAnsi" w:cs="Arial"/>
          <w:sz w:val="22"/>
          <w:szCs w:val="22"/>
        </w:rPr>
        <w:t xml:space="preserve">     </w:t>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t xml:space="preserve">  </w:t>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t xml:space="preserve">      </w:t>
      </w:r>
      <w:r w:rsidR="00D70FC7">
        <w:rPr>
          <w:rStyle w:val="block0020textchar1"/>
          <w:rFonts w:asciiTheme="minorHAnsi" w:hAnsiTheme="minorHAnsi" w:cs="Arial"/>
          <w:sz w:val="22"/>
          <w:szCs w:val="22"/>
        </w:rPr>
        <w:t xml:space="preserve"> </w:t>
      </w:r>
      <w:r w:rsidR="00FA28CA" w:rsidRPr="00C67396">
        <w:rPr>
          <w:rStyle w:val="block0020textchar1"/>
          <w:rFonts w:asciiTheme="minorHAnsi" w:hAnsiTheme="minorHAnsi" w:cs="Arial"/>
          <w:sz w:val="22"/>
          <w:szCs w:val="22"/>
        </w:rPr>
        <w:t xml:space="preserve"> </w:t>
      </w:r>
      <w:r w:rsidR="00D70FC7">
        <w:rPr>
          <w:rStyle w:val="block0020textchar1"/>
          <w:rFonts w:asciiTheme="minorHAnsi" w:hAnsiTheme="minorHAnsi" w:cs="Arial"/>
          <w:b/>
          <w:sz w:val="22"/>
          <w:szCs w:val="22"/>
        </w:rPr>
        <w:t>2</w:t>
      </w:r>
      <w:r w:rsidRPr="00EA4E92">
        <w:rPr>
          <w:rStyle w:val="block0020textchar1"/>
          <w:rFonts w:asciiTheme="minorHAnsi" w:hAnsiTheme="minorHAnsi" w:cs="Arial"/>
          <w:b/>
          <w:sz w:val="22"/>
          <w:szCs w:val="22"/>
        </w:rPr>
        <w:t>0%</w:t>
      </w:r>
    </w:p>
    <w:p w:rsidR="00D567E1" w:rsidRPr="00D70FC7" w:rsidRDefault="00D567E1" w:rsidP="0070426B">
      <w:pPr>
        <w:pStyle w:val="block0020text"/>
        <w:ind w:left="720" w:right="3406" w:firstLine="0"/>
        <w:rPr>
          <w:rFonts w:asciiTheme="minorHAnsi" w:hAnsiTheme="minorHAnsi"/>
          <w:b w:val="0"/>
          <w:sz w:val="20"/>
          <w:szCs w:val="20"/>
        </w:rPr>
      </w:pPr>
      <w:r w:rsidRPr="00D70FC7">
        <w:rPr>
          <w:rFonts w:asciiTheme="minorHAnsi" w:hAnsiTheme="minorHAnsi"/>
          <w:b w:val="0"/>
          <w:sz w:val="20"/>
          <w:szCs w:val="20"/>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p>
    <w:p w:rsidR="00D70FC7" w:rsidRPr="00D70FC7" w:rsidRDefault="00D70FC7" w:rsidP="0070426B">
      <w:pPr>
        <w:pStyle w:val="block0020text"/>
        <w:ind w:left="720" w:right="3406" w:firstLine="0"/>
        <w:rPr>
          <w:rFonts w:asciiTheme="minorHAnsi" w:hAnsiTheme="minorHAnsi"/>
          <w:b w:val="0"/>
          <w:sz w:val="12"/>
          <w:szCs w:val="12"/>
        </w:rPr>
      </w:pPr>
    </w:p>
    <w:p w:rsidR="00D70FC7" w:rsidRDefault="00D70FC7" w:rsidP="009538DC">
      <w:pPr>
        <w:spacing w:after="0" w:line="240" w:lineRule="auto"/>
        <w:jc w:val="both"/>
      </w:pPr>
      <w:r w:rsidRPr="00F0068D">
        <w:rPr>
          <w:smallCaps/>
          <w:u w:val="single"/>
        </w:rPr>
        <w:t>Note</w:t>
      </w:r>
      <w:r>
        <w:rPr>
          <w:b/>
        </w:rPr>
        <w:t xml:space="preserve">: Laboratory Competency </w:t>
      </w:r>
      <w:r>
        <w:t>includes all 20 required simulated laboratory competency evaluations. Students failing a competency will be remediated and re-evaluated.  The grade for remediated competency will be an average of the failure and re-evaluation grades</w:t>
      </w:r>
      <w:r w:rsidR="00522DAC">
        <w:t>.</w:t>
      </w:r>
    </w:p>
    <w:p w:rsidR="000B1133" w:rsidRDefault="000B1133" w:rsidP="0070426B">
      <w:pPr>
        <w:pStyle w:val="block0020text"/>
        <w:ind w:left="720" w:right="3406" w:firstLine="0"/>
        <w:rPr>
          <w:rFonts w:asciiTheme="minorHAnsi" w:hAnsiTheme="minorHAnsi"/>
          <w:b w:val="0"/>
          <w:sz w:val="22"/>
          <w:szCs w:val="22"/>
        </w:rPr>
      </w:pPr>
    </w:p>
    <w:p w:rsidR="00D70FC7" w:rsidRPr="00C67396" w:rsidRDefault="00D70FC7" w:rsidP="0070426B">
      <w:pPr>
        <w:pStyle w:val="block0020text"/>
        <w:ind w:left="720" w:right="3406" w:firstLine="0"/>
        <w:rPr>
          <w:rFonts w:asciiTheme="minorHAnsi" w:hAnsiTheme="minorHAnsi"/>
          <w:b w:val="0"/>
          <w:sz w:val="22"/>
          <w:szCs w:val="22"/>
        </w:rPr>
      </w:pPr>
    </w:p>
    <w:p w:rsidR="00EA4E92" w:rsidRPr="00EA4E92" w:rsidRDefault="00EA4E92" w:rsidP="00EA4E92">
      <w:pPr>
        <w:tabs>
          <w:tab w:val="left" w:pos="0"/>
          <w:tab w:val="left" w:pos="360"/>
        </w:tabs>
        <w:spacing w:after="0" w:line="240" w:lineRule="auto"/>
        <w:jc w:val="both"/>
        <w:rPr>
          <w:rFonts w:ascii="Calibri" w:hAnsi="Calibri"/>
        </w:rPr>
      </w:pPr>
      <w:r w:rsidRPr="00EA4E92">
        <w:rPr>
          <w:rFonts w:ascii="Calibri" w:hAnsi="Calibri"/>
          <w:b/>
        </w:rPr>
        <w:t xml:space="preserve">Academic Integrity: </w:t>
      </w:r>
      <w:r w:rsidRPr="00EA4E92">
        <w:rPr>
          <w:rFonts w:ascii="Calibri" w:hAnsi="Calibri"/>
        </w:rPr>
        <w:t>Dishonesty disrupts the search for truth that is inherent in the learning process and so devalues the purpose and the mission of the College.  Academic dishonesty includes, but is not limited to, the following:</w:t>
      </w:r>
    </w:p>
    <w:p w:rsidR="00EA4E92" w:rsidRPr="00D70FC7" w:rsidRDefault="00EA4E92" w:rsidP="00EA4E92">
      <w:pPr>
        <w:tabs>
          <w:tab w:val="left" w:pos="0"/>
          <w:tab w:val="left" w:pos="576"/>
          <w:tab w:val="left" w:pos="864"/>
        </w:tabs>
        <w:spacing w:after="0" w:line="240" w:lineRule="auto"/>
        <w:ind w:left="720" w:hanging="360"/>
        <w:jc w:val="both"/>
        <w:rPr>
          <w:rFonts w:ascii="Calibri" w:hAnsi="Calibri"/>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plagiarism – the failure to acknowledge another writer’s words or ideas or to give proper credit to sources of information;</w:t>
      </w:r>
    </w:p>
    <w:p w:rsidR="00EA4E92" w:rsidRPr="00EA4E92" w:rsidRDefault="00EA4E92" w:rsidP="00EA4E92">
      <w:pPr>
        <w:tabs>
          <w:tab w:val="left" w:pos="0"/>
          <w:tab w:val="left" w:pos="576"/>
          <w:tab w:val="left" w:pos="864"/>
        </w:tabs>
        <w:spacing w:after="0" w:line="240" w:lineRule="auto"/>
        <w:ind w:left="720" w:hanging="360"/>
        <w:jc w:val="both"/>
        <w:rPr>
          <w:rFonts w:ascii="Calibri" w:hAnsi="Calibri"/>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cheating – knowingly obtaining or giving unauthorized information on any test/exam or any other academic assignment;</w:t>
      </w:r>
    </w:p>
    <w:p w:rsidR="000B1133" w:rsidRPr="000B1133" w:rsidRDefault="000B1133" w:rsidP="000B1133">
      <w:pPr>
        <w:tabs>
          <w:tab w:val="left" w:pos="0"/>
          <w:tab w:val="left" w:pos="576"/>
          <w:tab w:val="left" w:pos="864"/>
        </w:tabs>
        <w:spacing w:after="0" w:line="240" w:lineRule="auto"/>
        <w:rPr>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interference – any interruption of the academic process that prevents others from the proper engagement in learning or teaching; and</w:t>
      </w:r>
    </w:p>
    <w:p w:rsidR="00EA4E92" w:rsidRPr="00EA4E92" w:rsidRDefault="00EA4E92" w:rsidP="00EA4E92">
      <w:pPr>
        <w:pStyle w:val="ListParagraph"/>
        <w:tabs>
          <w:tab w:val="left" w:pos="0"/>
          <w:tab w:val="left" w:pos="576"/>
          <w:tab w:val="left" w:pos="864"/>
        </w:tabs>
        <w:spacing w:after="0" w:line="240" w:lineRule="auto"/>
        <w:rPr>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fraud – any act or instance of willful deceit or trickery.</w:t>
      </w:r>
    </w:p>
    <w:p w:rsidR="00EA4E92" w:rsidRPr="00D70FC7" w:rsidRDefault="00EA4E92" w:rsidP="00EA4E92">
      <w:pPr>
        <w:tabs>
          <w:tab w:val="left" w:pos="0"/>
          <w:tab w:val="left" w:pos="360"/>
        </w:tabs>
        <w:spacing w:after="0" w:line="240" w:lineRule="auto"/>
        <w:ind w:left="720" w:hanging="360"/>
        <w:jc w:val="both"/>
        <w:rPr>
          <w:rFonts w:ascii="Calibri" w:hAnsi="Calibri"/>
          <w:sz w:val="12"/>
          <w:szCs w:val="12"/>
        </w:rPr>
      </w:pPr>
      <w:r w:rsidRPr="00D70FC7">
        <w:rPr>
          <w:rFonts w:ascii="Calibri" w:hAnsi="Calibri"/>
          <w:sz w:val="12"/>
          <w:szCs w:val="12"/>
        </w:rPr>
        <w:tab/>
      </w:r>
      <w:r w:rsidRPr="00D70FC7">
        <w:rPr>
          <w:rFonts w:ascii="Calibri" w:hAnsi="Calibri"/>
          <w:sz w:val="12"/>
          <w:szCs w:val="12"/>
        </w:rPr>
        <w:tab/>
      </w:r>
    </w:p>
    <w:p w:rsidR="00EA4E92" w:rsidRPr="00EA4E92" w:rsidRDefault="00EA4E92" w:rsidP="00EA4E92">
      <w:pPr>
        <w:tabs>
          <w:tab w:val="left" w:pos="0"/>
          <w:tab w:val="left" w:pos="360"/>
        </w:tabs>
        <w:spacing w:after="0" w:line="240" w:lineRule="auto"/>
        <w:jc w:val="both"/>
        <w:rPr>
          <w:rFonts w:ascii="Calibri" w:hAnsi="Calibri"/>
        </w:rPr>
      </w:pPr>
      <w:r w:rsidRPr="00EA4E92">
        <w:rPr>
          <w:rFonts w:ascii="Calibri" w:hAnsi="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A4E92" w:rsidRPr="00EA4E92" w:rsidRDefault="00EA4E92" w:rsidP="00EA4E92">
      <w:pPr>
        <w:spacing w:after="0" w:line="240" w:lineRule="auto"/>
        <w:jc w:val="both"/>
        <w:rPr>
          <w:rStyle w:val="normalchar1"/>
          <w:rFonts w:ascii="Calibri" w:hAnsi="Calibri" w:cs="Arial"/>
          <w:bCs/>
        </w:rPr>
      </w:pPr>
      <w:r w:rsidRPr="00EA4E92">
        <w:rPr>
          <w:rStyle w:val="normalchar1"/>
          <w:rFonts w:ascii="Calibri" w:hAnsi="Calibri" w:cs="Arial"/>
          <w:b/>
          <w:bCs/>
        </w:rPr>
        <w:lastRenderedPageBreak/>
        <w:t xml:space="preserve">Student Code of Conduct: </w:t>
      </w:r>
      <w:r w:rsidRPr="00EA4E92">
        <w:rPr>
          <w:rStyle w:val="normalchar1"/>
          <w:rFonts w:ascii="Calibri" w:hAnsi="Calibri" w:cs="Arial"/>
          <w:bCs/>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EA4E92">
        <w:rPr>
          <w:rStyle w:val="normalchar1"/>
          <w:rFonts w:ascii="Calibri" w:hAnsi="Calibri" w:cs="Arial"/>
          <w:bCs/>
          <w:i/>
        </w:rPr>
        <w:t>Lifeline</w:t>
      </w:r>
      <w:r w:rsidRPr="00EA4E92">
        <w:rPr>
          <w:rStyle w:val="normalchar1"/>
          <w:rFonts w:ascii="Calibri" w:hAnsi="Calibri" w:cs="Arial"/>
          <w:bCs/>
        </w:rPr>
        <w:t>, for more specific information about the College’s Code of Conduct and attendance requirements.</w:t>
      </w:r>
    </w:p>
    <w:p w:rsidR="00EA4E92" w:rsidRDefault="00EA4E92">
      <w:pPr>
        <w:rPr>
          <w:rStyle w:val="normalchar1"/>
          <w:rFonts w:asciiTheme="minorHAnsi" w:hAnsiTheme="minorHAnsi" w:cs="Arial"/>
          <w:b/>
          <w:bCs/>
        </w:rPr>
      </w:pPr>
      <w:r>
        <w:rPr>
          <w:rStyle w:val="normalchar1"/>
          <w:rFonts w:asciiTheme="minorHAnsi" w:hAnsiTheme="minorHAnsi" w:cs="Arial"/>
          <w:b/>
          <w:bCs/>
        </w:rPr>
        <w:br w:type="page"/>
      </w:r>
    </w:p>
    <w:p w:rsidR="00103188" w:rsidRDefault="004F3D97" w:rsidP="000A5F2E">
      <w:pPr>
        <w:spacing w:after="0" w:line="240" w:lineRule="auto"/>
        <w:jc w:val="both"/>
        <w:rPr>
          <w:rStyle w:val="ptbrand3"/>
        </w:rPr>
      </w:pPr>
      <w:r w:rsidRPr="00C67396">
        <w:rPr>
          <w:rStyle w:val="normalchar1"/>
          <w:rFonts w:asciiTheme="minorHAnsi" w:hAnsiTheme="minorHAnsi" w:cs="Arial"/>
          <w:b/>
          <w:bCs/>
        </w:rPr>
        <w:lastRenderedPageBreak/>
        <w:t>Course Content Outline:</w:t>
      </w:r>
      <w:r w:rsidRPr="00C67396">
        <w:rPr>
          <w:rStyle w:val="normalchar1"/>
          <w:rFonts w:asciiTheme="minorHAnsi" w:hAnsiTheme="minorHAnsi" w:cs="Arial"/>
        </w:rPr>
        <w:t xml:space="preserve"> based on the text </w:t>
      </w:r>
      <w:r w:rsidRPr="00C67396">
        <w:rPr>
          <w:b/>
        </w:rPr>
        <w:t xml:space="preserve">Radiographic Positioning and </w:t>
      </w:r>
      <w:r w:rsidR="00D70FC7">
        <w:rPr>
          <w:b/>
        </w:rPr>
        <w:t>Procedures</w:t>
      </w:r>
      <w:r w:rsidRPr="00C67396">
        <w:t>,</w:t>
      </w:r>
      <w:r w:rsidR="00D70FC7">
        <w:t xml:space="preserve"> all 3 volumes, by E </w:t>
      </w:r>
      <w:r w:rsidR="00D70FC7">
        <w:rPr>
          <w:rStyle w:val="ptbrand3"/>
        </w:rPr>
        <w:t>Frank, B Long &amp; B Smith; ISBN # 978-0323073349.  The accompanying workbook (ISBN # 973-0323073240) is also required.</w:t>
      </w:r>
    </w:p>
    <w:p w:rsidR="000A5F2E" w:rsidRDefault="000A5F2E" w:rsidP="000A5F2E">
      <w:pPr>
        <w:spacing w:after="0" w:line="240" w:lineRule="auto"/>
        <w:jc w:val="both"/>
        <w:rPr>
          <w:rStyle w:val="ptbrand3"/>
        </w:rPr>
      </w:pPr>
    </w:p>
    <w:p w:rsidR="00D70FC7" w:rsidRDefault="00D70FC7" w:rsidP="00A97121">
      <w:pPr>
        <w:pBdr>
          <w:bottom w:val="single" w:sz="4" w:space="1" w:color="auto"/>
        </w:pBdr>
        <w:spacing w:after="0" w:line="240" w:lineRule="auto"/>
        <w:jc w:val="both"/>
        <w:rPr>
          <w:b/>
        </w:rPr>
      </w:pPr>
    </w:p>
    <w:p w:rsidR="00D70FC7" w:rsidRDefault="00D70FC7" w:rsidP="00A97121">
      <w:pPr>
        <w:pBdr>
          <w:bottom w:val="single" w:sz="4" w:space="1" w:color="auto"/>
        </w:pBdr>
        <w:spacing w:after="0" w:line="240" w:lineRule="auto"/>
        <w:jc w:val="both"/>
        <w:rPr>
          <w:b/>
        </w:rPr>
      </w:pPr>
    </w:p>
    <w:p w:rsidR="00103188" w:rsidRPr="00C67396" w:rsidRDefault="00103188" w:rsidP="00A97121">
      <w:pPr>
        <w:pBdr>
          <w:bottom w:val="single" w:sz="4" w:space="1" w:color="auto"/>
        </w:pBdr>
        <w:spacing w:after="0" w:line="240" w:lineRule="auto"/>
        <w:jc w:val="both"/>
        <w:rPr>
          <w:b/>
        </w:rPr>
      </w:pPr>
      <w:r w:rsidRPr="00C67396">
        <w:rPr>
          <w:b/>
        </w:rPr>
        <w:t>Week</w:t>
      </w:r>
      <w:r w:rsidRPr="00C67396">
        <w:rPr>
          <w:b/>
        </w:rPr>
        <w:tab/>
      </w:r>
      <w:r w:rsidRPr="00C67396">
        <w:rPr>
          <w:b/>
        </w:rPr>
        <w:tab/>
      </w:r>
      <w:r w:rsidRPr="00C67396">
        <w:rPr>
          <w:b/>
        </w:rPr>
        <w:tab/>
        <w:t>Topics covered</w:t>
      </w:r>
      <w:r w:rsidRPr="00C67396">
        <w:rPr>
          <w:b/>
          <w:i/>
        </w:rPr>
        <w:tab/>
      </w:r>
      <w:r w:rsidRPr="00C67396">
        <w:rPr>
          <w:b/>
          <w:color w:val="FF0000"/>
        </w:rPr>
        <w:tab/>
      </w:r>
      <w:r w:rsidRPr="00C67396">
        <w:rPr>
          <w:b/>
        </w:rPr>
        <w:tab/>
      </w:r>
    </w:p>
    <w:p w:rsidR="00103188" w:rsidRPr="000A5F2E" w:rsidRDefault="00103188" w:rsidP="00EA4E92">
      <w:pPr>
        <w:pStyle w:val="normal0"/>
        <w:jc w:val="both"/>
        <w:rPr>
          <w:rFonts w:asciiTheme="minorHAnsi" w:hAnsiTheme="minorHAnsi" w:cs="Arial"/>
          <w:sz w:val="12"/>
          <w:szCs w:val="12"/>
        </w:rPr>
      </w:pPr>
    </w:p>
    <w:p w:rsidR="00EA4E92" w:rsidRDefault="00103188" w:rsidP="00D70FC7">
      <w:pPr>
        <w:tabs>
          <w:tab w:val="left" w:pos="2160"/>
        </w:tabs>
        <w:spacing w:after="0" w:line="240" w:lineRule="auto"/>
        <w:jc w:val="both"/>
      </w:pPr>
      <w:r w:rsidRPr="00C67396">
        <w:t>1</w:t>
      </w:r>
      <w:r w:rsidRPr="00C67396">
        <w:tab/>
      </w:r>
      <w:r w:rsidR="00D70FC7">
        <w:t>Hip joint and pelvis anatomy</w:t>
      </w:r>
    </w:p>
    <w:p w:rsidR="00D70FC7" w:rsidRDefault="00D70FC7" w:rsidP="00D70FC7">
      <w:pPr>
        <w:tabs>
          <w:tab w:val="left" w:pos="2160"/>
        </w:tabs>
        <w:spacing w:after="0" w:line="240" w:lineRule="auto"/>
        <w:jc w:val="both"/>
      </w:pPr>
      <w:r>
        <w:tab/>
        <w:t>Hip joint and pelvis positioning – trauma, non-trauma, and pediatric</w:t>
      </w:r>
    </w:p>
    <w:p w:rsidR="000A5F2E" w:rsidRPr="000A5F2E" w:rsidRDefault="000A5F2E" w:rsidP="00AA35DC">
      <w:pPr>
        <w:pStyle w:val="normal0"/>
        <w:tabs>
          <w:tab w:val="left" w:pos="2160"/>
        </w:tabs>
        <w:jc w:val="both"/>
        <w:rPr>
          <w:rFonts w:asciiTheme="minorHAnsi" w:hAnsiTheme="minorHAnsi" w:cs="Arial"/>
          <w:sz w:val="12"/>
          <w:szCs w:val="12"/>
        </w:rPr>
      </w:pPr>
    </w:p>
    <w:p w:rsidR="00103188" w:rsidRDefault="00EA4E92" w:rsidP="00AA35DC">
      <w:pPr>
        <w:tabs>
          <w:tab w:val="left" w:pos="2160"/>
        </w:tabs>
        <w:spacing w:after="0" w:line="240" w:lineRule="auto"/>
        <w:jc w:val="both"/>
      </w:pPr>
      <w:r>
        <w:t>2</w:t>
      </w:r>
      <w:r>
        <w:tab/>
      </w:r>
      <w:r w:rsidR="00D70FC7">
        <w:t>Ribs and sternum anatomy and positioning</w:t>
      </w:r>
    </w:p>
    <w:p w:rsidR="00D70FC7" w:rsidRDefault="00D70FC7" w:rsidP="00AA35DC">
      <w:pPr>
        <w:tabs>
          <w:tab w:val="left" w:pos="2160"/>
        </w:tabs>
        <w:spacing w:after="0" w:line="240" w:lineRule="auto"/>
        <w:jc w:val="both"/>
      </w:pPr>
      <w:r>
        <w:tab/>
        <w:t>Begin cervical and thoracic spine anatomy</w:t>
      </w:r>
    </w:p>
    <w:p w:rsidR="000A5F2E" w:rsidRPr="000A5F2E" w:rsidRDefault="000A5F2E" w:rsidP="00AA35DC">
      <w:pPr>
        <w:pStyle w:val="normal0"/>
        <w:tabs>
          <w:tab w:val="left" w:pos="2160"/>
        </w:tabs>
        <w:jc w:val="both"/>
        <w:rPr>
          <w:rFonts w:asciiTheme="minorHAnsi" w:hAnsiTheme="minorHAnsi" w:cs="Arial"/>
          <w:sz w:val="12"/>
          <w:szCs w:val="12"/>
        </w:rPr>
      </w:pPr>
    </w:p>
    <w:p w:rsidR="00103188" w:rsidRPr="00C67396" w:rsidRDefault="00103188" w:rsidP="00AA35DC">
      <w:pPr>
        <w:tabs>
          <w:tab w:val="left" w:pos="2160"/>
        </w:tabs>
        <w:spacing w:after="0" w:line="240" w:lineRule="auto"/>
        <w:jc w:val="both"/>
      </w:pPr>
      <w:r w:rsidRPr="00C67396">
        <w:t>3</w:t>
      </w:r>
      <w:r w:rsidRPr="00C67396">
        <w:tab/>
      </w:r>
      <w:r w:rsidR="00D70FC7">
        <w:rPr>
          <w:b/>
        </w:rPr>
        <w:t>Test</w:t>
      </w:r>
      <w:r w:rsidRPr="00C67396">
        <w:rPr>
          <w:b/>
        </w:rPr>
        <w:t xml:space="preserve"> </w:t>
      </w:r>
      <w:r w:rsidR="00A935B7" w:rsidRPr="00C67396">
        <w:rPr>
          <w:b/>
        </w:rPr>
        <w:t>1</w:t>
      </w:r>
      <w:r w:rsidR="00A935B7" w:rsidRPr="00C67396">
        <w:t xml:space="preserve"> </w:t>
      </w:r>
      <w:r w:rsidR="00EA4E92">
        <w:t xml:space="preserve">on </w:t>
      </w:r>
      <w:r w:rsidR="00D70FC7">
        <w:t>the hip, pelvis, and boney thorax</w:t>
      </w:r>
    </w:p>
    <w:p w:rsidR="00A935B7" w:rsidRPr="00C25AAB" w:rsidRDefault="00EA4E92" w:rsidP="00AA35DC">
      <w:pPr>
        <w:tabs>
          <w:tab w:val="left" w:pos="2160"/>
        </w:tabs>
        <w:spacing w:after="0" w:line="240" w:lineRule="auto"/>
        <w:jc w:val="both"/>
        <w:rPr>
          <w:lang w:val="fr-FR"/>
        </w:rPr>
      </w:pPr>
      <w:r>
        <w:tab/>
      </w:r>
      <w:r w:rsidR="00D70FC7">
        <w:rPr>
          <w:lang w:val="fr-FR"/>
        </w:rPr>
        <w:t>Lecture: cervical and thoracic spine anatomy and positioning</w:t>
      </w:r>
    </w:p>
    <w:p w:rsidR="000A5F2E" w:rsidRPr="00C25AAB" w:rsidRDefault="000A5F2E" w:rsidP="00AA35DC">
      <w:pPr>
        <w:pStyle w:val="normal0"/>
        <w:tabs>
          <w:tab w:val="left" w:pos="2160"/>
        </w:tabs>
        <w:jc w:val="both"/>
        <w:rPr>
          <w:rFonts w:asciiTheme="minorHAnsi" w:hAnsiTheme="minorHAnsi" w:cs="Arial"/>
          <w:sz w:val="12"/>
          <w:szCs w:val="12"/>
          <w:lang w:val="fr-FR"/>
        </w:rPr>
      </w:pPr>
    </w:p>
    <w:p w:rsidR="00103188" w:rsidRDefault="00A935B7" w:rsidP="00AA35DC">
      <w:pPr>
        <w:tabs>
          <w:tab w:val="left" w:pos="2160"/>
        </w:tabs>
        <w:spacing w:after="0" w:line="240" w:lineRule="auto"/>
        <w:jc w:val="both"/>
        <w:rPr>
          <w:lang w:val="fr-FR"/>
        </w:rPr>
      </w:pPr>
      <w:r w:rsidRPr="00C25AAB">
        <w:rPr>
          <w:lang w:val="fr-FR"/>
        </w:rPr>
        <w:t>4</w:t>
      </w:r>
      <w:r w:rsidR="00D70FC7">
        <w:rPr>
          <w:lang w:val="fr-FR"/>
        </w:rPr>
        <w:t xml:space="preserve"> – 5</w:t>
      </w:r>
      <w:r w:rsidR="00EA4E92" w:rsidRPr="00C25AAB">
        <w:rPr>
          <w:lang w:val="fr-FR"/>
        </w:rPr>
        <w:tab/>
      </w:r>
      <w:r w:rsidRPr="00C25AAB">
        <w:rPr>
          <w:lang w:val="fr-FR"/>
        </w:rPr>
        <w:t xml:space="preserve">Lumbar </w:t>
      </w:r>
      <w:r w:rsidR="00EA4E92" w:rsidRPr="00C25AAB">
        <w:rPr>
          <w:lang w:val="fr-FR"/>
        </w:rPr>
        <w:t>s</w:t>
      </w:r>
      <w:r w:rsidRPr="00C25AAB">
        <w:rPr>
          <w:lang w:val="fr-FR"/>
        </w:rPr>
        <w:t>pine</w:t>
      </w:r>
      <w:r w:rsidR="00EA4E92" w:rsidRPr="00C25AAB">
        <w:rPr>
          <w:lang w:val="fr-FR"/>
        </w:rPr>
        <w:t>,</w:t>
      </w:r>
      <w:r w:rsidRPr="00C25AAB">
        <w:rPr>
          <w:lang w:val="fr-FR"/>
        </w:rPr>
        <w:t xml:space="preserve"> </w:t>
      </w:r>
      <w:r w:rsidR="00D70FC7">
        <w:rPr>
          <w:lang w:val="fr-FR"/>
        </w:rPr>
        <w:t>sacrum, and coccyx anatomy</w:t>
      </w:r>
    </w:p>
    <w:p w:rsidR="00D70FC7" w:rsidRPr="00C25AAB" w:rsidRDefault="00D70FC7" w:rsidP="00AA35DC">
      <w:pPr>
        <w:tabs>
          <w:tab w:val="left" w:pos="2160"/>
        </w:tabs>
        <w:spacing w:after="0" w:line="240" w:lineRule="auto"/>
        <w:jc w:val="both"/>
        <w:rPr>
          <w:lang w:val="fr-FR"/>
        </w:rPr>
      </w:pPr>
      <w:r>
        <w:rPr>
          <w:lang w:val="fr-FR"/>
        </w:rPr>
        <w:tab/>
        <w:t>Positioning of the l</w:t>
      </w:r>
      <w:r w:rsidRPr="00C25AAB">
        <w:rPr>
          <w:lang w:val="fr-FR"/>
        </w:rPr>
        <w:t xml:space="preserve">umbar spine, </w:t>
      </w:r>
      <w:r>
        <w:rPr>
          <w:lang w:val="fr-FR"/>
        </w:rPr>
        <w:t>sacrum, and coccyx and SI joints</w:t>
      </w:r>
    </w:p>
    <w:p w:rsidR="000A5F2E" w:rsidRPr="00C25AAB" w:rsidRDefault="000A5F2E" w:rsidP="00AA35DC">
      <w:pPr>
        <w:pStyle w:val="normal0"/>
        <w:tabs>
          <w:tab w:val="left" w:pos="2160"/>
        </w:tabs>
        <w:jc w:val="both"/>
        <w:rPr>
          <w:rFonts w:asciiTheme="minorHAnsi" w:hAnsiTheme="minorHAnsi" w:cs="Arial"/>
          <w:sz w:val="12"/>
          <w:szCs w:val="12"/>
          <w:lang w:val="fr-FR"/>
        </w:rPr>
      </w:pPr>
    </w:p>
    <w:p w:rsidR="00EA4E92" w:rsidRDefault="00D70FC7" w:rsidP="00D70FC7">
      <w:pPr>
        <w:tabs>
          <w:tab w:val="left" w:pos="2160"/>
        </w:tabs>
        <w:spacing w:after="0" w:line="240" w:lineRule="auto"/>
        <w:ind w:left="2160" w:hanging="2160"/>
        <w:jc w:val="both"/>
      </w:pPr>
      <w:r>
        <w:t>6</w:t>
      </w:r>
      <w:r w:rsidR="00EA4E92">
        <w:tab/>
      </w:r>
      <w:r>
        <w:rPr>
          <w:b/>
        </w:rPr>
        <w:t>Test</w:t>
      </w:r>
      <w:r w:rsidR="00103188" w:rsidRPr="00C67396">
        <w:rPr>
          <w:b/>
        </w:rPr>
        <w:t xml:space="preserve"> 2</w:t>
      </w:r>
      <w:r w:rsidR="002B6BD7" w:rsidRPr="00C67396">
        <w:rPr>
          <w:b/>
        </w:rPr>
        <w:t xml:space="preserve"> </w:t>
      </w:r>
      <w:r w:rsidR="00EA4E92" w:rsidRPr="00EA4E92">
        <w:t xml:space="preserve">on </w:t>
      </w:r>
      <w:r w:rsidR="00EA4E92">
        <w:t>the cervical</w:t>
      </w:r>
      <w:r>
        <w:t xml:space="preserve">, </w:t>
      </w:r>
      <w:r w:rsidR="00EA4E92">
        <w:t>thoracic</w:t>
      </w:r>
      <w:r>
        <w:t>, lumbar, sacrum, and coccyx anatomy and positioning of the cervical, thoracic,</w:t>
      </w:r>
      <w:r w:rsidR="00EF5738">
        <w:t xml:space="preserve"> and</w:t>
      </w:r>
      <w:r>
        <w:t xml:space="preserve"> lumbar</w:t>
      </w:r>
      <w:r w:rsidR="00EF5738">
        <w:t xml:space="preserve"> spine</w:t>
      </w:r>
      <w:r>
        <w:t xml:space="preserve"> sacrum, coccyx</w:t>
      </w:r>
      <w:r w:rsidR="00EF5738">
        <w:t>, and sacroiliac joints</w:t>
      </w:r>
    </w:p>
    <w:p w:rsidR="00EF5738" w:rsidRDefault="00EF5738" w:rsidP="00D70FC7">
      <w:pPr>
        <w:tabs>
          <w:tab w:val="left" w:pos="2160"/>
        </w:tabs>
        <w:spacing w:after="0" w:line="240" w:lineRule="auto"/>
        <w:ind w:left="2160" w:hanging="2160"/>
        <w:jc w:val="both"/>
      </w:pPr>
      <w:r>
        <w:tab/>
        <w:t>Lecture: anatomy of the gastrointestinal tract</w:t>
      </w:r>
    </w:p>
    <w:p w:rsidR="000A5F2E" w:rsidRPr="000A5F2E" w:rsidRDefault="000A5F2E" w:rsidP="00AA35DC">
      <w:pPr>
        <w:pStyle w:val="normal0"/>
        <w:tabs>
          <w:tab w:val="left" w:pos="2160"/>
        </w:tabs>
        <w:jc w:val="both"/>
        <w:rPr>
          <w:rFonts w:asciiTheme="minorHAnsi" w:hAnsiTheme="minorHAnsi" w:cs="Arial"/>
          <w:sz w:val="12"/>
          <w:szCs w:val="12"/>
        </w:rPr>
      </w:pPr>
    </w:p>
    <w:p w:rsidR="00EF5738" w:rsidRDefault="00103188" w:rsidP="00EF5738">
      <w:pPr>
        <w:tabs>
          <w:tab w:val="left" w:pos="2160"/>
        </w:tabs>
        <w:spacing w:after="0" w:line="240" w:lineRule="auto"/>
        <w:ind w:left="2160" w:hanging="2160"/>
        <w:jc w:val="both"/>
      </w:pPr>
      <w:r w:rsidRPr="00C67396">
        <w:t>7</w:t>
      </w:r>
      <w:r w:rsidR="00EA4E92">
        <w:tab/>
      </w:r>
      <w:r w:rsidR="00EF5738">
        <w:t>Anatomy of the GI tract, procedures and positioning of the upper and lower GI tract, positive and negative contrast media</w:t>
      </w:r>
    </w:p>
    <w:p w:rsidR="00EF5738" w:rsidRDefault="00EF5738" w:rsidP="00AA35DC">
      <w:pPr>
        <w:tabs>
          <w:tab w:val="left" w:pos="2160"/>
        </w:tabs>
        <w:spacing w:after="0" w:line="240" w:lineRule="auto"/>
        <w:jc w:val="both"/>
      </w:pPr>
    </w:p>
    <w:p w:rsidR="00786B08" w:rsidRDefault="00786B08" w:rsidP="00AA35DC">
      <w:pPr>
        <w:tabs>
          <w:tab w:val="left" w:pos="2160"/>
        </w:tabs>
        <w:spacing w:after="0" w:line="240" w:lineRule="auto"/>
        <w:jc w:val="both"/>
      </w:pPr>
      <w:r w:rsidRPr="00C67396">
        <w:t>8</w:t>
      </w:r>
      <w:r w:rsidR="000A5F2E">
        <w:tab/>
      </w:r>
      <w:r w:rsidR="00EF5738" w:rsidRPr="00C67396">
        <w:rPr>
          <w:b/>
        </w:rPr>
        <w:t>Midterm Exam</w:t>
      </w:r>
      <w:r w:rsidR="00EF5738">
        <w:t xml:space="preserve"> on hip/pelvis, boney thorax, entire spine and SI joints</w:t>
      </w:r>
    </w:p>
    <w:p w:rsidR="00EF5738" w:rsidRPr="00EF5738" w:rsidRDefault="00EF5738" w:rsidP="00AA35DC">
      <w:pPr>
        <w:tabs>
          <w:tab w:val="left" w:pos="2160"/>
        </w:tabs>
        <w:spacing w:after="0" w:line="240" w:lineRule="auto"/>
        <w:jc w:val="both"/>
      </w:pPr>
      <w:r>
        <w:tab/>
        <w:t>Lecture: positioning of the GI tract, anatomy of the biliary system</w:t>
      </w:r>
    </w:p>
    <w:p w:rsidR="000A5F2E" w:rsidRPr="000A5F2E" w:rsidRDefault="000A5F2E" w:rsidP="00AA35DC">
      <w:pPr>
        <w:pStyle w:val="normal0"/>
        <w:tabs>
          <w:tab w:val="left" w:pos="2160"/>
        </w:tabs>
        <w:jc w:val="both"/>
        <w:rPr>
          <w:rFonts w:asciiTheme="minorHAnsi" w:hAnsiTheme="minorHAnsi" w:cs="Arial"/>
          <w:sz w:val="12"/>
          <w:szCs w:val="12"/>
        </w:rPr>
      </w:pPr>
    </w:p>
    <w:p w:rsidR="00AA35DC" w:rsidRDefault="00EF5738" w:rsidP="00EF5738">
      <w:pPr>
        <w:tabs>
          <w:tab w:val="left" w:pos="2160"/>
        </w:tabs>
        <w:spacing w:after="0" w:line="240" w:lineRule="auto"/>
        <w:ind w:left="2160" w:hanging="2160"/>
        <w:jc w:val="both"/>
      </w:pPr>
      <w:r>
        <w:t>9 – 10</w:t>
      </w:r>
      <w:r w:rsidR="000A5F2E">
        <w:tab/>
      </w:r>
      <w:r w:rsidRPr="00EF5738">
        <w:rPr>
          <w:b/>
        </w:rPr>
        <w:t>Test</w:t>
      </w:r>
      <w:r w:rsidR="002705CC" w:rsidRPr="00C67396">
        <w:rPr>
          <w:b/>
        </w:rPr>
        <w:t xml:space="preserve"> 3 </w:t>
      </w:r>
      <w:r>
        <w:t>on upper and lower GI tract anatomy, procedures and positioning, and biliary system anatomy</w:t>
      </w:r>
    </w:p>
    <w:p w:rsidR="00EF5738" w:rsidRDefault="00EF5738" w:rsidP="00EF5738">
      <w:pPr>
        <w:tabs>
          <w:tab w:val="left" w:pos="2160"/>
        </w:tabs>
        <w:spacing w:after="0" w:line="240" w:lineRule="auto"/>
        <w:ind w:left="2160"/>
        <w:jc w:val="both"/>
      </w:pPr>
      <w:r>
        <w:t>Lecture: biliary system, procedures and positioning; urinary system anatomy, procedures and positioning; IV contrast media</w:t>
      </w:r>
    </w:p>
    <w:p w:rsidR="000A5F2E" w:rsidRPr="000A5F2E" w:rsidRDefault="00EF5738" w:rsidP="00EF5738">
      <w:pPr>
        <w:tabs>
          <w:tab w:val="left" w:pos="2160"/>
        </w:tabs>
        <w:spacing w:after="0" w:line="240" w:lineRule="auto"/>
        <w:jc w:val="both"/>
        <w:rPr>
          <w:rFonts w:cs="Arial"/>
          <w:sz w:val="12"/>
          <w:szCs w:val="12"/>
        </w:rPr>
      </w:pPr>
      <w:r>
        <w:tab/>
      </w:r>
    </w:p>
    <w:p w:rsidR="002873E4" w:rsidRDefault="00786B08" w:rsidP="00AA35DC">
      <w:pPr>
        <w:tabs>
          <w:tab w:val="left" w:pos="2160"/>
        </w:tabs>
        <w:spacing w:after="0" w:line="240" w:lineRule="auto"/>
        <w:jc w:val="both"/>
      </w:pPr>
      <w:r w:rsidRPr="00C67396">
        <w:t>1</w:t>
      </w:r>
      <w:r w:rsidR="00EF5738">
        <w:t>1</w:t>
      </w:r>
      <w:r w:rsidR="000A5F2E">
        <w:tab/>
      </w:r>
      <w:r w:rsidR="00EF5738">
        <w:t>Urinary system procedures and positioning</w:t>
      </w:r>
    </w:p>
    <w:p w:rsidR="000A5F2E" w:rsidRPr="000A5F2E" w:rsidRDefault="000A5F2E" w:rsidP="00AA35DC">
      <w:pPr>
        <w:pStyle w:val="normal0"/>
        <w:tabs>
          <w:tab w:val="left" w:pos="2160"/>
        </w:tabs>
        <w:jc w:val="both"/>
        <w:rPr>
          <w:rFonts w:asciiTheme="minorHAnsi" w:hAnsiTheme="minorHAnsi" w:cs="Arial"/>
          <w:sz w:val="12"/>
          <w:szCs w:val="12"/>
        </w:rPr>
      </w:pPr>
    </w:p>
    <w:p w:rsidR="002705CC" w:rsidRPr="00C67396" w:rsidRDefault="00573DA2" w:rsidP="00AA35DC">
      <w:pPr>
        <w:tabs>
          <w:tab w:val="left" w:pos="2160"/>
        </w:tabs>
        <w:spacing w:after="0" w:line="240" w:lineRule="auto"/>
        <w:jc w:val="both"/>
        <w:rPr>
          <w:b/>
        </w:rPr>
      </w:pPr>
      <w:r w:rsidRPr="00C67396">
        <w:t>1</w:t>
      </w:r>
      <w:r w:rsidR="00EF5738">
        <w:t>2 – 13</w:t>
      </w:r>
      <w:r w:rsidR="000A5F2E">
        <w:tab/>
      </w:r>
      <w:r w:rsidR="00EF5738">
        <w:rPr>
          <w:b/>
        </w:rPr>
        <w:t>Test</w:t>
      </w:r>
      <w:r w:rsidR="002705CC" w:rsidRPr="00C67396">
        <w:rPr>
          <w:b/>
        </w:rPr>
        <w:t xml:space="preserve"> 4 </w:t>
      </w:r>
      <w:r w:rsidR="002705CC" w:rsidRPr="00C67396">
        <w:t xml:space="preserve">on </w:t>
      </w:r>
      <w:r w:rsidR="00EF5738">
        <w:t>biliary system and urinary system</w:t>
      </w:r>
    </w:p>
    <w:p w:rsidR="002705CC" w:rsidRPr="00C67396" w:rsidRDefault="000A5F2E" w:rsidP="00AA35DC">
      <w:pPr>
        <w:tabs>
          <w:tab w:val="left" w:pos="2160"/>
        </w:tabs>
        <w:spacing w:after="0" w:line="240" w:lineRule="auto"/>
        <w:jc w:val="both"/>
      </w:pPr>
      <w:r>
        <w:rPr>
          <w:b/>
        </w:rPr>
        <w:tab/>
      </w:r>
      <w:r w:rsidR="00EF5738">
        <w:t>Female reproductive anatomy, procedures and positioning</w:t>
      </w:r>
    </w:p>
    <w:p w:rsidR="000A5F2E" w:rsidRPr="000A5F2E" w:rsidRDefault="000A5F2E" w:rsidP="00AA35DC">
      <w:pPr>
        <w:pStyle w:val="normal0"/>
        <w:tabs>
          <w:tab w:val="left" w:pos="2160"/>
        </w:tabs>
        <w:jc w:val="both"/>
        <w:rPr>
          <w:rFonts w:asciiTheme="minorHAnsi" w:hAnsiTheme="minorHAnsi" w:cs="Arial"/>
          <w:sz w:val="12"/>
          <w:szCs w:val="12"/>
        </w:rPr>
      </w:pPr>
    </w:p>
    <w:p w:rsidR="000A5F2E" w:rsidRDefault="002705CC" w:rsidP="00EF5738">
      <w:pPr>
        <w:tabs>
          <w:tab w:val="left" w:pos="2160"/>
        </w:tabs>
        <w:spacing w:after="0" w:line="240" w:lineRule="auto"/>
        <w:jc w:val="both"/>
      </w:pPr>
      <w:r w:rsidRPr="00C67396">
        <w:t>14</w:t>
      </w:r>
      <w:r w:rsidR="00103188" w:rsidRPr="00C67396">
        <w:tab/>
      </w:r>
      <w:r w:rsidR="00EF5738">
        <w:t>Complete all outstanding laboratory competencies</w:t>
      </w:r>
    </w:p>
    <w:p w:rsidR="00103188" w:rsidRPr="00C67396" w:rsidRDefault="000A5F2E" w:rsidP="00AA35DC">
      <w:pPr>
        <w:tabs>
          <w:tab w:val="left" w:pos="2160"/>
        </w:tabs>
        <w:spacing w:after="0" w:line="240" w:lineRule="auto"/>
        <w:ind w:left="1440" w:firstLine="720"/>
        <w:jc w:val="both"/>
      </w:pPr>
      <w:r>
        <w:t xml:space="preserve">Review for the </w:t>
      </w:r>
      <w:r w:rsidR="00AA35DC">
        <w:t>F</w:t>
      </w:r>
      <w:r>
        <w:t xml:space="preserve">inal </w:t>
      </w:r>
      <w:r w:rsidR="00AA35DC">
        <w:t>E</w:t>
      </w:r>
      <w:r>
        <w:t>xam</w:t>
      </w:r>
    </w:p>
    <w:p w:rsidR="000A5F2E" w:rsidRPr="000A5F2E" w:rsidRDefault="000A5F2E" w:rsidP="00AA35DC">
      <w:pPr>
        <w:pStyle w:val="normal0"/>
        <w:tabs>
          <w:tab w:val="left" w:pos="2160"/>
        </w:tabs>
        <w:jc w:val="both"/>
        <w:rPr>
          <w:rFonts w:asciiTheme="minorHAnsi" w:hAnsiTheme="minorHAnsi" w:cs="Arial"/>
          <w:sz w:val="12"/>
          <w:szCs w:val="12"/>
        </w:rPr>
      </w:pPr>
    </w:p>
    <w:p w:rsidR="00103188" w:rsidRPr="00C67396" w:rsidRDefault="00103188" w:rsidP="00AA35DC">
      <w:pPr>
        <w:tabs>
          <w:tab w:val="left" w:pos="2160"/>
        </w:tabs>
        <w:spacing w:after="0" w:line="240" w:lineRule="auto"/>
        <w:jc w:val="both"/>
      </w:pPr>
      <w:r w:rsidRPr="00C67396">
        <w:t>15</w:t>
      </w:r>
      <w:r w:rsidRPr="00C67396">
        <w:tab/>
      </w:r>
      <w:r w:rsidRPr="00C67396">
        <w:rPr>
          <w:b/>
        </w:rPr>
        <w:t xml:space="preserve">Final Exam </w:t>
      </w:r>
    </w:p>
    <w:p w:rsidR="0070426B" w:rsidRDefault="0070426B" w:rsidP="00EA4E92">
      <w:pPr>
        <w:spacing w:after="0"/>
        <w:rPr>
          <w:rFonts w:cs="Calibri-Bold"/>
          <w:bCs/>
          <w:i/>
          <w:u w:val="single"/>
        </w:rPr>
      </w:pPr>
      <w:r>
        <w:rPr>
          <w:rFonts w:cs="Calibri-Bold"/>
          <w:bCs/>
          <w:i/>
          <w:u w:val="single"/>
        </w:rPr>
        <w:br w:type="page"/>
      </w:r>
    </w:p>
    <w:p w:rsidR="00EF5738" w:rsidRDefault="00EF5738" w:rsidP="00D040BE">
      <w:pPr>
        <w:spacing w:after="0" w:line="240" w:lineRule="auto"/>
        <w:jc w:val="center"/>
        <w:rPr>
          <w:b/>
          <w:bCs/>
          <w:sz w:val="32"/>
          <w:szCs w:val="32"/>
        </w:rPr>
      </w:pPr>
      <w:r>
        <w:rPr>
          <w:b/>
          <w:bCs/>
          <w:sz w:val="32"/>
          <w:szCs w:val="32"/>
        </w:rPr>
        <w:lastRenderedPageBreak/>
        <w:t>ESSEX COUNTY COLLEGE RADIOGRAPHY PROGRAM</w:t>
      </w:r>
    </w:p>
    <w:p w:rsidR="00EF5738" w:rsidRDefault="00EF5738" w:rsidP="00D040BE">
      <w:pPr>
        <w:spacing w:after="0" w:line="240" w:lineRule="auto"/>
        <w:jc w:val="center"/>
        <w:rPr>
          <w:b/>
          <w:bCs/>
          <w:sz w:val="24"/>
          <w:szCs w:val="24"/>
        </w:rPr>
      </w:pPr>
      <w:r>
        <w:rPr>
          <w:b/>
          <w:bCs/>
          <w:sz w:val="24"/>
          <w:szCs w:val="24"/>
        </w:rPr>
        <w:t>Spring Semester – RTC 106 Required Laboratory Competencies</w:t>
      </w:r>
    </w:p>
    <w:p w:rsidR="00D040BE" w:rsidRDefault="00D040BE" w:rsidP="00D040BE">
      <w:pPr>
        <w:spacing w:after="0" w:line="240" w:lineRule="auto"/>
        <w:jc w:val="center"/>
        <w:rPr>
          <w:sz w:val="16"/>
          <w:szCs w:val="16"/>
        </w:rPr>
      </w:pPr>
    </w:p>
    <w:p w:rsidR="00EF5738" w:rsidRPr="00D040BE" w:rsidRDefault="00EF5738" w:rsidP="00EF5738">
      <w:pPr>
        <w:spacing w:after="0"/>
        <w:jc w:val="center"/>
        <w:rPr>
          <w:i/>
          <w:iCs/>
          <w:sz w:val="12"/>
          <w:szCs w:val="12"/>
        </w:rPr>
      </w:pPr>
    </w:p>
    <w:tbl>
      <w:tblPr>
        <w:tblW w:w="9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0"/>
        <w:gridCol w:w="4770"/>
        <w:gridCol w:w="1620"/>
      </w:tblGrid>
      <w:tr w:rsidR="00EF5738" w:rsidTr="009860AF">
        <w:tc>
          <w:tcPr>
            <w:tcW w:w="3330" w:type="dxa"/>
            <w:shd w:val="clear" w:color="auto" w:fill="CCC0D9" w:themeFill="accent4" w:themeFillTint="66"/>
          </w:tcPr>
          <w:p w:rsidR="00EF5738" w:rsidRDefault="00EF5738" w:rsidP="009860AF">
            <w:pPr>
              <w:spacing w:after="0" w:line="240" w:lineRule="auto"/>
              <w:rPr>
                <w:b/>
                <w:bCs/>
              </w:rPr>
            </w:pPr>
            <w:r>
              <w:rPr>
                <w:b/>
                <w:bCs/>
              </w:rPr>
              <w:t>BODY  PART</w:t>
            </w:r>
          </w:p>
        </w:tc>
        <w:tc>
          <w:tcPr>
            <w:tcW w:w="4770" w:type="dxa"/>
            <w:shd w:val="clear" w:color="auto" w:fill="CCC0D9" w:themeFill="accent4" w:themeFillTint="66"/>
          </w:tcPr>
          <w:p w:rsidR="00EF5738" w:rsidRDefault="00EF5738" w:rsidP="009860AF">
            <w:pPr>
              <w:spacing w:after="0" w:line="240" w:lineRule="auto"/>
              <w:rPr>
                <w:b/>
                <w:bCs/>
              </w:rPr>
            </w:pPr>
            <w:r>
              <w:rPr>
                <w:b/>
                <w:bCs/>
              </w:rPr>
              <w:t>POSITION/S  REQUIRED</w:t>
            </w:r>
          </w:p>
        </w:tc>
        <w:tc>
          <w:tcPr>
            <w:tcW w:w="1620" w:type="dxa"/>
            <w:shd w:val="clear" w:color="auto" w:fill="CCC0D9" w:themeFill="accent4" w:themeFillTint="66"/>
          </w:tcPr>
          <w:p w:rsidR="00EF5738" w:rsidRDefault="00EF5738" w:rsidP="009860AF">
            <w:pPr>
              <w:spacing w:after="0" w:line="240" w:lineRule="auto"/>
              <w:jc w:val="center"/>
              <w:rPr>
                <w:b/>
                <w:bCs/>
              </w:rPr>
            </w:pPr>
            <w:r>
              <w:rPr>
                <w:b/>
                <w:bCs/>
              </w:rPr>
              <w:t>VIEWS</w:t>
            </w:r>
          </w:p>
        </w:tc>
      </w:tr>
      <w:tr w:rsidR="00EF5738" w:rsidTr="00EF5738">
        <w:trPr>
          <w:trHeight w:val="405"/>
        </w:trPr>
        <w:tc>
          <w:tcPr>
            <w:tcW w:w="3330" w:type="dxa"/>
            <w:tcBorders>
              <w:bottom w:val="single" w:sz="4" w:space="0" w:color="auto"/>
            </w:tcBorders>
            <w:vAlign w:val="center"/>
          </w:tcPr>
          <w:p w:rsidR="00EF5738" w:rsidRPr="00D040BE" w:rsidRDefault="00EF5738" w:rsidP="00EF5738">
            <w:pPr>
              <w:spacing w:after="0" w:line="240" w:lineRule="auto"/>
              <w:rPr>
                <w:b/>
                <w:bCs/>
              </w:rPr>
            </w:pPr>
            <w:r w:rsidRPr="00D040BE">
              <w:rPr>
                <w:b/>
                <w:bCs/>
              </w:rPr>
              <w:t>Ribs</w:t>
            </w:r>
          </w:p>
        </w:tc>
        <w:tc>
          <w:tcPr>
            <w:tcW w:w="4770" w:type="dxa"/>
            <w:tcBorders>
              <w:bottom w:val="single" w:sz="4" w:space="0" w:color="auto"/>
            </w:tcBorders>
            <w:vAlign w:val="center"/>
          </w:tcPr>
          <w:p w:rsidR="00EF5738" w:rsidRPr="00EF5738" w:rsidRDefault="00EF5738" w:rsidP="00EF5738">
            <w:pPr>
              <w:spacing w:after="0" w:line="240" w:lineRule="auto"/>
            </w:pPr>
            <w:r w:rsidRPr="00EF5738">
              <w:t>AP above and below the diaphragm, RPO, LPO</w:t>
            </w:r>
          </w:p>
        </w:tc>
        <w:tc>
          <w:tcPr>
            <w:tcW w:w="1620" w:type="dxa"/>
            <w:tcBorders>
              <w:bottom w:val="single" w:sz="4" w:space="0" w:color="auto"/>
            </w:tcBorders>
          </w:tcPr>
          <w:p w:rsidR="00EF5738" w:rsidRPr="00EF5738" w:rsidRDefault="00EF5738" w:rsidP="00EF5738">
            <w:pPr>
              <w:spacing w:after="0" w:line="240" w:lineRule="auto"/>
              <w:jc w:val="center"/>
            </w:pPr>
            <w:r w:rsidRPr="00EF5738">
              <w:t>3</w:t>
            </w:r>
          </w:p>
        </w:tc>
      </w:tr>
      <w:tr w:rsidR="00EF5738" w:rsidTr="00EF5738">
        <w:tc>
          <w:tcPr>
            <w:tcW w:w="3330" w:type="dxa"/>
            <w:vAlign w:val="center"/>
          </w:tcPr>
          <w:p w:rsidR="00EF5738" w:rsidRPr="00D040BE" w:rsidRDefault="00EF5738" w:rsidP="00EF5738">
            <w:pPr>
              <w:spacing w:after="0" w:line="240" w:lineRule="auto"/>
              <w:rPr>
                <w:b/>
                <w:bCs/>
              </w:rPr>
            </w:pPr>
            <w:r w:rsidRPr="00D040BE">
              <w:rPr>
                <w:b/>
                <w:bCs/>
              </w:rPr>
              <w:t>Sternum</w:t>
            </w:r>
          </w:p>
        </w:tc>
        <w:tc>
          <w:tcPr>
            <w:tcW w:w="4770" w:type="dxa"/>
            <w:vAlign w:val="center"/>
          </w:tcPr>
          <w:p w:rsidR="00EF5738" w:rsidRPr="00EF5738" w:rsidRDefault="00EF5738" w:rsidP="00EF5738">
            <w:pPr>
              <w:spacing w:after="0" w:line="240" w:lineRule="auto"/>
            </w:pPr>
            <w:r w:rsidRPr="00EF5738">
              <w:t>Erect lateral and RAO (breathing technique)</w:t>
            </w:r>
          </w:p>
        </w:tc>
        <w:tc>
          <w:tcPr>
            <w:tcW w:w="1620" w:type="dxa"/>
          </w:tcPr>
          <w:p w:rsidR="00EF5738" w:rsidRPr="00EF5738" w:rsidRDefault="00EF5738" w:rsidP="00EF5738">
            <w:pPr>
              <w:spacing w:after="0" w:line="240" w:lineRule="auto"/>
              <w:jc w:val="center"/>
            </w:pPr>
            <w:r w:rsidRPr="00EF5738">
              <w:t>2</w:t>
            </w:r>
          </w:p>
        </w:tc>
      </w:tr>
      <w:tr w:rsidR="00EF5738" w:rsidTr="00EF5738">
        <w:trPr>
          <w:trHeight w:val="300"/>
        </w:trPr>
        <w:tc>
          <w:tcPr>
            <w:tcW w:w="3330" w:type="dxa"/>
            <w:vMerge w:val="restart"/>
            <w:vAlign w:val="center"/>
          </w:tcPr>
          <w:p w:rsidR="00EF5738" w:rsidRPr="00D040BE" w:rsidRDefault="00EF5738" w:rsidP="00EF5738">
            <w:pPr>
              <w:spacing w:after="0" w:line="240" w:lineRule="auto"/>
            </w:pPr>
            <w:r w:rsidRPr="00D040BE">
              <w:rPr>
                <w:b/>
                <w:bCs/>
              </w:rPr>
              <w:t>C-Spine</w:t>
            </w:r>
          </w:p>
        </w:tc>
        <w:tc>
          <w:tcPr>
            <w:tcW w:w="4770" w:type="dxa"/>
            <w:tcBorders>
              <w:bottom w:val="single" w:sz="4" w:space="0" w:color="auto"/>
            </w:tcBorders>
            <w:vAlign w:val="center"/>
          </w:tcPr>
          <w:p w:rsidR="00EF5738" w:rsidRPr="00EF5738" w:rsidRDefault="00EF5738" w:rsidP="00EF5738">
            <w:pPr>
              <w:spacing w:after="0" w:line="240" w:lineRule="auto"/>
            </w:pPr>
            <w:r w:rsidRPr="00EF5738">
              <w:t>AP, AA, erect left lateral, swimmers for C-7</w:t>
            </w:r>
          </w:p>
        </w:tc>
        <w:tc>
          <w:tcPr>
            <w:tcW w:w="1620" w:type="dxa"/>
            <w:tcBorders>
              <w:bottom w:val="single" w:sz="4" w:space="0" w:color="auto"/>
            </w:tcBorders>
          </w:tcPr>
          <w:p w:rsidR="00EF5738" w:rsidRPr="00EF5738" w:rsidRDefault="00EF5738" w:rsidP="00EF5738">
            <w:pPr>
              <w:spacing w:after="0" w:line="240" w:lineRule="auto"/>
              <w:jc w:val="center"/>
            </w:pPr>
            <w:r w:rsidRPr="00EF5738">
              <w:t>4</w:t>
            </w:r>
          </w:p>
        </w:tc>
      </w:tr>
      <w:tr w:rsidR="00EF5738" w:rsidTr="00EF5738">
        <w:trPr>
          <w:trHeight w:val="300"/>
        </w:trPr>
        <w:tc>
          <w:tcPr>
            <w:tcW w:w="3330" w:type="dxa"/>
            <w:vMerge/>
            <w:vAlign w:val="center"/>
          </w:tcPr>
          <w:p w:rsidR="00EF5738" w:rsidRPr="00D040BE" w:rsidRDefault="00EF5738" w:rsidP="00EF5738">
            <w:pPr>
              <w:spacing w:after="0" w:line="240" w:lineRule="auto"/>
              <w:rPr>
                <w:b/>
                <w:bCs/>
              </w:rPr>
            </w:pPr>
          </w:p>
        </w:tc>
        <w:tc>
          <w:tcPr>
            <w:tcW w:w="4770" w:type="dxa"/>
            <w:tcBorders>
              <w:bottom w:val="single" w:sz="4" w:space="0" w:color="auto"/>
            </w:tcBorders>
            <w:vAlign w:val="center"/>
          </w:tcPr>
          <w:p w:rsidR="00EF5738" w:rsidRPr="00EF5738" w:rsidRDefault="00EF5738" w:rsidP="00EF5738">
            <w:pPr>
              <w:spacing w:after="0" w:line="240" w:lineRule="auto"/>
            </w:pPr>
            <w:r w:rsidRPr="00EF5738">
              <w:t>RAO, LAO, RPO, LPO</w:t>
            </w:r>
          </w:p>
        </w:tc>
        <w:tc>
          <w:tcPr>
            <w:tcW w:w="1620" w:type="dxa"/>
            <w:tcBorders>
              <w:bottom w:val="single" w:sz="4" w:space="0" w:color="auto"/>
            </w:tcBorders>
          </w:tcPr>
          <w:p w:rsidR="00EF5738" w:rsidRPr="00EF5738" w:rsidRDefault="00EF5738" w:rsidP="00EF5738">
            <w:pPr>
              <w:spacing w:after="0" w:line="240" w:lineRule="auto"/>
              <w:jc w:val="center"/>
            </w:pPr>
            <w:r w:rsidRPr="00EF5738">
              <w:t>4</w:t>
            </w:r>
          </w:p>
        </w:tc>
      </w:tr>
      <w:tr w:rsidR="00EF5738" w:rsidTr="00EF5738">
        <w:trPr>
          <w:trHeight w:val="285"/>
        </w:trPr>
        <w:tc>
          <w:tcPr>
            <w:tcW w:w="3330" w:type="dxa"/>
            <w:vMerge/>
            <w:vAlign w:val="center"/>
          </w:tcPr>
          <w:p w:rsidR="00EF5738" w:rsidRPr="00D040BE" w:rsidRDefault="00EF5738" w:rsidP="00EF5738">
            <w:pPr>
              <w:spacing w:after="0" w:line="240" w:lineRule="auto"/>
              <w:rPr>
                <w:b/>
                <w:bCs/>
              </w:rPr>
            </w:pPr>
          </w:p>
        </w:tc>
        <w:tc>
          <w:tcPr>
            <w:tcW w:w="4770" w:type="dxa"/>
            <w:tcBorders>
              <w:top w:val="single" w:sz="4" w:space="0" w:color="auto"/>
            </w:tcBorders>
            <w:vAlign w:val="center"/>
          </w:tcPr>
          <w:p w:rsidR="00EF5738" w:rsidRPr="00EF5738" w:rsidRDefault="00EF5738" w:rsidP="00EF5738">
            <w:pPr>
              <w:spacing w:after="0" w:line="240" w:lineRule="auto"/>
            </w:pPr>
            <w:r w:rsidRPr="00EF5738">
              <w:t>Trauma lateral C-spine</w:t>
            </w:r>
          </w:p>
        </w:tc>
        <w:tc>
          <w:tcPr>
            <w:tcW w:w="1620" w:type="dxa"/>
            <w:tcBorders>
              <w:top w:val="single" w:sz="4" w:space="0" w:color="auto"/>
            </w:tcBorders>
          </w:tcPr>
          <w:p w:rsidR="00EF5738" w:rsidRPr="00EF5738" w:rsidRDefault="00EF5738" w:rsidP="00EF5738">
            <w:pPr>
              <w:spacing w:after="0" w:line="240" w:lineRule="auto"/>
              <w:jc w:val="center"/>
            </w:pPr>
            <w:r w:rsidRPr="00EF5738">
              <w:t>1</w:t>
            </w:r>
          </w:p>
        </w:tc>
      </w:tr>
      <w:tr w:rsidR="00EF5738" w:rsidTr="00EF5738">
        <w:tc>
          <w:tcPr>
            <w:tcW w:w="3330" w:type="dxa"/>
            <w:vAlign w:val="center"/>
          </w:tcPr>
          <w:p w:rsidR="00EF5738" w:rsidRPr="00D040BE" w:rsidRDefault="00EF5738" w:rsidP="00EF5738">
            <w:pPr>
              <w:spacing w:after="0" w:line="240" w:lineRule="auto"/>
              <w:rPr>
                <w:b/>
                <w:bCs/>
              </w:rPr>
            </w:pPr>
            <w:r w:rsidRPr="00D040BE">
              <w:rPr>
                <w:b/>
                <w:bCs/>
              </w:rPr>
              <w:t>Thoracic Spine</w:t>
            </w:r>
          </w:p>
        </w:tc>
        <w:tc>
          <w:tcPr>
            <w:tcW w:w="4770" w:type="dxa"/>
            <w:vAlign w:val="center"/>
          </w:tcPr>
          <w:p w:rsidR="00EF5738" w:rsidRPr="00EF5738" w:rsidRDefault="00EF5738" w:rsidP="00EF5738">
            <w:pPr>
              <w:spacing w:after="0" w:line="240" w:lineRule="auto"/>
            </w:pPr>
            <w:r w:rsidRPr="00EF5738">
              <w:t>AP and lateral</w:t>
            </w:r>
          </w:p>
        </w:tc>
        <w:tc>
          <w:tcPr>
            <w:tcW w:w="1620" w:type="dxa"/>
          </w:tcPr>
          <w:p w:rsidR="00EF5738" w:rsidRPr="00EF5738" w:rsidRDefault="00EF5738" w:rsidP="00EF5738">
            <w:pPr>
              <w:spacing w:after="0" w:line="240" w:lineRule="auto"/>
              <w:jc w:val="center"/>
            </w:pPr>
            <w:r w:rsidRPr="00EF5738">
              <w:t>2</w:t>
            </w:r>
          </w:p>
        </w:tc>
      </w:tr>
      <w:tr w:rsidR="00EF5738" w:rsidTr="00EF5738">
        <w:tc>
          <w:tcPr>
            <w:tcW w:w="3330" w:type="dxa"/>
            <w:vAlign w:val="center"/>
          </w:tcPr>
          <w:p w:rsidR="00EF5738" w:rsidRPr="00D040BE" w:rsidRDefault="00EF5738" w:rsidP="00EF5738">
            <w:pPr>
              <w:spacing w:after="0" w:line="240" w:lineRule="auto"/>
              <w:rPr>
                <w:b/>
                <w:bCs/>
              </w:rPr>
            </w:pPr>
            <w:r w:rsidRPr="00D040BE">
              <w:rPr>
                <w:b/>
                <w:bCs/>
              </w:rPr>
              <w:t>Lumbar Spine</w:t>
            </w:r>
          </w:p>
        </w:tc>
        <w:tc>
          <w:tcPr>
            <w:tcW w:w="4770" w:type="dxa"/>
            <w:vAlign w:val="center"/>
          </w:tcPr>
          <w:p w:rsidR="00EF5738" w:rsidRPr="00EF5738" w:rsidRDefault="00EF5738" w:rsidP="00EF5738">
            <w:pPr>
              <w:spacing w:after="0" w:line="240" w:lineRule="auto"/>
            </w:pPr>
            <w:r w:rsidRPr="00EF5738">
              <w:t>AP, lateral, RPO, LPO, L5 – S1 spot</w:t>
            </w:r>
          </w:p>
        </w:tc>
        <w:tc>
          <w:tcPr>
            <w:tcW w:w="1620" w:type="dxa"/>
          </w:tcPr>
          <w:p w:rsidR="00EF5738" w:rsidRPr="00EF5738" w:rsidRDefault="00EF5738" w:rsidP="00EF5738">
            <w:pPr>
              <w:spacing w:after="0" w:line="240" w:lineRule="auto"/>
              <w:jc w:val="center"/>
            </w:pPr>
            <w:r w:rsidRPr="00EF5738">
              <w:t>5</w:t>
            </w:r>
          </w:p>
        </w:tc>
      </w:tr>
      <w:tr w:rsidR="00EF5738" w:rsidTr="00EF5738">
        <w:tc>
          <w:tcPr>
            <w:tcW w:w="3330" w:type="dxa"/>
            <w:vAlign w:val="center"/>
          </w:tcPr>
          <w:p w:rsidR="00EF5738" w:rsidRPr="00D040BE" w:rsidRDefault="00EF5738" w:rsidP="00EF5738">
            <w:pPr>
              <w:spacing w:after="0" w:line="240" w:lineRule="auto"/>
              <w:rPr>
                <w:b/>
                <w:bCs/>
              </w:rPr>
            </w:pPr>
            <w:r w:rsidRPr="00D040BE">
              <w:rPr>
                <w:b/>
                <w:bCs/>
              </w:rPr>
              <w:t>Scoliosis series</w:t>
            </w:r>
          </w:p>
        </w:tc>
        <w:tc>
          <w:tcPr>
            <w:tcW w:w="4770" w:type="dxa"/>
            <w:vAlign w:val="center"/>
          </w:tcPr>
          <w:p w:rsidR="00EF5738" w:rsidRPr="00EF5738" w:rsidRDefault="00EF5738" w:rsidP="00EF5738">
            <w:pPr>
              <w:spacing w:after="0" w:line="240" w:lineRule="auto"/>
            </w:pPr>
            <w:r w:rsidRPr="00EF5738">
              <w:t>Erect PA or AP, and lateral (shield breast and remove shoes)</w:t>
            </w:r>
          </w:p>
        </w:tc>
        <w:tc>
          <w:tcPr>
            <w:tcW w:w="1620" w:type="dxa"/>
          </w:tcPr>
          <w:p w:rsidR="00EF5738" w:rsidRPr="00EF5738" w:rsidRDefault="00EF5738" w:rsidP="00EF5738">
            <w:pPr>
              <w:spacing w:after="0" w:line="240" w:lineRule="auto"/>
              <w:jc w:val="center"/>
            </w:pPr>
            <w:r w:rsidRPr="00EF5738">
              <w:t>2</w:t>
            </w:r>
          </w:p>
        </w:tc>
      </w:tr>
      <w:tr w:rsidR="00EF5738" w:rsidTr="00EF5738">
        <w:trPr>
          <w:trHeight w:val="467"/>
        </w:trPr>
        <w:tc>
          <w:tcPr>
            <w:tcW w:w="3330" w:type="dxa"/>
            <w:vAlign w:val="center"/>
          </w:tcPr>
          <w:p w:rsidR="00EF5738" w:rsidRPr="00D040BE" w:rsidRDefault="00EF5738" w:rsidP="00EF5738">
            <w:pPr>
              <w:spacing w:after="0" w:line="240" w:lineRule="auto"/>
              <w:rPr>
                <w:b/>
                <w:bCs/>
              </w:rPr>
            </w:pPr>
            <w:r w:rsidRPr="00D040BE">
              <w:t xml:space="preserve"> </w:t>
            </w:r>
            <w:r w:rsidRPr="00D040BE">
              <w:rPr>
                <w:b/>
                <w:bCs/>
              </w:rPr>
              <w:t>Sacrum and Coccyx</w:t>
            </w:r>
          </w:p>
        </w:tc>
        <w:tc>
          <w:tcPr>
            <w:tcW w:w="4770" w:type="dxa"/>
            <w:vAlign w:val="center"/>
          </w:tcPr>
          <w:p w:rsidR="00EF5738" w:rsidRPr="00EF5738" w:rsidRDefault="00EF5738" w:rsidP="00EF5738">
            <w:pPr>
              <w:spacing w:after="0" w:line="240" w:lineRule="auto"/>
            </w:pPr>
            <w:r w:rsidRPr="00EF5738">
              <w:t xml:space="preserve">AP 15* cephalad angle (sacrum), AP 10* caudad angle (coccyx), lateral (include both)  </w:t>
            </w:r>
          </w:p>
        </w:tc>
        <w:tc>
          <w:tcPr>
            <w:tcW w:w="1620" w:type="dxa"/>
          </w:tcPr>
          <w:p w:rsidR="00EF5738" w:rsidRPr="00EF5738" w:rsidRDefault="00EF5738" w:rsidP="00EF5738">
            <w:pPr>
              <w:spacing w:after="0" w:line="240" w:lineRule="auto"/>
              <w:jc w:val="center"/>
            </w:pPr>
            <w:r w:rsidRPr="00EF5738">
              <w:t>3</w:t>
            </w:r>
          </w:p>
        </w:tc>
      </w:tr>
      <w:tr w:rsidR="00EF5738" w:rsidTr="00EF5738">
        <w:tc>
          <w:tcPr>
            <w:tcW w:w="3330" w:type="dxa"/>
            <w:vAlign w:val="center"/>
          </w:tcPr>
          <w:p w:rsidR="00EF5738" w:rsidRPr="00D040BE" w:rsidRDefault="00EF5738" w:rsidP="00EF5738">
            <w:pPr>
              <w:spacing w:after="0" w:line="240" w:lineRule="auto"/>
              <w:rPr>
                <w:b/>
                <w:bCs/>
              </w:rPr>
            </w:pPr>
            <w:r w:rsidRPr="00D040BE">
              <w:t xml:space="preserve"> </w:t>
            </w:r>
            <w:r w:rsidRPr="00D040BE">
              <w:rPr>
                <w:b/>
                <w:bCs/>
              </w:rPr>
              <w:t>Sacroiliac Joints</w:t>
            </w:r>
          </w:p>
        </w:tc>
        <w:tc>
          <w:tcPr>
            <w:tcW w:w="4770" w:type="dxa"/>
            <w:vAlign w:val="center"/>
          </w:tcPr>
          <w:p w:rsidR="00EF5738" w:rsidRPr="00EF5738" w:rsidRDefault="00EF5738" w:rsidP="00EF5738">
            <w:pPr>
              <w:spacing w:after="0" w:line="240" w:lineRule="auto"/>
            </w:pPr>
            <w:r w:rsidRPr="00EF5738">
              <w:t>AP axial (30 – 35* cephalad angle), LPO, RPO</w:t>
            </w:r>
          </w:p>
        </w:tc>
        <w:tc>
          <w:tcPr>
            <w:tcW w:w="1620" w:type="dxa"/>
          </w:tcPr>
          <w:p w:rsidR="00EF5738" w:rsidRPr="00EF5738" w:rsidRDefault="00EF5738" w:rsidP="00EF5738">
            <w:pPr>
              <w:spacing w:after="0" w:line="240" w:lineRule="auto"/>
              <w:jc w:val="center"/>
            </w:pPr>
            <w:r w:rsidRPr="00EF5738">
              <w:t>3</w:t>
            </w:r>
          </w:p>
        </w:tc>
      </w:tr>
      <w:tr w:rsidR="00EF5738" w:rsidTr="00EF5738">
        <w:tc>
          <w:tcPr>
            <w:tcW w:w="3330" w:type="dxa"/>
            <w:vMerge w:val="restart"/>
            <w:vAlign w:val="center"/>
          </w:tcPr>
          <w:p w:rsidR="00EF5738" w:rsidRPr="00D040BE" w:rsidRDefault="00EF5738" w:rsidP="00EF5738">
            <w:pPr>
              <w:spacing w:after="0" w:line="240" w:lineRule="auto"/>
              <w:rPr>
                <w:b/>
                <w:bCs/>
              </w:rPr>
            </w:pPr>
            <w:r w:rsidRPr="00D040BE">
              <w:t xml:space="preserve"> </w:t>
            </w:r>
            <w:r w:rsidRPr="00D040BE">
              <w:rPr>
                <w:b/>
                <w:bCs/>
              </w:rPr>
              <w:t>Hip</w:t>
            </w:r>
          </w:p>
        </w:tc>
        <w:tc>
          <w:tcPr>
            <w:tcW w:w="4770" w:type="dxa"/>
            <w:vAlign w:val="center"/>
          </w:tcPr>
          <w:p w:rsidR="00EF5738" w:rsidRPr="00EF5738" w:rsidRDefault="00EF5738" w:rsidP="00EF5738">
            <w:pPr>
              <w:spacing w:after="0" w:line="240" w:lineRule="auto"/>
            </w:pPr>
            <w:r w:rsidRPr="00EF5738">
              <w:t>AP , frog lateral (Cleves)</w:t>
            </w:r>
          </w:p>
        </w:tc>
        <w:tc>
          <w:tcPr>
            <w:tcW w:w="1620" w:type="dxa"/>
          </w:tcPr>
          <w:p w:rsidR="00EF5738" w:rsidRPr="00EF5738" w:rsidRDefault="00EF5738" w:rsidP="00EF5738">
            <w:pPr>
              <w:spacing w:after="0" w:line="240" w:lineRule="auto"/>
              <w:jc w:val="center"/>
            </w:pPr>
            <w:r w:rsidRPr="00EF5738">
              <w:t>2</w:t>
            </w:r>
          </w:p>
        </w:tc>
      </w:tr>
      <w:tr w:rsidR="00EF5738" w:rsidTr="00EF5738">
        <w:tc>
          <w:tcPr>
            <w:tcW w:w="3330" w:type="dxa"/>
            <w:vMerge/>
            <w:vAlign w:val="center"/>
          </w:tcPr>
          <w:p w:rsidR="00EF5738" w:rsidRPr="00D040BE" w:rsidRDefault="00EF5738" w:rsidP="00EF5738">
            <w:pPr>
              <w:spacing w:after="0" w:line="240" w:lineRule="auto"/>
            </w:pPr>
          </w:p>
        </w:tc>
        <w:tc>
          <w:tcPr>
            <w:tcW w:w="4770" w:type="dxa"/>
            <w:vAlign w:val="center"/>
          </w:tcPr>
          <w:p w:rsidR="00EF5738" w:rsidRPr="00EF5738" w:rsidRDefault="00EF5738" w:rsidP="00EF5738">
            <w:pPr>
              <w:spacing w:after="0" w:line="240" w:lineRule="auto"/>
            </w:pPr>
            <w:r w:rsidRPr="00EF5738">
              <w:t xml:space="preserve">Trauma cross-table lateral hip  </w:t>
            </w:r>
          </w:p>
          <w:p w:rsidR="00EF5738" w:rsidRPr="00EF5738" w:rsidRDefault="00EF5738" w:rsidP="00EF5738">
            <w:pPr>
              <w:spacing w:after="0" w:line="240" w:lineRule="auto"/>
            </w:pPr>
            <w:r w:rsidRPr="00EF5738">
              <w:t>Clement Nakayama and Danelius Miller</w:t>
            </w:r>
          </w:p>
        </w:tc>
        <w:tc>
          <w:tcPr>
            <w:tcW w:w="1620" w:type="dxa"/>
          </w:tcPr>
          <w:p w:rsidR="00EF5738" w:rsidRPr="00EF5738" w:rsidRDefault="00EF5738" w:rsidP="00EF5738">
            <w:pPr>
              <w:spacing w:after="0" w:line="240" w:lineRule="auto"/>
              <w:jc w:val="center"/>
            </w:pPr>
            <w:r w:rsidRPr="00EF5738">
              <w:t>2</w:t>
            </w:r>
          </w:p>
        </w:tc>
      </w:tr>
      <w:tr w:rsidR="00EF5738" w:rsidTr="00EF5738">
        <w:tc>
          <w:tcPr>
            <w:tcW w:w="3330" w:type="dxa"/>
            <w:vAlign w:val="center"/>
          </w:tcPr>
          <w:p w:rsidR="00EF5738" w:rsidRPr="00D040BE" w:rsidRDefault="00EF5738" w:rsidP="00EF5738">
            <w:pPr>
              <w:spacing w:after="0" w:line="240" w:lineRule="auto"/>
              <w:rPr>
                <w:b/>
                <w:bCs/>
              </w:rPr>
            </w:pPr>
            <w:r w:rsidRPr="00D040BE">
              <w:rPr>
                <w:b/>
                <w:bCs/>
              </w:rPr>
              <w:t>Pelvis</w:t>
            </w:r>
          </w:p>
        </w:tc>
        <w:tc>
          <w:tcPr>
            <w:tcW w:w="4770" w:type="dxa"/>
            <w:vAlign w:val="center"/>
          </w:tcPr>
          <w:p w:rsidR="00EF5738" w:rsidRPr="00EF5738" w:rsidRDefault="00EF5738" w:rsidP="00EF5738">
            <w:pPr>
              <w:spacing w:after="0" w:line="240" w:lineRule="auto"/>
            </w:pPr>
            <w:r w:rsidRPr="00EF5738">
              <w:t>AP pelvis, RPO, LPO</w:t>
            </w:r>
          </w:p>
        </w:tc>
        <w:tc>
          <w:tcPr>
            <w:tcW w:w="1620" w:type="dxa"/>
          </w:tcPr>
          <w:p w:rsidR="00EF5738" w:rsidRPr="00EF5738" w:rsidRDefault="00EF5738" w:rsidP="00EF5738">
            <w:pPr>
              <w:spacing w:after="0" w:line="240" w:lineRule="auto"/>
              <w:jc w:val="center"/>
            </w:pPr>
            <w:r w:rsidRPr="00EF5738">
              <w:t>3</w:t>
            </w:r>
          </w:p>
        </w:tc>
      </w:tr>
      <w:tr w:rsidR="00EF5738" w:rsidTr="00EF5738">
        <w:tc>
          <w:tcPr>
            <w:tcW w:w="3330" w:type="dxa"/>
            <w:vAlign w:val="center"/>
          </w:tcPr>
          <w:p w:rsidR="00EF5738" w:rsidRPr="00D040BE" w:rsidRDefault="00EF5738" w:rsidP="00EF5738">
            <w:pPr>
              <w:spacing w:after="0" w:line="240" w:lineRule="auto"/>
              <w:rPr>
                <w:b/>
                <w:bCs/>
              </w:rPr>
            </w:pPr>
            <w:r w:rsidRPr="00D040BE">
              <w:rPr>
                <w:b/>
                <w:bCs/>
              </w:rPr>
              <w:t>Pediatric Pelvis/Hip</w:t>
            </w:r>
          </w:p>
        </w:tc>
        <w:tc>
          <w:tcPr>
            <w:tcW w:w="4770" w:type="dxa"/>
            <w:vAlign w:val="center"/>
          </w:tcPr>
          <w:p w:rsidR="00EF5738" w:rsidRPr="00EF5738" w:rsidRDefault="00EF5738" w:rsidP="00EF5738">
            <w:pPr>
              <w:spacing w:after="0" w:line="240" w:lineRule="auto"/>
            </w:pPr>
            <w:r w:rsidRPr="00EF5738">
              <w:t xml:space="preserve">AP pelvis internal rotation and frog </w:t>
            </w:r>
          </w:p>
        </w:tc>
        <w:tc>
          <w:tcPr>
            <w:tcW w:w="1620" w:type="dxa"/>
          </w:tcPr>
          <w:p w:rsidR="00EF5738" w:rsidRPr="00EF5738" w:rsidRDefault="00EF5738" w:rsidP="00EF5738">
            <w:pPr>
              <w:spacing w:after="0" w:line="240" w:lineRule="auto"/>
              <w:jc w:val="center"/>
            </w:pPr>
            <w:r w:rsidRPr="00EF5738">
              <w:t>2</w:t>
            </w:r>
          </w:p>
        </w:tc>
      </w:tr>
      <w:tr w:rsidR="00EF5738" w:rsidTr="00736DB4">
        <w:trPr>
          <w:trHeight w:val="274"/>
        </w:trPr>
        <w:tc>
          <w:tcPr>
            <w:tcW w:w="9720" w:type="dxa"/>
            <w:gridSpan w:val="3"/>
            <w:tcBorders>
              <w:top w:val="single" w:sz="4" w:space="0" w:color="auto"/>
            </w:tcBorders>
            <w:shd w:val="clear" w:color="auto" w:fill="CCC0D9" w:themeFill="accent4" w:themeFillTint="66"/>
          </w:tcPr>
          <w:p w:rsidR="00EF5738" w:rsidRDefault="00EF5738" w:rsidP="00EF5738">
            <w:pPr>
              <w:spacing w:after="0" w:line="240" w:lineRule="auto"/>
              <w:rPr>
                <w:b/>
                <w:bCs/>
              </w:rPr>
            </w:pPr>
            <w:r>
              <w:rPr>
                <w:b/>
                <w:bCs/>
              </w:rPr>
              <w:t>CONTRAST STUDIES</w:t>
            </w:r>
          </w:p>
        </w:tc>
      </w:tr>
      <w:tr w:rsidR="00D040BE" w:rsidTr="00D040BE">
        <w:trPr>
          <w:trHeight w:val="495"/>
        </w:trPr>
        <w:tc>
          <w:tcPr>
            <w:tcW w:w="3330" w:type="dxa"/>
            <w:tcBorders>
              <w:top w:val="single" w:sz="4" w:space="0" w:color="auto"/>
            </w:tcBorders>
            <w:vAlign w:val="center"/>
          </w:tcPr>
          <w:p w:rsidR="00D040BE" w:rsidRPr="00D040BE" w:rsidRDefault="00D040BE" w:rsidP="00D040BE">
            <w:pPr>
              <w:spacing w:after="0" w:line="240" w:lineRule="auto"/>
              <w:rPr>
                <w:b/>
                <w:bCs/>
              </w:rPr>
            </w:pPr>
            <w:r w:rsidRPr="00D040BE">
              <w:rPr>
                <w:b/>
                <w:bCs/>
              </w:rPr>
              <w:t>Esophagram</w:t>
            </w:r>
          </w:p>
        </w:tc>
        <w:tc>
          <w:tcPr>
            <w:tcW w:w="4770" w:type="dxa"/>
            <w:tcBorders>
              <w:top w:val="single" w:sz="4" w:space="0" w:color="auto"/>
            </w:tcBorders>
            <w:vAlign w:val="center"/>
          </w:tcPr>
          <w:p w:rsidR="00D040BE" w:rsidRPr="00D040BE" w:rsidRDefault="00D040BE" w:rsidP="00D040BE">
            <w:pPr>
              <w:spacing w:after="0" w:line="240" w:lineRule="auto"/>
            </w:pPr>
            <w:r w:rsidRPr="00D040BE">
              <w:t>AP, PA, RAO, LAO, left lateral</w:t>
            </w:r>
          </w:p>
        </w:tc>
        <w:tc>
          <w:tcPr>
            <w:tcW w:w="1620" w:type="dxa"/>
            <w:tcBorders>
              <w:top w:val="single" w:sz="4" w:space="0" w:color="auto"/>
            </w:tcBorders>
            <w:vAlign w:val="center"/>
          </w:tcPr>
          <w:p w:rsidR="00D040BE" w:rsidRPr="00D040BE" w:rsidRDefault="00D040BE" w:rsidP="00D040BE">
            <w:pPr>
              <w:spacing w:after="0" w:line="240" w:lineRule="auto"/>
              <w:jc w:val="center"/>
            </w:pPr>
            <w:r w:rsidRPr="00D040BE">
              <w:t>5</w:t>
            </w:r>
          </w:p>
        </w:tc>
      </w:tr>
      <w:tr w:rsidR="00D040BE" w:rsidTr="00D040BE">
        <w:trPr>
          <w:trHeight w:val="285"/>
        </w:trPr>
        <w:tc>
          <w:tcPr>
            <w:tcW w:w="3330" w:type="dxa"/>
            <w:tcBorders>
              <w:bottom w:val="single" w:sz="4" w:space="0" w:color="auto"/>
            </w:tcBorders>
            <w:vAlign w:val="center"/>
          </w:tcPr>
          <w:p w:rsidR="00D040BE" w:rsidRPr="00D040BE" w:rsidRDefault="00D040BE" w:rsidP="00D040BE">
            <w:pPr>
              <w:spacing w:after="0" w:line="240" w:lineRule="auto"/>
              <w:rPr>
                <w:b/>
                <w:bCs/>
              </w:rPr>
            </w:pPr>
            <w:r w:rsidRPr="00D040BE">
              <w:rPr>
                <w:b/>
                <w:bCs/>
              </w:rPr>
              <w:t>UGI Series</w:t>
            </w:r>
          </w:p>
        </w:tc>
        <w:tc>
          <w:tcPr>
            <w:tcW w:w="4770" w:type="dxa"/>
            <w:tcBorders>
              <w:bottom w:val="single" w:sz="4" w:space="0" w:color="auto"/>
            </w:tcBorders>
            <w:vAlign w:val="center"/>
          </w:tcPr>
          <w:p w:rsidR="00D040BE" w:rsidRPr="00D040BE" w:rsidRDefault="00D040BE" w:rsidP="00D040BE">
            <w:pPr>
              <w:spacing w:after="0" w:line="240" w:lineRule="auto"/>
            </w:pPr>
            <w:r w:rsidRPr="00D040BE">
              <w:t xml:space="preserve"> AP Scout, RAO, right lateral, PA, LPO, AP (perform in exact order)</w:t>
            </w:r>
          </w:p>
        </w:tc>
        <w:tc>
          <w:tcPr>
            <w:tcW w:w="1620" w:type="dxa"/>
            <w:tcBorders>
              <w:bottom w:val="single" w:sz="4" w:space="0" w:color="auto"/>
            </w:tcBorders>
            <w:vAlign w:val="center"/>
          </w:tcPr>
          <w:p w:rsidR="00D040BE" w:rsidRPr="00D040BE" w:rsidRDefault="00D040BE" w:rsidP="00D040BE">
            <w:pPr>
              <w:spacing w:after="0" w:line="240" w:lineRule="auto"/>
              <w:jc w:val="center"/>
            </w:pPr>
            <w:r w:rsidRPr="00D040BE">
              <w:t>6</w:t>
            </w:r>
          </w:p>
        </w:tc>
      </w:tr>
      <w:tr w:rsidR="00D040BE" w:rsidTr="00D040BE">
        <w:trPr>
          <w:trHeight w:val="255"/>
        </w:trPr>
        <w:tc>
          <w:tcPr>
            <w:tcW w:w="3330" w:type="dxa"/>
            <w:tcBorders>
              <w:top w:val="single" w:sz="4" w:space="0" w:color="auto"/>
            </w:tcBorders>
            <w:vAlign w:val="center"/>
          </w:tcPr>
          <w:p w:rsidR="00D040BE" w:rsidRPr="00D040BE" w:rsidRDefault="00D040BE" w:rsidP="00D040BE">
            <w:pPr>
              <w:spacing w:after="0" w:line="240" w:lineRule="auto"/>
              <w:rPr>
                <w:b/>
                <w:bCs/>
              </w:rPr>
            </w:pPr>
            <w:r w:rsidRPr="00D040BE">
              <w:rPr>
                <w:b/>
                <w:bCs/>
              </w:rPr>
              <w:t>Small Bowel Series</w:t>
            </w:r>
          </w:p>
        </w:tc>
        <w:tc>
          <w:tcPr>
            <w:tcW w:w="4770" w:type="dxa"/>
            <w:tcBorders>
              <w:top w:val="single" w:sz="4" w:space="0" w:color="auto"/>
            </w:tcBorders>
            <w:vAlign w:val="center"/>
          </w:tcPr>
          <w:p w:rsidR="00D040BE" w:rsidRPr="00D040BE" w:rsidRDefault="00D040BE" w:rsidP="00D040BE">
            <w:pPr>
              <w:spacing w:after="0" w:line="240" w:lineRule="auto"/>
            </w:pPr>
            <w:r w:rsidRPr="00D040BE">
              <w:t>AP Scout, PA compression spot</w:t>
            </w:r>
          </w:p>
        </w:tc>
        <w:tc>
          <w:tcPr>
            <w:tcW w:w="1620" w:type="dxa"/>
            <w:tcBorders>
              <w:top w:val="single" w:sz="4" w:space="0" w:color="auto"/>
            </w:tcBorders>
            <w:vAlign w:val="center"/>
          </w:tcPr>
          <w:p w:rsidR="00D040BE" w:rsidRPr="00D040BE" w:rsidRDefault="00D040BE" w:rsidP="00D040BE">
            <w:pPr>
              <w:spacing w:after="0" w:line="240" w:lineRule="auto"/>
              <w:jc w:val="center"/>
            </w:pPr>
            <w:r w:rsidRPr="00D040BE">
              <w:t>2</w:t>
            </w:r>
          </w:p>
        </w:tc>
      </w:tr>
      <w:tr w:rsidR="00D040BE" w:rsidTr="00D040BE">
        <w:tc>
          <w:tcPr>
            <w:tcW w:w="3330" w:type="dxa"/>
            <w:vMerge w:val="restart"/>
            <w:vAlign w:val="center"/>
          </w:tcPr>
          <w:p w:rsidR="00D040BE" w:rsidRPr="00D040BE" w:rsidRDefault="00D040BE" w:rsidP="00D040BE">
            <w:pPr>
              <w:spacing w:after="0" w:line="240" w:lineRule="auto"/>
              <w:ind w:left="-108"/>
              <w:rPr>
                <w:b/>
                <w:bCs/>
              </w:rPr>
            </w:pPr>
            <w:r w:rsidRPr="00D040BE">
              <w:t xml:space="preserve">  </w:t>
            </w:r>
            <w:r w:rsidRPr="00D040BE">
              <w:rPr>
                <w:b/>
                <w:bCs/>
              </w:rPr>
              <w:t xml:space="preserve">Barium Enema </w:t>
            </w:r>
          </w:p>
        </w:tc>
        <w:tc>
          <w:tcPr>
            <w:tcW w:w="4770" w:type="dxa"/>
            <w:vAlign w:val="center"/>
          </w:tcPr>
          <w:p w:rsidR="00D040BE" w:rsidRPr="00D040BE" w:rsidRDefault="00D040BE" w:rsidP="00D040BE">
            <w:pPr>
              <w:tabs>
                <w:tab w:val="right" w:pos="6554"/>
              </w:tabs>
              <w:spacing w:after="0" w:line="240" w:lineRule="auto"/>
            </w:pPr>
            <w:r w:rsidRPr="00D040BE">
              <w:t>Single Contrast: AP Scout (80 kVp), AP (100 kVp), LPO, LPO or AP axial, left lateral rectum, RPO, PA post evacuation</w:t>
            </w:r>
          </w:p>
        </w:tc>
        <w:tc>
          <w:tcPr>
            <w:tcW w:w="1620" w:type="dxa"/>
            <w:vAlign w:val="center"/>
          </w:tcPr>
          <w:p w:rsidR="00D040BE" w:rsidRPr="00D040BE" w:rsidRDefault="00D040BE" w:rsidP="00D040BE">
            <w:pPr>
              <w:tabs>
                <w:tab w:val="right" w:pos="6554"/>
              </w:tabs>
              <w:spacing w:after="0" w:line="240" w:lineRule="auto"/>
              <w:jc w:val="center"/>
            </w:pPr>
            <w:r w:rsidRPr="00D040BE">
              <w:t>7</w:t>
            </w:r>
          </w:p>
        </w:tc>
      </w:tr>
      <w:tr w:rsidR="00D040BE" w:rsidTr="00D040BE">
        <w:tc>
          <w:tcPr>
            <w:tcW w:w="3330" w:type="dxa"/>
            <w:vMerge/>
            <w:vAlign w:val="center"/>
          </w:tcPr>
          <w:p w:rsidR="00D040BE" w:rsidRPr="00D040BE" w:rsidRDefault="00D040BE" w:rsidP="00D040BE">
            <w:pPr>
              <w:tabs>
                <w:tab w:val="right" w:pos="6554"/>
              </w:tabs>
              <w:spacing w:after="0" w:line="240" w:lineRule="auto"/>
            </w:pPr>
          </w:p>
        </w:tc>
        <w:tc>
          <w:tcPr>
            <w:tcW w:w="4770" w:type="dxa"/>
            <w:vAlign w:val="center"/>
          </w:tcPr>
          <w:p w:rsidR="00D040BE" w:rsidRPr="00D040BE" w:rsidRDefault="00D040BE" w:rsidP="00D040BE">
            <w:pPr>
              <w:tabs>
                <w:tab w:val="right" w:pos="6554"/>
              </w:tabs>
              <w:spacing w:after="0" w:line="240" w:lineRule="auto"/>
            </w:pPr>
            <w:r w:rsidRPr="00D040BE">
              <w:t>Double Contrast: AP Scout, right and left decubitis, ventral decubitis of rectum</w:t>
            </w:r>
          </w:p>
        </w:tc>
        <w:tc>
          <w:tcPr>
            <w:tcW w:w="1620" w:type="dxa"/>
            <w:vAlign w:val="center"/>
          </w:tcPr>
          <w:p w:rsidR="00D040BE" w:rsidRPr="00D040BE" w:rsidRDefault="00D040BE" w:rsidP="00D040BE">
            <w:pPr>
              <w:spacing w:after="0" w:line="240" w:lineRule="auto"/>
              <w:jc w:val="center"/>
            </w:pPr>
            <w:r w:rsidRPr="00D040BE">
              <w:t>4</w:t>
            </w:r>
          </w:p>
        </w:tc>
      </w:tr>
      <w:tr w:rsidR="00D040BE" w:rsidTr="00D040BE">
        <w:tc>
          <w:tcPr>
            <w:tcW w:w="3330" w:type="dxa"/>
            <w:vAlign w:val="center"/>
          </w:tcPr>
          <w:p w:rsidR="00D040BE" w:rsidRPr="00D040BE" w:rsidRDefault="00D040BE" w:rsidP="00D040BE">
            <w:pPr>
              <w:spacing w:after="0" w:line="240" w:lineRule="auto"/>
              <w:rPr>
                <w:b/>
                <w:bCs/>
              </w:rPr>
            </w:pPr>
            <w:r w:rsidRPr="00D040BE">
              <w:rPr>
                <w:b/>
                <w:bCs/>
              </w:rPr>
              <w:t>Endoscopic Retrograde Cholangiographic Pancreatography (ERCP)</w:t>
            </w:r>
          </w:p>
        </w:tc>
        <w:tc>
          <w:tcPr>
            <w:tcW w:w="4770" w:type="dxa"/>
            <w:vAlign w:val="center"/>
          </w:tcPr>
          <w:p w:rsidR="00D040BE" w:rsidRPr="00D040BE" w:rsidRDefault="00D040BE" w:rsidP="00D040BE">
            <w:pPr>
              <w:spacing w:line="240" w:lineRule="auto"/>
            </w:pPr>
            <w:r w:rsidRPr="00D040BE">
              <w:t>Scout, set up room for fluoroscopy</w:t>
            </w:r>
          </w:p>
        </w:tc>
        <w:tc>
          <w:tcPr>
            <w:tcW w:w="1620" w:type="dxa"/>
            <w:vAlign w:val="center"/>
          </w:tcPr>
          <w:p w:rsidR="00D040BE" w:rsidRPr="00D040BE" w:rsidRDefault="00D040BE" w:rsidP="00D040BE">
            <w:pPr>
              <w:spacing w:line="240" w:lineRule="auto"/>
              <w:jc w:val="center"/>
            </w:pPr>
            <w:r w:rsidRPr="00D040BE">
              <w:t>1</w:t>
            </w:r>
          </w:p>
        </w:tc>
      </w:tr>
      <w:tr w:rsidR="00D040BE" w:rsidTr="00154B33">
        <w:tc>
          <w:tcPr>
            <w:tcW w:w="9720" w:type="dxa"/>
            <w:gridSpan w:val="3"/>
            <w:vAlign w:val="center"/>
          </w:tcPr>
          <w:p w:rsidR="00D040BE" w:rsidRPr="00D040BE" w:rsidRDefault="00D040BE" w:rsidP="00D040BE">
            <w:pPr>
              <w:spacing w:after="0" w:line="240" w:lineRule="auto"/>
            </w:pPr>
            <w:r w:rsidRPr="00D040BE">
              <w:rPr>
                <w:b/>
                <w:bCs/>
                <w:lang w:val="es-ES"/>
              </w:rPr>
              <w:t>Arthrography /Myelography</w:t>
            </w:r>
            <w:r w:rsidRPr="00D040BE">
              <w:rPr>
                <w:bCs/>
                <w:lang w:val="es-ES"/>
              </w:rPr>
              <w:t xml:space="preserve"> – </w:t>
            </w:r>
            <w:r w:rsidRPr="00D040BE">
              <w:t>to be performed in RTC 203</w:t>
            </w:r>
          </w:p>
        </w:tc>
      </w:tr>
      <w:tr w:rsidR="00D040BE" w:rsidTr="00D040BE">
        <w:trPr>
          <w:trHeight w:val="422"/>
        </w:trPr>
        <w:tc>
          <w:tcPr>
            <w:tcW w:w="3330" w:type="dxa"/>
            <w:vAlign w:val="center"/>
          </w:tcPr>
          <w:p w:rsidR="00D040BE" w:rsidRPr="00D040BE" w:rsidRDefault="00D040BE" w:rsidP="00D040BE">
            <w:pPr>
              <w:tabs>
                <w:tab w:val="right" w:pos="6554"/>
              </w:tabs>
              <w:spacing w:after="0" w:line="240" w:lineRule="auto"/>
              <w:rPr>
                <w:b/>
                <w:bCs/>
                <w:lang w:val="es-ES"/>
              </w:rPr>
            </w:pPr>
            <w:r w:rsidRPr="00D040BE">
              <w:rPr>
                <w:b/>
                <w:bCs/>
                <w:lang w:val="es-ES"/>
              </w:rPr>
              <w:t>Intravenous Urography</w:t>
            </w:r>
          </w:p>
          <w:p w:rsidR="00D040BE" w:rsidRPr="00D040BE" w:rsidRDefault="00D040BE" w:rsidP="00D040BE">
            <w:pPr>
              <w:tabs>
                <w:tab w:val="right" w:pos="6554"/>
              </w:tabs>
              <w:spacing w:after="0" w:line="240" w:lineRule="auto"/>
              <w:rPr>
                <w:b/>
                <w:bCs/>
                <w:lang w:val="es-ES"/>
              </w:rPr>
            </w:pPr>
            <w:r w:rsidRPr="00D040BE">
              <w:rPr>
                <w:b/>
                <w:bCs/>
                <w:lang w:val="es-ES"/>
              </w:rPr>
              <w:t>(IVU)</w:t>
            </w:r>
          </w:p>
        </w:tc>
        <w:tc>
          <w:tcPr>
            <w:tcW w:w="4770" w:type="dxa"/>
            <w:vAlign w:val="center"/>
          </w:tcPr>
          <w:p w:rsidR="00D040BE" w:rsidRPr="00D040BE" w:rsidRDefault="00D040BE" w:rsidP="00D040BE">
            <w:r w:rsidRPr="00D040BE">
              <w:t>AP scout, 30* RPO and LPO, PA post void</w:t>
            </w:r>
          </w:p>
        </w:tc>
        <w:tc>
          <w:tcPr>
            <w:tcW w:w="1620" w:type="dxa"/>
            <w:vAlign w:val="center"/>
          </w:tcPr>
          <w:p w:rsidR="00D040BE" w:rsidRPr="00D040BE" w:rsidRDefault="00D040BE" w:rsidP="00D040BE">
            <w:pPr>
              <w:jc w:val="center"/>
            </w:pPr>
            <w:r w:rsidRPr="00D040BE">
              <w:t>4</w:t>
            </w:r>
          </w:p>
        </w:tc>
      </w:tr>
      <w:tr w:rsidR="00D040BE" w:rsidTr="00D040BE">
        <w:tc>
          <w:tcPr>
            <w:tcW w:w="3330" w:type="dxa"/>
            <w:vAlign w:val="center"/>
          </w:tcPr>
          <w:p w:rsidR="00D040BE" w:rsidRPr="00D040BE" w:rsidRDefault="00D040BE" w:rsidP="00D040BE">
            <w:pPr>
              <w:tabs>
                <w:tab w:val="right" w:pos="6554"/>
              </w:tabs>
              <w:spacing w:line="240" w:lineRule="auto"/>
              <w:rPr>
                <w:b/>
                <w:bCs/>
              </w:rPr>
            </w:pPr>
            <w:r w:rsidRPr="00D040BE">
              <w:rPr>
                <w:b/>
                <w:bCs/>
              </w:rPr>
              <w:t>Voiding Cystography  (VCUG) / Cystogram</w:t>
            </w:r>
          </w:p>
        </w:tc>
        <w:tc>
          <w:tcPr>
            <w:tcW w:w="4770" w:type="dxa"/>
            <w:vAlign w:val="center"/>
          </w:tcPr>
          <w:p w:rsidR="00D040BE" w:rsidRPr="00D040BE" w:rsidRDefault="00D040BE" w:rsidP="00D040BE">
            <w:pPr>
              <w:tabs>
                <w:tab w:val="right" w:pos="6554"/>
              </w:tabs>
              <w:spacing w:after="0"/>
            </w:pPr>
            <w:r w:rsidRPr="00D040BE">
              <w:t>AP bladder 10-15* caudad (female)</w:t>
            </w:r>
          </w:p>
          <w:p w:rsidR="00D040BE" w:rsidRPr="00D040BE" w:rsidRDefault="00D040BE" w:rsidP="00D040BE">
            <w:pPr>
              <w:tabs>
                <w:tab w:val="right" w:pos="6554"/>
              </w:tabs>
              <w:spacing w:after="0"/>
            </w:pPr>
            <w:r w:rsidRPr="00D040BE">
              <w:t xml:space="preserve">AP voiding30* RPO (male) </w:t>
            </w:r>
          </w:p>
        </w:tc>
        <w:tc>
          <w:tcPr>
            <w:tcW w:w="1620" w:type="dxa"/>
            <w:vAlign w:val="center"/>
          </w:tcPr>
          <w:p w:rsidR="00D040BE" w:rsidRPr="00D040BE" w:rsidRDefault="00D040BE" w:rsidP="00D040BE">
            <w:pPr>
              <w:tabs>
                <w:tab w:val="right" w:pos="6554"/>
              </w:tabs>
              <w:jc w:val="center"/>
            </w:pPr>
            <w:r w:rsidRPr="00D040BE">
              <w:t>2</w:t>
            </w:r>
          </w:p>
        </w:tc>
      </w:tr>
      <w:tr w:rsidR="00D040BE" w:rsidTr="00D040BE">
        <w:trPr>
          <w:trHeight w:val="525"/>
        </w:trPr>
        <w:tc>
          <w:tcPr>
            <w:tcW w:w="3330" w:type="dxa"/>
            <w:tcBorders>
              <w:bottom w:val="single" w:sz="4" w:space="0" w:color="auto"/>
            </w:tcBorders>
            <w:vAlign w:val="center"/>
          </w:tcPr>
          <w:p w:rsidR="00D040BE" w:rsidRPr="00D040BE" w:rsidRDefault="00D040BE" w:rsidP="00D040BE">
            <w:pPr>
              <w:tabs>
                <w:tab w:val="right" w:pos="6554"/>
              </w:tabs>
              <w:spacing w:line="240" w:lineRule="auto"/>
              <w:rPr>
                <w:b/>
                <w:bCs/>
              </w:rPr>
            </w:pPr>
            <w:r w:rsidRPr="00D040BE">
              <w:rPr>
                <w:b/>
                <w:bCs/>
              </w:rPr>
              <w:t>OR Retrograde Pyelogram</w:t>
            </w:r>
          </w:p>
        </w:tc>
        <w:tc>
          <w:tcPr>
            <w:tcW w:w="4770" w:type="dxa"/>
            <w:tcBorders>
              <w:bottom w:val="single" w:sz="4" w:space="0" w:color="auto"/>
            </w:tcBorders>
            <w:vAlign w:val="center"/>
          </w:tcPr>
          <w:p w:rsidR="00D040BE" w:rsidRPr="00D040BE" w:rsidRDefault="00D040BE" w:rsidP="00D040BE">
            <w:pPr>
              <w:tabs>
                <w:tab w:val="right" w:pos="6554"/>
              </w:tabs>
              <w:spacing w:after="0"/>
            </w:pPr>
            <w:r w:rsidRPr="00D040BE">
              <w:t xml:space="preserve">Modified lithotomy position </w:t>
            </w:r>
          </w:p>
          <w:p w:rsidR="00D040BE" w:rsidRPr="00D040BE" w:rsidRDefault="00D040BE" w:rsidP="00D040BE">
            <w:pPr>
              <w:tabs>
                <w:tab w:val="right" w:pos="6554"/>
              </w:tabs>
              <w:spacing w:after="0"/>
            </w:pPr>
            <w:r w:rsidRPr="00D040BE">
              <w:t>Review protocol</w:t>
            </w:r>
          </w:p>
        </w:tc>
        <w:tc>
          <w:tcPr>
            <w:tcW w:w="1620" w:type="dxa"/>
            <w:tcBorders>
              <w:bottom w:val="single" w:sz="4" w:space="0" w:color="auto"/>
            </w:tcBorders>
            <w:vAlign w:val="center"/>
          </w:tcPr>
          <w:p w:rsidR="00D040BE" w:rsidRPr="00D040BE" w:rsidRDefault="00D040BE" w:rsidP="00D040BE">
            <w:pPr>
              <w:tabs>
                <w:tab w:val="right" w:pos="6554"/>
              </w:tabs>
              <w:jc w:val="center"/>
            </w:pPr>
            <w:r w:rsidRPr="00D040BE">
              <w:t>1</w:t>
            </w:r>
          </w:p>
        </w:tc>
      </w:tr>
    </w:tbl>
    <w:p w:rsidR="00455A6E" w:rsidRPr="000A5F2E" w:rsidRDefault="00455A6E" w:rsidP="00D040BE">
      <w:pPr>
        <w:jc w:val="center"/>
        <w:rPr>
          <w:rFonts w:ascii="Calibri" w:hAnsi="Calibri"/>
          <w:b/>
        </w:rPr>
      </w:pPr>
    </w:p>
    <w:sectPr w:rsidR="00455A6E" w:rsidRPr="000A5F2E" w:rsidSect="00FD3C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75" w:rsidRDefault="00564275" w:rsidP="00685EB3">
      <w:pPr>
        <w:spacing w:after="0" w:line="240" w:lineRule="auto"/>
      </w:pPr>
      <w:r>
        <w:separator/>
      </w:r>
    </w:p>
  </w:endnote>
  <w:endnote w:type="continuationSeparator" w:id="0">
    <w:p w:rsidR="00564275" w:rsidRDefault="00564275" w:rsidP="0068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55A6E" w:rsidRPr="00B962D9" w:rsidTr="00455A6E">
      <w:tc>
        <w:tcPr>
          <w:tcW w:w="918" w:type="dxa"/>
        </w:tcPr>
        <w:p w:rsidR="00455A6E" w:rsidRPr="000B455F" w:rsidRDefault="00455A6E" w:rsidP="00455A6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D3D1D" w:rsidRPr="00B962D9">
            <w:rPr>
              <w:rFonts w:ascii="Calibri" w:hAnsi="Calibri"/>
              <w:color w:val="003399"/>
            </w:rPr>
            <w:fldChar w:fldCharType="begin"/>
          </w:r>
          <w:r w:rsidRPr="00B962D9">
            <w:rPr>
              <w:rFonts w:ascii="Calibri" w:hAnsi="Calibri"/>
              <w:color w:val="003399"/>
            </w:rPr>
            <w:instrText xml:space="preserve"> PAGE   \* MERGEFORMAT </w:instrText>
          </w:r>
          <w:r w:rsidR="00FD3D1D" w:rsidRPr="00B962D9">
            <w:rPr>
              <w:rFonts w:ascii="Calibri" w:hAnsi="Calibri"/>
              <w:color w:val="003399"/>
            </w:rPr>
            <w:fldChar w:fldCharType="separate"/>
          </w:r>
          <w:r w:rsidR="00EE4B7E">
            <w:rPr>
              <w:rFonts w:ascii="Calibri" w:hAnsi="Calibri"/>
              <w:noProof/>
              <w:color w:val="003399"/>
            </w:rPr>
            <w:t>2</w:t>
          </w:r>
          <w:r w:rsidR="00FD3D1D" w:rsidRPr="00B962D9">
            <w:rPr>
              <w:rFonts w:ascii="Calibri" w:hAnsi="Calibri"/>
              <w:color w:val="003399"/>
            </w:rPr>
            <w:fldChar w:fldCharType="end"/>
          </w:r>
        </w:p>
      </w:tc>
      <w:tc>
        <w:tcPr>
          <w:tcW w:w="7938" w:type="dxa"/>
        </w:tcPr>
        <w:p w:rsidR="00455A6E" w:rsidRPr="00B962D9" w:rsidRDefault="00455A6E" w:rsidP="0090128E">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90128E">
            <w:rPr>
              <w:rFonts w:ascii="Calibri" w:hAnsi="Calibri"/>
              <w:i/>
              <w:sz w:val="20"/>
              <w:szCs w:val="20"/>
            </w:rPr>
            <w:t>M Carpenter, Fall 2011</w:t>
          </w:r>
        </w:p>
      </w:tc>
    </w:tr>
  </w:tbl>
  <w:p w:rsidR="00455A6E" w:rsidRDefault="00455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75" w:rsidRDefault="00564275" w:rsidP="00685EB3">
      <w:pPr>
        <w:spacing w:after="0" w:line="240" w:lineRule="auto"/>
      </w:pPr>
      <w:r>
        <w:separator/>
      </w:r>
    </w:p>
  </w:footnote>
  <w:footnote w:type="continuationSeparator" w:id="0">
    <w:p w:rsidR="00564275" w:rsidRDefault="00564275" w:rsidP="00685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59"/>
    <w:multiLevelType w:val="hybridMultilevel"/>
    <w:tmpl w:val="3A52C190"/>
    <w:lvl w:ilvl="0" w:tplc="A7526356">
      <w:start w:val="1"/>
      <w:numFmt w:val="decimal"/>
      <w:lvlText w:val="%1."/>
      <w:lvlJc w:val="left"/>
      <w:pPr>
        <w:tabs>
          <w:tab w:val="num" w:pos="720"/>
        </w:tabs>
        <w:ind w:left="72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D67546"/>
    <w:multiLevelType w:val="hybridMultilevel"/>
    <w:tmpl w:val="F46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14188"/>
    <w:multiLevelType w:val="hybridMultilevel"/>
    <w:tmpl w:val="377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7C0F"/>
    <w:multiLevelType w:val="hybridMultilevel"/>
    <w:tmpl w:val="1D6C02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60774"/>
    <w:multiLevelType w:val="hybridMultilevel"/>
    <w:tmpl w:val="5874CA0E"/>
    <w:lvl w:ilvl="0" w:tplc="04090001">
      <w:start w:val="1"/>
      <w:numFmt w:val="bullet"/>
      <w:lvlText w:val=""/>
      <w:lvlJc w:val="left"/>
      <w:pPr>
        <w:tabs>
          <w:tab w:val="num" w:pos="720"/>
        </w:tabs>
        <w:ind w:left="720" w:hanging="360"/>
      </w:pPr>
      <w:rPr>
        <w:rFonts w:ascii="Symbol" w:hAnsi="Symbol" w:hint="default"/>
      </w:rPr>
    </w:lvl>
    <w:lvl w:ilvl="1" w:tplc="9A3C64BE" w:tentative="1">
      <w:start w:val="1"/>
      <w:numFmt w:val="bullet"/>
      <w:lvlText w:val=""/>
      <w:lvlJc w:val="left"/>
      <w:pPr>
        <w:tabs>
          <w:tab w:val="num" w:pos="1440"/>
        </w:tabs>
        <w:ind w:left="1440" w:hanging="360"/>
      </w:pPr>
      <w:rPr>
        <w:rFonts w:ascii="Wingdings" w:hAnsi="Wingdings" w:hint="default"/>
      </w:rPr>
    </w:lvl>
    <w:lvl w:ilvl="2" w:tplc="4A46CD9A" w:tentative="1">
      <w:start w:val="1"/>
      <w:numFmt w:val="bullet"/>
      <w:lvlText w:val=""/>
      <w:lvlJc w:val="left"/>
      <w:pPr>
        <w:tabs>
          <w:tab w:val="num" w:pos="2160"/>
        </w:tabs>
        <w:ind w:left="2160" w:hanging="360"/>
      </w:pPr>
      <w:rPr>
        <w:rFonts w:ascii="Wingdings" w:hAnsi="Wingdings" w:hint="default"/>
      </w:rPr>
    </w:lvl>
    <w:lvl w:ilvl="3" w:tplc="33362126" w:tentative="1">
      <w:start w:val="1"/>
      <w:numFmt w:val="bullet"/>
      <w:lvlText w:val=""/>
      <w:lvlJc w:val="left"/>
      <w:pPr>
        <w:tabs>
          <w:tab w:val="num" w:pos="2880"/>
        </w:tabs>
        <w:ind w:left="2880" w:hanging="360"/>
      </w:pPr>
      <w:rPr>
        <w:rFonts w:ascii="Wingdings" w:hAnsi="Wingdings" w:hint="default"/>
      </w:rPr>
    </w:lvl>
    <w:lvl w:ilvl="4" w:tplc="FA485FC6" w:tentative="1">
      <w:start w:val="1"/>
      <w:numFmt w:val="bullet"/>
      <w:lvlText w:val=""/>
      <w:lvlJc w:val="left"/>
      <w:pPr>
        <w:tabs>
          <w:tab w:val="num" w:pos="3600"/>
        </w:tabs>
        <w:ind w:left="3600" w:hanging="360"/>
      </w:pPr>
      <w:rPr>
        <w:rFonts w:ascii="Wingdings" w:hAnsi="Wingdings" w:hint="default"/>
      </w:rPr>
    </w:lvl>
    <w:lvl w:ilvl="5" w:tplc="CD108590" w:tentative="1">
      <w:start w:val="1"/>
      <w:numFmt w:val="bullet"/>
      <w:lvlText w:val=""/>
      <w:lvlJc w:val="left"/>
      <w:pPr>
        <w:tabs>
          <w:tab w:val="num" w:pos="4320"/>
        </w:tabs>
        <w:ind w:left="4320" w:hanging="360"/>
      </w:pPr>
      <w:rPr>
        <w:rFonts w:ascii="Wingdings" w:hAnsi="Wingdings" w:hint="default"/>
      </w:rPr>
    </w:lvl>
    <w:lvl w:ilvl="6" w:tplc="530A1EB6" w:tentative="1">
      <w:start w:val="1"/>
      <w:numFmt w:val="bullet"/>
      <w:lvlText w:val=""/>
      <w:lvlJc w:val="left"/>
      <w:pPr>
        <w:tabs>
          <w:tab w:val="num" w:pos="5040"/>
        </w:tabs>
        <w:ind w:left="5040" w:hanging="360"/>
      </w:pPr>
      <w:rPr>
        <w:rFonts w:ascii="Wingdings" w:hAnsi="Wingdings" w:hint="default"/>
      </w:rPr>
    </w:lvl>
    <w:lvl w:ilvl="7" w:tplc="9EF8403A" w:tentative="1">
      <w:start w:val="1"/>
      <w:numFmt w:val="bullet"/>
      <w:lvlText w:val=""/>
      <w:lvlJc w:val="left"/>
      <w:pPr>
        <w:tabs>
          <w:tab w:val="num" w:pos="5760"/>
        </w:tabs>
        <w:ind w:left="5760" w:hanging="360"/>
      </w:pPr>
      <w:rPr>
        <w:rFonts w:ascii="Wingdings" w:hAnsi="Wingdings" w:hint="default"/>
      </w:rPr>
    </w:lvl>
    <w:lvl w:ilvl="8" w:tplc="760ADA10" w:tentative="1">
      <w:start w:val="1"/>
      <w:numFmt w:val="bullet"/>
      <w:lvlText w:val=""/>
      <w:lvlJc w:val="left"/>
      <w:pPr>
        <w:tabs>
          <w:tab w:val="num" w:pos="6480"/>
        </w:tabs>
        <w:ind w:left="6480" w:hanging="360"/>
      </w:pPr>
      <w:rPr>
        <w:rFonts w:ascii="Wingdings" w:hAnsi="Wingdings" w:hint="default"/>
      </w:rPr>
    </w:lvl>
  </w:abstractNum>
  <w:abstractNum w:abstractNumId="6">
    <w:nsid w:val="29D21F8B"/>
    <w:multiLevelType w:val="hybridMultilevel"/>
    <w:tmpl w:val="A0A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00218"/>
    <w:multiLevelType w:val="hybridMultilevel"/>
    <w:tmpl w:val="1E3AF7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1F0B44"/>
    <w:multiLevelType w:val="hybridMultilevel"/>
    <w:tmpl w:val="56E04CD6"/>
    <w:lvl w:ilvl="0" w:tplc="10AAB8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04D6B"/>
    <w:multiLevelType w:val="hybridMultilevel"/>
    <w:tmpl w:val="99DE50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40F02D9"/>
    <w:multiLevelType w:val="hybridMultilevel"/>
    <w:tmpl w:val="CB368CA0"/>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7904F49"/>
    <w:multiLevelType w:val="hybridMultilevel"/>
    <w:tmpl w:val="E35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27BE0"/>
    <w:multiLevelType w:val="hybridMultilevel"/>
    <w:tmpl w:val="D17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F1E1A"/>
    <w:multiLevelType w:val="hybridMultilevel"/>
    <w:tmpl w:val="3E9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E75"/>
    <w:multiLevelType w:val="hybridMultilevel"/>
    <w:tmpl w:val="82C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0"/>
  </w:num>
  <w:num w:numId="6">
    <w:abstractNumId w:val="8"/>
  </w:num>
  <w:num w:numId="7">
    <w:abstractNumId w:val="14"/>
  </w:num>
  <w:num w:numId="8">
    <w:abstractNumId w:val="5"/>
  </w:num>
  <w:num w:numId="9">
    <w:abstractNumId w:val="13"/>
  </w:num>
  <w:num w:numId="10">
    <w:abstractNumId w:val="1"/>
  </w:num>
  <w:num w:numId="11">
    <w:abstractNumId w:val="11"/>
  </w:num>
  <w:num w:numId="12">
    <w:abstractNumId w:val="9"/>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108E"/>
    <w:rsid w:val="000A5F2E"/>
    <w:rsid w:val="000B1133"/>
    <w:rsid w:val="000C0D4D"/>
    <w:rsid w:val="00103188"/>
    <w:rsid w:val="0012452F"/>
    <w:rsid w:val="00147D22"/>
    <w:rsid w:val="001A37E2"/>
    <w:rsid w:val="001A50A6"/>
    <w:rsid w:val="001C3AC9"/>
    <w:rsid w:val="002705CC"/>
    <w:rsid w:val="002762C1"/>
    <w:rsid w:val="002873E4"/>
    <w:rsid w:val="002B6BD7"/>
    <w:rsid w:val="003029D6"/>
    <w:rsid w:val="00325C70"/>
    <w:rsid w:val="00366B11"/>
    <w:rsid w:val="0040778C"/>
    <w:rsid w:val="00410CCC"/>
    <w:rsid w:val="00411682"/>
    <w:rsid w:val="00455A6E"/>
    <w:rsid w:val="004A3448"/>
    <w:rsid w:val="004F114C"/>
    <w:rsid w:val="004F3D97"/>
    <w:rsid w:val="0050217E"/>
    <w:rsid w:val="00522DAC"/>
    <w:rsid w:val="00564275"/>
    <w:rsid w:val="005655E4"/>
    <w:rsid w:val="00573DA2"/>
    <w:rsid w:val="00581A4D"/>
    <w:rsid w:val="005E166A"/>
    <w:rsid w:val="00685EB3"/>
    <w:rsid w:val="006C59D3"/>
    <w:rsid w:val="0070426B"/>
    <w:rsid w:val="00786B08"/>
    <w:rsid w:val="008223E8"/>
    <w:rsid w:val="00852D01"/>
    <w:rsid w:val="00866635"/>
    <w:rsid w:val="008F6EF7"/>
    <w:rsid w:val="0090128E"/>
    <w:rsid w:val="009538DC"/>
    <w:rsid w:val="009E0272"/>
    <w:rsid w:val="00A935B7"/>
    <w:rsid w:val="00A97121"/>
    <w:rsid w:val="00AA35DC"/>
    <w:rsid w:val="00AB3320"/>
    <w:rsid w:val="00B0108E"/>
    <w:rsid w:val="00B27A18"/>
    <w:rsid w:val="00B52FFD"/>
    <w:rsid w:val="00B8222B"/>
    <w:rsid w:val="00B943A6"/>
    <w:rsid w:val="00BB2899"/>
    <w:rsid w:val="00C0401B"/>
    <w:rsid w:val="00C1550D"/>
    <w:rsid w:val="00C25AAB"/>
    <w:rsid w:val="00C67396"/>
    <w:rsid w:val="00C77A96"/>
    <w:rsid w:val="00C83022"/>
    <w:rsid w:val="00CB7F62"/>
    <w:rsid w:val="00CD433E"/>
    <w:rsid w:val="00CE1922"/>
    <w:rsid w:val="00D040BE"/>
    <w:rsid w:val="00D567E1"/>
    <w:rsid w:val="00D70FC7"/>
    <w:rsid w:val="00D75B0B"/>
    <w:rsid w:val="00DB7DEA"/>
    <w:rsid w:val="00DD7013"/>
    <w:rsid w:val="00E25051"/>
    <w:rsid w:val="00E55827"/>
    <w:rsid w:val="00E704DF"/>
    <w:rsid w:val="00EA4E92"/>
    <w:rsid w:val="00EC6F0C"/>
    <w:rsid w:val="00EE4B7E"/>
    <w:rsid w:val="00EF5738"/>
    <w:rsid w:val="00F60A83"/>
    <w:rsid w:val="00F818D3"/>
    <w:rsid w:val="00FA28CA"/>
    <w:rsid w:val="00FD3CB1"/>
    <w:rsid w:val="00FD3D1D"/>
    <w:rsid w:val="00FE465E"/>
    <w:rsid w:val="00FF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1"/>
  </w:style>
  <w:style w:type="paragraph" w:styleId="Heading1">
    <w:name w:val="heading 1"/>
    <w:next w:val="Normal"/>
    <w:link w:val="Heading1Char"/>
    <w:qFormat/>
    <w:rsid w:val="00D567E1"/>
    <w:pPr>
      <w:spacing w:after="0" w:line="240" w:lineRule="auto"/>
      <w:outlineLvl w:val="0"/>
    </w:pPr>
    <w:rPr>
      <w:rFonts w:ascii="Times New Roman" w:eastAsia="Times New Roman" w:hAnsi="Times New Roman" w:cs="Times New Roman"/>
      <w:noProof/>
      <w:sz w:val="20"/>
      <w:szCs w:val="20"/>
    </w:rPr>
  </w:style>
  <w:style w:type="paragraph" w:styleId="Heading3">
    <w:name w:val="heading 3"/>
    <w:next w:val="Normal"/>
    <w:link w:val="Heading3Char"/>
    <w:qFormat/>
    <w:rsid w:val="00D567E1"/>
    <w:pPr>
      <w:spacing w:after="0" w:line="240" w:lineRule="auto"/>
      <w:outlineLvl w:val="2"/>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1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0108E"/>
    <w:rPr>
      <w:b/>
      <w:bCs/>
    </w:rPr>
  </w:style>
  <w:style w:type="paragraph" w:customStyle="1" w:styleId="normal0">
    <w:name w:val="normal"/>
    <w:basedOn w:val="Normal"/>
    <w:rsid w:val="00C1550D"/>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C1550D"/>
    <w:pPr>
      <w:spacing w:after="0" w:line="240" w:lineRule="auto"/>
      <w:ind w:left="720"/>
    </w:pPr>
    <w:rPr>
      <w:rFonts w:ascii="Times New Roman" w:eastAsia="Times New Roman" w:hAnsi="Times New Roman" w:cs="Times New Roman"/>
      <w:sz w:val="24"/>
      <w:szCs w:val="24"/>
    </w:rPr>
  </w:style>
  <w:style w:type="character" w:customStyle="1" w:styleId="normalchar1">
    <w:name w:val="normal__char1"/>
    <w:basedOn w:val="DefaultParagraphFont"/>
    <w:rsid w:val="00C1550D"/>
    <w:rPr>
      <w:rFonts w:ascii="Times New Roman" w:hAnsi="Times New Roman" w:cs="Times New Roman" w:hint="default"/>
    </w:rPr>
  </w:style>
  <w:style w:type="character" w:customStyle="1" w:styleId="list0020paragraphchar1">
    <w:name w:val="list_0020paragraph__char1"/>
    <w:basedOn w:val="DefaultParagraphFont"/>
    <w:rsid w:val="00C1550D"/>
    <w:rPr>
      <w:rFonts w:ascii="Times New Roman" w:hAnsi="Times New Roman" w:cs="Times New Roman" w:hint="default"/>
    </w:rPr>
  </w:style>
  <w:style w:type="character" w:customStyle="1" w:styleId="emphasischar1">
    <w:name w:val="emphasis__char1"/>
    <w:basedOn w:val="DefaultParagraphFont"/>
    <w:rsid w:val="00C1550D"/>
    <w:rPr>
      <w:i/>
      <w:iCs/>
    </w:rPr>
  </w:style>
  <w:style w:type="paragraph" w:customStyle="1" w:styleId="body0020text">
    <w:name w:val="body_0020text"/>
    <w:basedOn w:val="Normal"/>
    <w:rsid w:val="00D567E1"/>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D567E1"/>
    <w:pPr>
      <w:spacing w:after="0" w:line="240" w:lineRule="auto"/>
    </w:pPr>
    <w:rPr>
      <w:rFonts w:ascii="Times New Roman" w:eastAsia="Times New Roman" w:hAnsi="Times New Roman" w:cs="Times New Roman"/>
    </w:rPr>
  </w:style>
  <w:style w:type="paragraph" w:customStyle="1" w:styleId="block0020text">
    <w:name w:val="block_0020text"/>
    <w:basedOn w:val="Normal"/>
    <w:rsid w:val="00D567E1"/>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body0020textchar1">
    <w:name w:val="body_0020text__char1"/>
    <w:basedOn w:val="DefaultParagraphFont"/>
    <w:rsid w:val="00D567E1"/>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567E1"/>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567E1"/>
    <w:rPr>
      <w:rFonts w:ascii="Times New Roman" w:hAnsi="Times New Roman" w:cs="Times New Roman" w:hint="default"/>
      <w:sz w:val="22"/>
      <w:szCs w:val="22"/>
    </w:rPr>
  </w:style>
  <w:style w:type="character" w:customStyle="1" w:styleId="block0020textchar1">
    <w:name w:val="block_0020text__char1"/>
    <w:basedOn w:val="DefaultParagraphFont"/>
    <w:rsid w:val="00D567E1"/>
    <w:rPr>
      <w:rFonts w:ascii="Times New Roman" w:hAnsi="Times New Roman" w:cs="Times New Roman" w:hint="default"/>
      <w:b/>
      <w:bCs/>
    </w:rPr>
  </w:style>
  <w:style w:type="character" w:customStyle="1" w:styleId="ptbrand3">
    <w:name w:val="ptbrand3"/>
    <w:basedOn w:val="DefaultParagraphFont"/>
    <w:rsid w:val="00D567E1"/>
  </w:style>
  <w:style w:type="character" w:customStyle="1" w:styleId="Heading1Char">
    <w:name w:val="Heading 1 Char"/>
    <w:basedOn w:val="DefaultParagraphFont"/>
    <w:link w:val="Heading1"/>
    <w:rsid w:val="00D567E1"/>
    <w:rPr>
      <w:rFonts w:ascii="Times New Roman" w:eastAsia="Times New Roman" w:hAnsi="Times New Roman" w:cs="Times New Roman"/>
      <w:noProof/>
      <w:sz w:val="20"/>
      <w:szCs w:val="20"/>
    </w:rPr>
  </w:style>
  <w:style w:type="character" w:customStyle="1" w:styleId="Heading3Char">
    <w:name w:val="Heading 3 Char"/>
    <w:basedOn w:val="DefaultParagraphFont"/>
    <w:link w:val="Heading3"/>
    <w:rsid w:val="00D567E1"/>
    <w:rPr>
      <w:rFonts w:ascii="Times New Roman" w:eastAsia="Times New Roman" w:hAnsi="Times New Roman" w:cs="Times New Roman"/>
      <w:noProof/>
      <w:sz w:val="20"/>
      <w:szCs w:val="20"/>
    </w:rPr>
  </w:style>
  <w:style w:type="character" w:customStyle="1" w:styleId="text12">
    <w:name w:val="text12"/>
    <w:basedOn w:val="DefaultParagraphFont"/>
    <w:rsid w:val="00D567E1"/>
  </w:style>
  <w:style w:type="character" w:styleId="Emphasis">
    <w:name w:val="Emphasis"/>
    <w:basedOn w:val="DefaultParagraphFont"/>
    <w:qFormat/>
    <w:rsid w:val="00D567E1"/>
    <w:rPr>
      <w:i/>
      <w:iCs/>
    </w:rPr>
  </w:style>
  <w:style w:type="paragraph" w:styleId="Header">
    <w:name w:val="header"/>
    <w:basedOn w:val="Normal"/>
    <w:link w:val="HeaderChar"/>
    <w:rsid w:val="00D567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567E1"/>
    <w:rPr>
      <w:rFonts w:ascii="Times New Roman" w:eastAsia="Times New Roman" w:hAnsi="Times New Roman" w:cs="Times New Roman"/>
      <w:sz w:val="24"/>
      <w:szCs w:val="24"/>
    </w:rPr>
  </w:style>
  <w:style w:type="paragraph" w:styleId="BodyText2">
    <w:name w:val="Body Text 2"/>
    <w:basedOn w:val="Normal"/>
    <w:link w:val="BodyText2Char"/>
    <w:rsid w:val="00D567E1"/>
    <w:pPr>
      <w:spacing w:after="0" w:line="240" w:lineRule="auto"/>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D567E1"/>
    <w:rPr>
      <w:rFonts w:ascii="Times New Roman" w:eastAsia="Times New Roman" w:hAnsi="Times New Roman" w:cs="Times New Roman"/>
      <w:b/>
      <w:bCs/>
      <w:color w:val="FF0000"/>
      <w:sz w:val="24"/>
      <w:szCs w:val="24"/>
    </w:rPr>
  </w:style>
  <w:style w:type="paragraph" w:styleId="BodyText3">
    <w:name w:val="Body Text 3"/>
    <w:basedOn w:val="Normal"/>
    <w:link w:val="BodyText3Char"/>
    <w:rsid w:val="00D567E1"/>
    <w:pPr>
      <w:spacing w:after="0" w:line="240" w:lineRule="auto"/>
      <w:jc w:val="center"/>
    </w:pPr>
    <w:rPr>
      <w:rFonts w:ascii="Times New Roman" w:eastAsia="Times New Roman" w:hAnsi="Times New Roman" w:cs="Times New Roman"/>
      <w:b/>
      <w:bCs/>
      <w:i/>
      <w:iCs/>
      <w:sz w:val="24"/>
      <w:szCs w:val="24"/>
      <w:u w:val="single"/>
    </w:rPr>
  </w:style>
  <w:style w:type="character" w:customStyle="1" w:styleId="BodyText3Char">
    <w:name w:val="Body Text 3 Char"/>
    <w:basedOn w:val="DefaultParagraphFont"/>
    <w:link w:val="BodyText3"/>
    <w:rsid w:val="00D567E1"/>
    <w:rPr>
      <w:rFonts w:ascii="Times New Roman" w:eastAsia="Times New Roman" w:hAnsi="Times New Roman" w:cs="Times New Roman"/>
      <w:b/>
      <w:bCs/>
      <w:i/>
      <w:iCs/>
      <w:sz w:val="24"/>
      <w:szCs w:val="24"/>
      <w:u w:val="single"/>
    </w:rPr>
  </w:style>
  <w:style w:type="paragraph" w:styleId="BodyText">
    <w:name w:val="Body Text"/>
    <w:basedOn w:val="Normal"/>
    <w:link w:val="BodyTextChar"/>
    <w:rsid w:val="00D567E1"/>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D567E1"/>
    <w:rPr>
      <w:rFonts w:ascii="Times New Roman" w:eastAsia="Times New Roman" w:hAnsi="Times New Roman" w:cs="Times New Roman"/>
      <w:noProof/>
      <w:sz w:val="20"/>
      <w:szCs w:val="20"/>
    </w:rPr>
  </w:style>
  <w:style w:type="paragraph" w:styleId="ListParagraph">
    <w:name w:val="List Paragraph"/>
    <w:basedOn w:val="Normal"/>
    <w:uiPriority w:val="99"/>
    <w:qFormat/>
    <w:rsid w:val="00B943A6"/>
    <w:pPr>
      <w:autoSpaceDE w:val="0"/>
      <w:autoSpaceDN w:val="0"/>
      <w:adjustRightInd w:val="0"/>
      <w:ind w:left="720"/>
      <w:contextualSpacing/>
      <w:jc w:val="both"/>
    </w:pPr>
    <w:rPr>
      <w:rFonts w:ascii="Calibri" w:hAnsi="Calibri" w:cs="Arial"/>
    </w:rPr>
  </w:style>
  <w:style w:type="paragraph" w:styleId="Footer">
    <w:name w:val="footer"/>
    <w:basedOn w:val="Normal"/>
    <w:link w:val="FooterChar"/>
    <w:uiPriority w:val="99"/>
    <w:unhideWhenUsed/>
    <w:rsid w:val="006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EB3"/>
  </w:style>
</w:styles>
</file>

<file path=word/webSettings.xml><?xml version="1.0" encoding="utf-8"?>
<w:webSettings xmlns:r="http://schemas.openxmlformats.org/officeDocument/2006/relationships" xmlns:w="http://schemas.openxmlformats.org/wordprocessingml/2006/main">
  <w:divs>
    <w:div w:id="2090694718">
      <w:bodyDiv w:val="1"/>
      <w:marLeft w:val="0"/>
      <w:marRight w:val="0"/>
      <w:marTop w:val="300"/>
      <w:marBottom w:val="150"/>
      <w:divBdr>
        <w:top w:val="none" w:sz="0" w:space="0" w:color="auto"/>
        <w:left w:val="none" w:sz="0" w:space="0" w:color="auto"/>
        <w:bottom w:val="none" w:sz="0" w:space="0" w:color="auto"/>
        <w:right w:val="none" w:sz="0" w:space="0" w:color="auto"/>
      </w:divBdr>
      <w:divsChild>
        <w:div w:id="472791307">
          <w:marLeft w:val="0"/>
          <w:marRight w:val="0"/>
          <w:marTop w:val="0"/>
          <w:marBottom w:val="0"/>
          <w:divBdr>
            <w:top w:val="none" w:sz="0" w:space="0" w:color="auto"/>
            <w:left w:val="none" w:sz="0" w:space="0" w:color="auto"/>
            <w:bottom w:val="none" w:sz="0" w:space="0" w:color="auto"/>
            <w:right w:val="none" w:sz="0" w:space="0" w:color="auto"/>
          </w:divBdr>
          <w:divsChild>
            <w:div w:id="802120635">
              <w:marLeft w:val="0"/>
              <w:marRight w:val="0"/>
              <w:marTop w:val="0"/>
              <w:marBottom w:val="0"/>
              <w:divBdr>
                <w:top w:val="none" w:sz="0" w:space="0" w:color="auto"/>
                <w:left w:val="none" w:sz="0" w:space="0" w:color="auto"/>
                <w:bottom w:val="none" w:sz="0" w:space="0" w:color="auto"/>
                <w:right w:val="none" w:sz="0" w:space="0" w:color="auto"/>
              </w:divBdr>
              <w:divsChild>
                <w:div w:id="1820225021">
                  <w:marLeft w:val="0"/>
                  <w:marRight w:val="0"/>
                  <w:marTop w:val="0"/>
                  <w:marBottom w:val="0"/>
                  <w:divBdr>
                    <w:top w:val="none" w:sz="0" w:space="0" w:color="auto"/>
                    <w:left w:val="none" w:sz="0" w:space="0" w:color="auto"/>
                    <w:bottom w:val="none" w:sz="0" w:space="0" w:color="auto"/>
                    <w:right w:val="none" w:sz="0" w:space="0" w:color="auto"/>
                  </w:divBdr>
                  <w:divsChild>
                    <w:div w:id="285166533">
                      <w:marLeft w:val="0"/>
                      <w:marRight w:val="0"/>
                      <w:marTop w:val="0"/>
                      <w:marBottom w:val="0"/>
                      <w:divBdr>
                        <w:top w:val="none" w:sz="0" w:space="0" w:color="auto"/>
                        <w:left w:val="none" w:sz="0" w:space="0" w:color="auto"/>
                        <w:bottom w:val="none" w:sz="0" w:space="0" w:color="auto"/>
                        <w:right w:val="none" w:sz="0" w:space="0" w:color="auto"/>
                      </w:divBdr>
                      <w:divsChild>
                        <w:div w:id="519902573">
                          <w:marLeft w:val="0"/>
                          <w:marRight w:val="0"/>
                          <w:marTop w:val="15"/>
                          <w:marBottom w:val="0"/>
                          <w:divBdr>
                            <w:top w:val="none" w:sz="0" w:space="0" w:color="auto"/>
                            <w:left w:val="none" w:sz="0" w:space="0" w:color="auto"/>
                            <w:bottom w:val="none" w:sz="0" w:space="0" w:color="auto"/>
                            <w:right w:val="none" w:sz="0" w:space="0" w:color="auto"/>
                          </w:divBdr>
                          <w:divsChild>
                            <w:div w:id="1041245100">
                              <w:marLeft w:val="180"/>
                              <w:marRight w:val="180"/>
                              <w:marTop w:val="180"/>
                              <w:marBottom w:val="0"/>
                              <w:divBdr>
                                <w:top w:val="none" w:sz="0" w:space="0" w:color="auto"/>
                                <w:left w:val="none" w:sz="0" w:space="0" w:color="auto"/>
                                <w:bottom w:val="none" w:sz="0" w:space="0" w:color="auto"/>
                                <w:right w:val="none" w:sz="0" w:space="0" w:color="auto"/>
                              </w:divBdr>
                              <w:divsChild>
                                <w:div w:id="1085958573">
                                  <w:marLeft w:val="0"/>
                                  <w:marRight w:val="0"/>
                                  <w:marTop w:val="0"/>
                                  <w:marBottom w:val="0"/>
                                  <w:divBdr>
                                    <w:top w:val="none" w:sz="0" w:space="0" w:color="auto"/>
                                    <w:left w:val="none" w:sz="0" w:space="0" w:color="auto"/>
                                    <w:bottom w:val="none" w:sz="0" w:space="0" w:color="auto"/>
                                    <w:right w:val="none" w:sz="0" w:space="0" w:color="auto"/>
                                  </w:divBdr>
                                  <w:divsChild>
                                    <w:div w:id="86162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Susan Gaulden</cp:lastModifiedBy>
  <cp:revision>7</cp:revision>
  <cp:lastPrinted>2011-03-24T16:33:00Z</cp:lastPrinted>
  <dcterms:created xsi:type="dcterms:W3CDTF">2011-08-19T00:56:00Z</dcterms:created>
  <dcterms:modified xsi:type="dcterms:W3CDTF">2011-08-23T00:58:00Z</dcterms:modified>
</cp:coreProperties>
</file>