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B51B47" w:rsidRDefault="00F71F47" w:rsidP="00636094">
      <w:pPr>
        <w:pStyle w:val="normal0"/>
        <w:jc w:val="center"/>
        <w:rPr>
          <w:rFonts w:ascii="Calibri" w:hAnsi="Calibri"/>
        </w:rPr>
      </w:pPr>
      <w:r w:rsidRPr="00B51B47">
        <w:rPr>
          <w:rStyle w:val="normalchar1"/>
          <w:rFonts w:ascii="Calibri" w:hAnsi="Calibri" w:cs="Arial"/>
          <w:b/>
          <w:bCs/>
        </w:rPr>
        <w:t>Biology and Chemistry</w:t>
      </w:r>
      <w:r w:rsidR="00636094" w:rsidRPr="00B51B47">
        <w:rPr>
          <w:rStyle w:val="normalchar1"/>
          <w:rFonts w:ascii="Calibri" w:hAnsi="Calibri" w:cs="Arial"/>
          <w:b/>
          <w:bCs/>
        </w:rPr>
        <w:t xml:space="preserve"> Division</w:t>
      </w:r>
    </w:p>
    <w:p w:rsidR="00636094" w:rsidRPr="00B51B47" w:rsidRDefault="00F71F47" w:rsidP="00636094">
      <w:pPr>
        <w:pStyle w:val="normal0"/>
        <w:jc w:val="center"/>
        <w:rPr>
          <w:rFonts w:ascii="Calibri" w:hAnsi="Calibri"/>
        </w:rPr>
      </w:pPr>
      <w:r w:rsidRPr="00B51B47">
        <w:rPr>
          <w:rStyle w:val="normalchar1"/>
          <w:rFonts w:ascii="Calibri" w:hAnsi="Calibri" w:cs="Arial"/>
          <w:b/>
          <w:bCs/>
        </w:rPr>
        <w:t>HSC 10</w:t>
      </w:r>
      <w:r w:rsidR="002F04A9" w:rsidRPr="00B51B47">
        <w:rPr>
          <w:rStyle w:val="normalchar1"/>
          <w:rFonts w:ascii="Calibri" w:hAnsi="Calibri" w:cs="Arial"/>
          <w:b/>
          <w:bCs/>
        </w:rPr>
        <w:t>2</w:t>
      </w:r>
      <w:r w:rsidR="00636094" w:rsidRPr="00B51B47">
        <w:rPr>
          <w:rStyle w:val="normalchar1"/>
          <w:rFonts w:ascii="Calibri" w:hAnsi="Calibri" w:cs="Arial"/>
          <w:b/>
          <w:bCs/>
          <w:i/>
          <w:iCs/>
          <w:color w:val="FF0000"/>
        </w:rPr>
        <w:t xml:space="preserve"> </w:t>
      </w:r>
      <w:r w:rsidR="00636094" w:rsidRPr="00B51B47">
        <w:rPr>
          <w:rStyle w:val="normalchar1"/>
          <w:rFonts w:ascii="Calibri" w:hAnsi="Calibri" w:cs="Arial"/>
          <w:b/>
          <w:bCs/>
          <w:i/>
          <w:iCs/>
        </w:rPr>
        <w:t>–</w:t>
      </w:r>
      <w:r w:rsidR="00B51B47">
        <w:rPr>
          <w:rStyle w:val="normalchar1"/>
          <w:rFonts w:ascii="Calibri" w:hAnsi="Calibri" w:cs="Arial"/>
          <w:b/>
          <w:bCs/>
          <w:i/>
          <w:iCs/>
        </w:rPr>
        <w:t xml:space="preserve"> </w:t>
      </w:r>
      <w:r w:rsidRPr="00B51B47">
        <w:rPr>
          <w:rStyle w:val="normalchar1"/>
          <w:rFonts w:ascii="Calibri" w:hAnsi="Calibri" w:cs="Arial"/>
          <w:b/>
          <w:bCs/>
        </w:rPr>
        <w:t>Nutrition</w:t>
      </w:r>
      <w:r w:rsidR="002F04A9" w:rsidRPr="00B51B47">
        <w:rPr>
          <w:rStyle w:val="normalchar1"/>
          <w:rFonts w:ascii="Calibri" w:hAnsi="Calibri" w:cs="Arial"/>
          <w:b/>
          <w:bCs/>
        </w:rPr>
        <w:t xml:space="preserve"> through the Life Cycle</w:t>
      </w:r>
    </w:p>
    <w:p w:rsidR="00636094" w:rsidRPr="00B51B47" w:rsidRDefault="00636094" w:rsidP="00636094">
      <w:pPr>
        <w:pStyle w:val="normal0"/>
        <w:jc w:val="center"/>
        <w:rPr>
          <w:rStyle w:val="normalchar1"/>
          <w:rFonts w:ascii="Calibri" w:hAnsi="Calibri" w:cs="Arial"/>
          <w:b/>
          <w:bCs/>
        </w:rPr>
      </w:pPr>
      <w:r w:rsidRPr="00B51B47">
        <w:rPr>
          <w:rStyle w:val="normalchar1"/>
          <w:rFonts w:ascii="Calibri" w:hAnsi="Calibri" w:cs="Arial"/>
          <w:b/>
          <w:bCs/>
        </w:rPr>
        <w:t>Course Outline</w:t>
      </w:r>
    </w:p>
    <w:p w:rsidR="00D66112" w:rsidRPr="00B51B47" w:rsidRDefault="00D66112" w:rsidP="00636094">
      <w:pPr>
        <w:pStyle w:val="normal0"/>
        <w:jc w:val="center"/>
        <w:rPr>
          <w:rStyle w:val="normalchar1"/>
          <w:rFonts w:ascii="Calibri" w:hAnsi="Calibri" w:cs="Arial"/>
          <w:b/>
          <w:bCs/>
        </w:rPr>
      </w:pPr>
    </w:p>
    <w:p w:rsidR="00D66112" w:rsidRPr="00B51B47" w:rsidRDefault="00D66112" w:rsidP="00636094">
      <w:pPr>
        <w:pStyle w:val="normal0"/>
        <w:jc w:val="center"/>
        <w:rPr>
          <w:rFonts w:ascii="Calibri" w:hAnsi="Calibri"/>
        </w:rPr>
      </w:pPr>
    </w:p>
    <w:p w:rsidR="00636094" w:rsidRPr="00B51B47" w:rsidRDefault="00636094" w:rsidP="00636094">
      <w:pPr>
        <w:pStyle w:val="normal0"/>
        <w:jc w:val="both"/>
        <w:rPr>
          <w:rStyle w:val="normalchar1"/>
          <w:rFonts w:ascii="Calibri" w:hAnsi="Calibri" w:cs="Arial"/>
          <w:sz w:val="22"/>
          <w:szCs w:val="22"/>
        </w:rPr>
      </w:pPr>
      <w:r w:rsidRPr="00B51B47">
        <w:rPr>
          <w:rStyle w:val="normalchar1"/>
          <w:rFonts w:ascii="Calibri" w:hAnsi="Calibri" w:cs="Arial"/>
          <w:b/>
          <w:bCs/>
          <w:sz w:val="22"/>
          <w:szCs w:val="22"/>
        </w:rPr>
        <w:t>Course Number &amp; Name:</w:t>
      </w:r>
      <w:r w:rsidRPr="00B51B47">
        <w:rPr>
          <w:rStyle w:val="normalchar1"/>
          <w:rFonts w:ascii="Calibri" w:hAnsi="Calibri" w:cs="Arial"/>
          <w:sz w:val="22"/>
          <w:szCs w:val="22"/>
        </w:rPr>
        <w:t xml:space="preserve">  </w:t>
      </w:r>
      <w:r w:rsidR="003D79EE" w:rsidRPr="00B51B47">
        <w:rPr>
          <w:rStyle w:val="normalchar1"/>
          <w:rFonts w:ascii="Calibri" w:hAnsi="Calibri" w:cs="Arial"/>
          <w:sz w:val="22"/>
          <w:szCs w:val="22"/>
        </w:rPr>
        <w:t>HSC 10</w:t>
      </w:r>
      <w:r w:rsidR="002F04A9" w:rsidRPr="00B51B47">
        <w:rPr>
          <w:rStyle w:val="normalchar1"/>
          <w:rFonts w:ascii="Calibri" w:hAnsi="Calibri" w:cs="Arial"/>
          <w:sz w:val="22"/>
          <w:szCs w:val="22"/>
        </w:rPr>
        <w:t>2</w:t>
      </w:r>
      <w:r w:rsidR="003D79EE" w:rsidRPr="00B51B47">
        <w:rPr>
          <w:rStyle w:val="normalchar1"/>
          <w:rFonts w:ascii="Calibri" w:hAnsi="Calibri" w:cs="Arial"/>
          <w:sz w:val="22"/>
          <w:szCs w:val="22"/>
        </w:rPr>
        <w:t xml:space="preserve"> Nutrition</w:t>
      </w:r>
      <w:r w:rsidR="002F04A9" w:rsidRPr="00B51B47">
        <w:rPr>
          <w:rStyle w:val="normalchar1"/>
          <w:rFonts w:ascii="Calibri" w:hAnsi="Calibri" w:cs="Arial"/>
          <w:sz w:val="22"/>
          <w:szCs w:val="22"/>
        </w:rPr>
        <w:t xml:space="preserve"> through the Life Cycle</w:t>
      </w:r>
    </w:p>
    <w:p w:rsidR="00D66112" w:rsidRPr="00B51B47" w:rsidRDefault="00D66112" w:rsidP="00636094">
      <w:pPr>
        <w:pStyle w:val="normal0"/>
        <w:jc w:val="both"/>
        <w:rPr>
          <w:rFonts w:ascii="Calibri" w:hAnsi="Calibri"/>
          <w:sz w:val="22"/>
          <w:szCs w:val="22"/>
        </w:rPr>
      </w:pPr>
    </w:p>
    <w:p w:rsidR="00D66112" w:rsidRDefault="00B51B47" w:rsidP="00D66112">
      <w:pPr>
        <w:pStyle w:val="normal0"/>
        <w:jc w:val="both"/>
        <w:rPr>
          <w:rFonts w:ascii="Calibri" w:hAnsi="Calibri"/>
          <w:sz w:val="22"/>
          <w:szCs w:val="22"/>
        </w:rPr>
      </w:pPr>
      <w:r w:rsidRPr="00213463">
        <w:rPr>
          <w:rFonts w:ascii="Calibri" w:hAnsi="Calibri"/>
          <w:b/>
          <w:sz w:val="22"/>
          <w:szCs w:val="22"/>
        </w:rPr>
        <w:t xml:space="preserve">Credit Hours: </w:t>
      </w:r>
      <w:r w:rsidRPr="00213463">
        <w:rPr>
          <w:rFonts w:ascii="Calibri" w:hAnsi="Calibri"/>
          <w:sz w:val="22"/>
          <w:szCs w:val="22"/>
        </w:rPr>
        <w:t xml:space="preserve"> 3.0</w:t>
      </w:r>
      <w:r w:rsidRPr="00213463">
        <w:rPr>
          <w:rFonts w:ascii="Calibri" w:hAnsi="Calibri"/>
          <w:sz w:val="22"/>
          <w:szCs w:val="22"/>
        </w:rPr>
        <w:tab/>
      </w:r>
      <w:r w:rsidRPr="00213463">
        <w:rPr>
          <w:rFonts w:ascii="Calibri" w:hAnsi="Calibri"/>
          <w:b/>
          <w:sz w:val="22"/>
          <w:szCs w:val="22"/>
        </w:rPr>
        <w:t xml:space="preserve">Contact Hours: </w:t>
      </w:r>
      <w:r w:rsidRPr="00213463">
        <w:rPr>
          <w:rFonts w:ascii="Calibri" w:hAnsi="Calibri"/>
          <w:sz w:val="22"/>
          <w:szCs w:val="22"/>
        </w:rPr>
        <w:t xml:space="preserve"> 3.0</w:t>
      </w:r>
      <w:r w:rsidRPr="00213463">
        <w:rPr>
          <w:rFonts w:ascii="Calibri" w:hAnsi="Calibri"/>
          <w:sz w:val="22"/>
          <w:szCs w:val="22"/>
        </w:rPr>
        <w:tab/>
      </w:r>
      <w:r w:rsidRPr="00213463">
        <w:rPr>
          <w:rFonts w:ascii="Calibri" w:hAnsi="Calibri"/>
          <w:b/>
          <w:sz w:val="22"/>
          <w:szCs w:val="22"/>
        </w:rPr>
        <w:t>Lecture:</w:t>
      </w:r>
      <w:r w:rsidRPr="00213463">
        <w:rPr>
          <w:rFonts w:ascii="Calibri" w:hAnsi="Calibri"/>
          <w:sz w:val="22"/>
          <w:szCs w:val="22"/>
        </w:rPr>
        <w:t xml:space="preserve">  3.0</w:t>
      </w:r>
      <w:r w:rsidRPr="00213463">
        <w:rPr>
          <w:rFonts w:ascii="Calibri" w:hAnsi="Calibri"/>
          <w:sz w:val="22"/>
          <w:szCs w:val="22"/>
        </w:rPr>
        <w:tab/>
      </w:r>
      <w:r w:rsidRPr="00213463">
        <w:rPr>
          <w:rFonts w:ascii="Calibri" w:hAnsi="Calibri"/>
          <w:b/>
          <w:sz w:val="22"/>
          <w:szCs w:val="22"/>
        </w:rPr>
        <w:t xml:space="preserve">Lab: </w:t>
      </w:r>
      <w:r w:rsidRPr="00213463">
        <w:rPr>
          <w:rFonts w:ascii="Calibri" w:hAnsi="Calibri"/>
          <w:sz w:val="22"/>
          <w:szCs w:val="22"/>
        </w:rPr>
        <w:t xml:space="preserve"> N/A</w:t>
      </w:r>
      <w:r w:rsidRPr="00213463">
        <w:rPr>
          <w:rFonts w:ascii="Calibri" w:hAnsi="Calibri"/>
          <w:sz w:val="22"/>
          <w:szCs w:val="22"/>
        </w:rPr>
        <w:tab/>
      </w:r>
      <w:r w:rsidRPr="00213463">
        <w:rPr>
          <w:rFonts w:ascii="Calibri" w:hAnsi="Calibri"/>
          <w:b/>
          <w:sz w:val="22"/>
          <w:szCs w:val="22"/>
        </w:rPr>
        <w:t xml:space="preserve">Other: </w:t>
      </w:r>
      <w:r w:rsidRPr="00213463">
        <w:rPr>
          <w:rFonts w:ascii="Calibri" w:hAnsi="Calibri"/>
          <w:sz w:val="22"/>
          <w:szCs w:val="22"/>
        </w:rPr>
        <w:t xml:space="preserve"> N/A</w:t>
      </w:r>
    </w:p>
    <w:p w:rsidR="00B51B47" w:rsidRPr="00B51B47" w:rsidRDefault="00B51B47" w:rsidP="00D66112">
      <w:pPr>
        <w:pStyle w:val="normal0"/>
        <w:jc w:val="both"/>
        <w:rPr>
          <w:rFonts w:ascii="Calibri" w:hAnsi="Calibri"/>
          <w:sz w:val="22"/>
          <w:szCs w:val="22"/>
        </w:rPr>
      </w:pPr>
    </w:p>
    <w:p w:rsidR="00636094" w:rsidRPr="00B51B47" w:rsidRDefault="00636094" w:rsidP="00636094">
      <w:pPr>
        <w:pStyle w:val="normal0"/>
        <w:rPr>
          <w:rStyle w:val="normalchar1"/>
          <w:rFonts w:ascii="Calibri" w:hAnsi="Calibri" w:cs="Arial"/>
          <w:sz w:val="22"/>
          <w:szCs w:val="22"/>
        </w:rPr>
      </w:pPr>
      <w:r w:rsidRPr="00B51B47">
        <w:rPr>
          <w:rStyle w:val="normalchar1"/>
          <w:rFonts w:ascii="Calibri" w:hAnsi="Calibri" w:cs="Arial"/>
          <w:b/>
          <w:bCs/>
          <w:sz w:val="22"/>
          <w:szCs w:val="22"/>
        </w:rPr>
        <w:t>Prerequisites</w:t>
      </w:r>
      <w:r w:rsidRPr="00B51B47">
        <w:rPr>
          <w:rStyle w:val="normalchar1"/>
          <w:rFonts w:ascii="Calibri" w:hAnsi="Calibri" w:cs="Arial"/>
          <w:sz w:val="22"/>
          <w:szCs w:val="22"/>
        </w:rPr>
        <w:t xml:space="preserve">:  Grade of “C” or better in </w:t>
      </w:r>
      <w:r w:rsidR="002F04A9" w:rsidRPr="00B51B47">
        <w:rPr>
          <w:rStyle w:val="normalchar1"/>
          <w:rFonts w:ascii="Calibri" w:hAnsi="Calibri" w:cs="Arial"/>
          <w:sz w:val="22"/>
          <w:szCs w:val="22"/>
        </w:rPr>
        <w:t>HSC 101</w:t>
      </w:r>
      <w:r w:rsidRPr="00B51B47">
        <w:rPr>
          <w:rStyle w:val="normalchar1"/>
          <w:rFonts w:ascii="Calibri" w:hAnsi="Calibri" w:cs="Arial"/>
          <w:sz w:val="22"/>
          <w:szCs w:val="22"/>
        </w:rPr>
        <w:t> </w:t>
      </w:r>
    </w:p>
    <w:p w:rsidR="00D66112" w:rsidRPr="00B51B47" w:rsidRDefault="00D66112" w:rsidP="00D66112">
      <w:pPr>
        <w:pStyle w:val="normal0"/>
        <w:jc w:val="both"/>
        <w:rPr>
          <w:rFonts w:ascii="Calibri" w:hAnsi="Calibri"/>
          <w:sz w:val="22"/>
          <w:szCs w:val="22"/>
        </w:rPr>
      </w:pPr>
    </w:p>
    <w:p w:rsidR="00D66112" w:rsidRPr="00B51B47" w:rsidRDefault="001C2799" w:rsidP="00D66112">
      <w:pPr>
        <w:pStyle w:val="normal0"/>
        <w:rPr>
          <w:rFonts w:ascii="Calibri" w:hAnsi="Calibri"/>
        </w:rPr>
      </w:pPr>
      <w:r w:rsidRPr="00B51B47">
        <w:rPr>
          <w:rFonts w:ascii="Calibri" w:hAnsi="Calibri"/>
          <w:b/>
          <w:sz w:val="22"/>
        </w:rPr>
        <w:t>Co-requisites:</w:t>
      </w:r>
      <w:r w:rsidRPr="00B51B47">
        <w:rPr>
          <w:rFonts w:ascii="Calibri" w:hAnsi="Calibri"/>
          <w:sz w:val="22"/>
        </w:rPr>
        <w:t xml:space="preserve">  </w:t>
      </w:r>
      <w:r w:rsidR="003D79EE" w:rsidRPr="00B51B47">
        <w:rPr>
          <w:rFonts w:ascii="Calibri" w:hAnsi="Calibri"/>
          <w:sz w:val="22"/>
        </w:rPr>
        <w:t>N/A</w:t>
      </w:r>
      <w:r w:rsidRPr="00B51B47">
        <w:rPr>
          <w:rFonts w:ascii="Calibri" w:hAnsi="Calibri"/>
          <w:sz w:val="22"/>
        </w:rPr>
        <w:tab/>
      </w:r>
      <w:r w:rsidRPr="00B51B47">
        <w:rPr>
          <w:rFonts w:ascii="Calibri" w:hAnsi="Calibri"/>
          <w:sz w:val="22"/>
        </w:rPr>
        <w:tab/>
      </w:r>
      <w:r w:rsidRPr="00B51B47">
        <w:rPr>
          <w:rFonts w:ascii="Calibri" w:hAnsi="Calibri"/>
          <w:sz w:val="22"/>
        </w:rPr>
        <w:tab/>
      </w:r>
      <w:r w:rsidR="005A5DC6">
        <w:rPr>
          <w:rFonts w:ascii="Calibri" w:hAnsi="Calibri"/>
          <w:sz w:val="22"/>
        </w:rPr>
        <w:tab/>
      </w:r>
      <w:r w:rsidRPr="00B51B47">
        <w:rPr>
          <w:rFonts w:ascii="Calibri" w:hAnsi="Calibri"/>
          <w:b/>
          <w:sz w:val="22"/>
        </w:rPr>
        <w:t>Concurrent Courses:</w:t>
      </w:r>
      <w:r w:rsidRPr="00B51B47">
        <w:rPr>
          <w:rFonts w:ascii="Calibri" w:hAnsi="Calibri"/>
          <w:sz w:val="22"/>
        </w:rPr>
        <w:t xml:space="preserve">  </w:t>
      </w:r>
      <w:r w:rsidR="003D79EE" w:rsidRPr="00B51B47">
        <w:rPr>
          <w:rFonts w:ascii="Calibri" w:hAnsi="Calibri"/>
          <w:sz w:val="22"/>
        </w:rPr>
        <w:t>N/A</w:t>
      </w:r>
    </w:p>
    <w:p w:rsidR="00D66112" w:rsidRPr="00B51B47" w:rsidRDefault="00D66112" w:rsidP="00D66112">
      <w:pPr>
        <w:pStyle w:val="normal0"/>
        <w:jc w:val="both"/>
        <w:rPr>
          <w:rFonts w:ascii="Calibri" w:hAnsi="Calibri"/>
          <w:sz w:val="22"/>
          <w:szCs w:val="22"/>
        </w:rPr>
      </w:pPr>
    </w:p>
    <w:p w:rsidR="00636094" w:rsidRPr="00D66112" w:rsidRDefault="007158E3" w:rsidP="00D66112">
      <w:pPr>
        <w:pStyle w:val="normal0"/>
        <w:rPr>
          <w:rStyle w:val="normalchar1"/>
          <w:rFonts w:ascii="Calibri" w:hAnsi="Calibri" w:cs="Arial"/>
          <w:sz w:val="22"/>
          <w:szCs w:val="22"/>
        </w:rPr>
      </w:pPr>
      <w:r w:rsidRPr="00B51B47">
        <w:rPr>
          <w:rStyle w:val="normalchar1"/>
          <w:rFonts w:ascii="Calibri" w:hAnsi="Calibri" w:cs="Arial"/>
          <w:b/>
          <w:bCs/>
          <w:sz w:val="22"/>
          <w:szCs w:val="22"/>
        </w:rPr>
        <w:t>Course Outline Revision</w:t>
      </w:r>
      <w:r w:rsidR="00636094" w:rsidRPr="00B51B47">
        <w:rPr>
          <w:rStyle w:val="normalchar1"/>
          <w:rFonts w:ascii="Calibri" w:hAnsi="Calibri" w:cs="Arial"/>
          <w:b/>
          <w:bCs/>
          <w:sz w:val="22"/>
          <w:szCs w:val="22"/>
        </w:rPr>
        <w:t xml:space="preserve"> Date:</w:t>
      </w:r>
      <w:r w:rsidR="00636094" w:rsidRPr="00B51B47">
        <w:rPr>
          <w:rStyle w:val="normalchar1"/>
          <w:rFonts w:ascii="Calibri" w:hAnsi="Calibri" w:cs="Arial"/>
          <w:sz w:val="22"/>
          <w:szCs w:val="22"/>
        </w:rPr>
        <w:t xml:space="preserve">  </w:t>
      </w:r>
      <w:r w:rsidR="000D0A3B" w:rsidRPr="00B51B47">
        <w:rPr>
          <w:rStyle w:val="normalchar1"/>
          <w:rFonts w:ascii="Calibri" w:hAnsi="Calibri" w:cs="Arial"/>
          <w:sz w:val="22"/>
          <w:szCs w:val="22"/>
        </w:rPr>
        <w:t>Fall</w:t>
      </w:r>
      <w:r w:rsidR="00636094" w:rsidRPr="00B51B47">
        <w:rPr>
          <w:rStyle w:val="normalchar1"/>
          <w:rFonts w:ascii="Calibri" w:hAnsi="Calibri" w:cs="Arial"/>
          <w:sz w:val="22"/>
          <w:szCs w:val="22"/>
        </w:rPr>
        <w:t xml:space="preserve"> 2010</w:t>
      </w:r>
    </w:p>
    <w:p w:rsidR="00D66112" w:rsidRPr="00D66112" w:rsidRDefault="00D66112" w:rsidP="00D66112">
      <w:pPr>
        <w:pStyle w:val="normal0"/>
        <w:pBdr>
          <w:bottom w:val="double" w:sz="6" w:space="1" w:color="auto"/>
        </w:pBdr>
        <w:jc w:val="both"/>
        <w:rPr>
          <w:rFonts w:ascii="Calibri" w:hAnsi="Calibri"/>
          <w:sz w:val="22"/>
          <w:szCs w:val="22"/>
        </w:rPr>
      </w:pPr>
    </w:p>
    <w:p w:rsidR="00D66112" w:rsidRDefault="00D66112" w:rsidP="00636094">
      <w:pPr>
        <w:pStyle w:val="list0020paragraph"/>
        <w:ind w:left="0"/>
        <w:rPr>
          <w:rStyle w:val="list0020paragraphchar1"/>
          <w:rFonts w:ascii="Calibri" w:hAnsi="Calibri" w:cs="Arial"/>
          <w:b/>
          <w:bCs/>
          <w:sz w:val="22"/>
          <w:szCs w:val="22"/>
        </w:rPr>
      </w:pPr>
    </w:p>
    <w:p w:rsidR="002F04A9" w:rsidRPr="00B51B47" w:rsidRDefault="00636094" w:rsidP="00B51B47">
      <w:pPr>
        <w:jc w:val="both"/>
        <w:rPr>
          <w:rFonts w:ascii="Calibri" w:hAnsi="Calibri"/>
          <w:sz w:val="22"/>
          <w:szCs w:val="22"/>
        </w:rPr>
      </w:pPr>
      <w:r w:rsidRPr="00B51B47">
        <w:rPr>
          <w:rStyle w:val="list0020paragraphchar1"/>
          <w:rFonts w:ascii="Calibri" w:hAnsi="Calibri" w:cs="Arial"/>
          <w:b/>
          <w:bCs/>
          <w:sz w:val="22"/>
          <w:szCs w:val="22"/>
        </w:rPr>
        <w:t>Course Description</w:t>
      </w:r>
      <w:r w:rsidRPr="00B51B47">
        <w:rPr>
          <w:rStyle w:val="emphasischar1"/>
          <w:rFonts w:ascii="Calibri" w:hAnsi="Calibri" w:cs="Arial"/>
          <w:i w:val="0"/>
          <w:iCs w:val="0"/>
          <w:sz w:val="22"/>
          <w:szCs w:val="22"/>
        </w:rPr>
        <w:t xml:space="preserve">: </w:t>
      </w:r>
      <w:r w:rsidR="002F04A9" w:rsidRPr="00B51B47">
        <w:rPr>
          <w:rFonts w:ascii="Calibri" w:hAnsi="Calibri"/>
          <w:sz w:val="22"/>
          <w:szCs w:val="22"/>
        </w:rPr>
        <w:t>The study of Nutrition through the Life Cycle will enable the student to focus on nutrition during the periods of rapid growth and body changes from pregnancy and lactation to the older adult. Nutrition requirements and meal planning for the mother, infant, toddlers, preschool, school-aged child, adolescent, young middle and older are explored.  Physical growth and psychosocial development for each stage are examined using Erick Erickson’s theory of human development. Select eating problems and other nutrition-related conditions are examined.</w:t>
      </w:r>
    </w:p>
    <w:p w:rsidR="003D79EE" w:rsidRPr="00B51B47" w:rsidRDefault="003D79EE" w:rsidP="00B51B47">
      <w:pPr>
        <w:jc w:val="both"/>
        <w:rPr>
          <w:rFonts w:ascii="Calibri" w:hAnsi="Calibri"/>
          <w:sz w:val="22"/>
          <w:szCs w:val="22"/>
        </w:rPr>
      </w:pPr>
    </w:p>
    <w:p w:rsidR="00D66112" w:rsidRDefault="00D66112" w:rsidP="00B51B47">
      <w:pPr>
        <w:pStyle w:val="normal0"/>
        <w:jc w:val="both"/>
        <w:rPr>
          <w:rStyle w:val="normalchar1"/>
          <w:rFonts w:ascii="Calibri" w:hAnsi="Calibri" w:cs="Arial"/>
          <w:b/>
          <w:bCs/>
          <w:sz w:val="22"/>
          <w:szCs w:val="22"/>
        </w:rPr>
      </w:pPr>
    </w:p>
    <w:p w:rsidR="00AA7B49" w:rsidRPr="00B51B47" w:rsidRDefault="00AA7B49" w:rsidP="00B51B47">
      <w:pPr>
        <w:pStyle w:val="normal0"/>
        <w:jc w:val="both"/>
        <w:rPr>
          <w:rStyle w:val="normalchar1"/>
          <w:rFonts w:ascii="Calibri" w:hAnsi="Calibri" w:cs="Arial"/>
          <w:b/>
          <w:bCs/>
          <w:sz w:val="22"/>
          <w:szCs w:val="22"/>
        </w:rPr>
      </w:pPr>
    </w:p>
    <w:p w:rsidR="00636094" w:rsidRPr="00B51B47" w:rsidRDefault="00636094" w:rsidP="00B51B47">
      <w:pPr>
        <w:pStyle w:val="normal0"/>
        <w:jc w:val="both"/>
        <w:rPr>
          <w:rStyle w:val="normalchar1"/>
          <w:rFonts w:ascii="Calibri" w:hAnsi="Calibri" w:cs="Arial"/>
          <w:sz w:val="22"/>
          <w:szCs w:val="22"/>
        </w:rPr>
      </w:pPr>
      <w:r w:rsidRPr="00B51B47">
        <w:rPr>
          <w:rStyle w:val="normalchar1"/>
          <w:rFonts w:ascii="Calibri" w:hAnsi="Calibri" w:cs="Arial"/>
          <w:b/>
          <w:bCs/>
          <w:sz w:val="22"/>
          <w:szCs w:val="22"/>
        </w:rPr>
        <w:t xml:space="preserve">Course Goals: </w:t>
      </w:r>
      <w:r w:rsidRPr="00B51B47">
        <w:rPr>
          <w:rStyle w:val="normalchar1"/>
          <w:rFonts w:ascii="Calibri" w:hAnsi="Calibri" w:cs="Arial"/>
          <w:sz w:val="22"/>
          <w:szCs w:val="22"/>
        </w:rPr>
        <w:t>Upon successful completion of this course, students should be able to do the following:</w:t>
      </w:r>
    </w:p>
    <w:p w:rsidR="00D66112" w:rsidRPr="00B51B47" w:rsidRDefault="00D66112" w:rsidP="00B51B47">
      <w:pPr>
        <w:pStyle w:val="normal0"/>
        <w:jc w:val="both"/>
        <w:rPr>
          <w:rFonts w:ascii="Calibri" w:hAnsi="Calibri"/>
          <w:sz w:val="12"/>
          <w:szCs w:val="12"/>
        </w:rPr>
      </w:pPr>
    </w:p>
    <w:p w:rsidR="00AA7B49" w:rsidRDefault="00AA7B49" w:rsidP="00AA7B49">
      <w:pPr>
        <w:numPr>
          <w:ilvl w:val="0"/>
          <w:numId w:val="18"/>
        </w:numPr>
        <w:jc w:val="both"/>
        <w:rPr>
          <w:rFonts w:ascii="Calibri" w:hAnsi="Calibri"/>
          <w:sz w:val="22"/>
          <w:szCs w:val="22"/>
        </w:rPr>
      </w:pPr>
      <w:r>
        <w:rPr>
          <w:rFonts w:ascii="Calibri" w:hAnsi="Calibri"/>
          <w:sz w:val="22"/>
          <w:szCs w:val="22"/>
        </w:rPr>
        <w:t>e</w:t>
      </w:r>
      <w:r w:rsidRPr="00B51B47">
        <w:rPr>
          <w:rFonts w:ascii="Calibri" w:hAnsi="Calibri"/>
          <w:sz w:val="22"/>
          <w:szCs w:val="22"/>
        </w:rPr>
        <w:t xml:space="preserve">xplain the </w:t>
      </w:r>
      <w:r>
        <w:rPr>
          <w:rFonts w:ascii="Calibri" w:hAnsi="Calibri"/>
          <w:sz w:val="22"/>
          <w:szCs w:val="22"/>
        </w:rPr>
        <w:t>requirements</w:t>
      </w:r>
      <w:r w:rsidRPr="00B51B47">
        <w:rPr>
          <w:rFonts w:ascii="Calibri" w:hAnsi="Calibri"/>
          <w:sz w:val="22"/>
          <w:szCs w:val="22"/>
        </w:rPr>
        <w:t xml:space="preserve"> for achieving and maintaining a healthy body weight</w:t>
      </w:r>
      <w:r>
        <w:rPr>
          <w:rFonts w:ascii="Calibri" w:hAnsi="Calibri"/>
          <w:sz w:val="22"/>
          <w:szCs w:val="22"/>
        </w:rPr>
        <w:t xml:space="preserve">; </w:t>
      </w:r>
    </w:p>
    <w:p w:rsidR="00AA7B49" w:rsidRPr="00FA5459" w:rsidRDefault="00AA7B49" w:rsidP="00AA7B49">
      <w:pPr>
        <w:jc w:val="both"/>
        <w:rPr>
          <w:rFonts w:ascii="Calibri" w:hAnsi="Calibri"/>
          <w:sz w:val="12"/>
          <w:szCs w:val="12"/>
        </w:rPr>
      </w:pPr>
    </w:p>
    <w:p w:rsidR="00AA7B49" w:rsidRDefault="00AA7B49" w:rsidP="00AA7B49">
      <w:pPr>
        <w:numPr>
          <w:ilvl w:val="0"/>
          <w:numId w:val="18"/>
        </w:numPr>
        <w:jc w:val="both"/>
        <w:rPr>
          <w:rFonts w:ascii="Calibri" w:hAnsi="Calibri"/>
          <w:sz w:val="22"/>
          <w:szCs w:val="22"/>
        </w:rPr>
      </w:pPr>
      <w:r>
        <w:rPr>
          <w:rFonts w:ascii="Calibri" w:hAnsi="Calibri"/>
          <w:sz w:val="22"/>
          <w:szCs w:val="22"/>
        </w:rPr>
        <w:t>e</w:t>
      </w:r>
      <w:r w:rsidRPr="00B51B47">
        <w:rPr>
          <w:rFonts w:ascii="Calibri" w:hAnsi="Calibri"/>
          <w:sz w:val="22"/>
          <w:szCs w:val="22"/>
        </w:rPr>
        <w:t>xplain the effect of improper dieting o</w:t>
      </w:r>
      <w:r>
        <w:rPr>
          <w:rFonts w:ascii="Calibri" w:hAnsi="Calibri"/>
          <w:sz w:val="22"/>
          <w:szCs w:val="22"/>
        </w:rPr>
        <w:t>n nutrient balances in the body; and</w:t>
      </w:r>
    </w:p>
    <w:p w:rsidR="00AA7B49" w:rsidRPr="00FA5459" w:rsidRDefault="00AA7B49" w:rsidP="00AA7B49">
      <w:pPr>
        <w:jc w:val="both"/>
        <w:rPr>
          <w:rFonts w:ascii="Calibri" w:hAnsi="Calibri"/>
          <w:sz w:val="12"/>
          <w:szCs w:val="12"/>
        </w:rPr>
      </w:pPr>
    </w:p>
    <w:p w:rsidR="00B51B47" w:rsidRDefault="00AA7B49" w:rsidP="00AA7B49">
      <w:pPr>
        <w:pStyle w:val="normal0"/>
        <w:tabs>
          <w:tab w:val="left" w:pos="357"/>
        </w:tabs>
        <w:ind w:left="357" w:hanging="357"/>
        <w:jc w:val="both"/>
        <w:rPr>
          <w:rStyle w:val="normalchar1"/>
          <w:rFonts w:ascii="Calibri" w:hAnsi="Calibri" w:cs="Arial"/>
          <w:b/>
          <w:bCs/>
          <w:sz w:val="22"/>
          <w:szCs w:val="22"/>
        </w:rPr>
      </w:pPr>
      <w:r>
        <w:rPr>
          <w:rFonts w:ascii="Calibri" w:hAnsi="Calibri"/>
          <w:sz w:val="22"/>
          <w:szCs w:val="22"/>
        </w:rPr>
        <w:t>3.</w:t>
      </w:r>
      <w:r>
        <w:rPr>
          <w:rFonts w:ascii="Calibri" w:hAnsi="Calibri"/>
          <w:sz w:val="22"/>
          <w:szCs w:val="22"/>
        </w:rPr>
        <w:tab/>
        <w:t>e</w:t>
      </w:r>
      <w:r w:rsidRPr="00B51B47">
        <w:rPr>
          <w:rFonts w:ascii="Calibri" w:hAnsi="Calibri"/>
          <w:sz w:val="22"/>
          <w:szCs w:val="22"/>
        </w:rPr>
        <w:t xml:space="preserve">xplain the changes in nutritional requirements </w:t>
      </w:r>
      <w:r w:rsidRPr="00E32809">
        <w:rPr>
          <w:rFonts w:ascii="Calibri" w:hAnsi="Calibri"/>
          <w:sz w:val="22"/>
          <w:szCs w:val="22"/>
        </w:rPr>
        <w:t>from in utero through</w:t>
      </w:r>
      <w:r>
        <w:rPr>
          <w:rFonts w:ascii="Calibri" w:hAnsi="Calibri"/>
          <w:sz w:val="22"/>
          <w:szCs w:val="22"/>
        </w:rPr>
        <w:t xml:space="preserve"> old age.</w:t>
      </w:r>
    </w:p>
    <w:p w:rsidR="00B51B47" w:rsidRDefault="00B51B47" w:rsidP="00B51B47">
      <w:pPr>
        <w:pStyle w:val="normal0"/>
        <w:jc w:val="both"/>
        <w:rPr>
          <w:rStyle w:val="normalchar1"/>
          <w:rFonts w:ascii="Calibri" w:hAnsi="Calibri" w:cs="Arial"/>
          <w:b/>
          <w:bCs/>
          <w:sz w:val="22"/>
          <w:szCs w:val="22"/>
        </w:rPr>
      </w:pPr>
    </w:p>
    <w:p w:rsidR="00AA7B49" w:rsidRDefault="00AA7B49" w:rsidP="00B51B47">
      <w:pPr>
        <w:pStyle w:val="normal0"/>
        <w:jc w:val="both"/>
        <w:rPr>
          <w:rStyle w:val="normalchar1"/>
          <w:rFonts w:ascii="Calibri" w:hAnsi="Calibri" w:cs="Arial"/>
          <w:b/>
          <w:bCs/>
          <w:sz w:val="22"/>
          <w:szCs w:val="22"/>
        </w:rPr>
      </w:pPr>
    </w:p>
    <w:p w:rsidR="00AA7B49" w:rsidRDefault="00AA7B49" w:rsidP="00B51B47">
      <w:pPr>
        <w:pStyle w:val="normal0"/>
        <w:jc w:val="both"/>
        <w:rPr>
          <w:rStyle w:val="normalchar1"/>
          <w:rFonts w:ascii="Calibri" w:hAnsi="Calibri" w:cs="Arial"/>
          <w:b/>
          <w:bCs/>
          <w:sz w:val="22"/>
          <w:szCs w:val="22"/>
        </w:rPr>
      </w:pPr>
    </w:p>
    <w:p w:rsidR="00D66112" w:rsidRPr="00B51B47" w:rsidRDefault="00462DD3" w:rsidP="00B51B47">
      <w:pPr>
        <w:pStyle w:val="normal0"/>
        <w:jc w:val="both"/>
        <w:rPr>
          <w:rStyle w:val="normalchar1"/>
          <w:rFonts w:ascii="Calibri" w:hAnsi="Calibri" w:cs="Arial"/>
          <w:sz w:val="22"/>
          <w:szCs w:val="22"/>
        </w:rPr>
      </w:pPr>
      <w:r w:rsidRPr="00B51B47">
        <w:rPr>
          <w:rStyle w:val="normalchar1"/>
          <w:rFonts w:ascii="Calibri" w:hAnsi="Calibri" w:cs="Arial"/>
          <w:b/>
          <w:bCs/>
          <w:sz w:val="22"/>
          <w:szCs w:val="22"/>
        </w:rPr>
        <w:t>M</w:t>
      </w:r>
      <w:r w:rsidR="00636094" w:rsidRPr="00B51B47">
        <w:rPr>
          <w:rStyle w:val="normalchar1"/>
          <w:rFonts w:ascii="Calibri" w:hAnsi="Calibri" w:cs="Arial"/>
          <w:b/>
          <w:bCs/>
          <w:sz w:val="22"/>
          <w:szCs w:val="22"/>
        </w:rPr>
        <w:t>easurable Course Performance Objectives (MPOs)</w:t>
      </w:r>
      <w:r w:rsidR="00636094" w:rsidRPr="00B51B47">
        <w:rPr>
          <w:rStyle w:val="normalchar1"/>
          <w:rFonts w:ascii="Calibri" w:hAnsi="Calibri" w:cs="Arial"/>
          <w:sz w:val="22"/>
          <w:szCs w:val="22"/>
        </w:rPr>
        <w:t>: Upon successful completion of this course, students should specifically be able to do the following:</w:t>
      </w:r>
    </w:p>
    <w:p w:rsidR="00D66112" w:rsidRPr="00B51B47" w:rsidRDefault="00D66112" w:rsidP="00B51B47">
      <w:pPr>
        <w:pStyle w:val="normal0"/>
        <w:ind w:left="360" w:hanging="360"/>
        <w:jc w:val="both"/>
        <w:rPr>
          <w:rFonts w:ascii="Calibri" w:hAnsi="Calibri" w:cs="Arial"/>
          <w:sz w:val="22"/>
          <w:szCs w:val="22"/>
        </w:rPr>
      </w:pPr>
    </w:p>
    <w:p w:rsidR="00B51B47" w:rsidRDefault="00D66112" w:rsidP="00B51B47">
      <w:pPr>
        <w:pStyle w:val="normal0"/>
        <w:ind w:left="360" w:hanging="360"/>
        <w:jc w:val="both"/>
        <w:rPr>
          <w:rStyle w:val="normalchar1"/>
          <w:rFonts w:ascii="Calibri" w:hAnsi="Calibri" w:cs="Arial"/>
          <w:sz w:val="22"/>
          <w:szCs w:val="22"/>
        </w:rPr>
      </w:pPr>
      <w:r w:rsidRPr="00B51B47">
        <w:rPr>
          <w:rStyle w:val="normalchar1"/>
          <w:rFonts w:ascii="Calibri" w:hAnsi="Calibri" w:cs="Arial"/>
          <w:sz w:val="22"/>
          <w:szCs w:val="22"/>
        </w:rPr>
        <w:t>1.</w:t>
      </w:r>
      <w:r w:rsidRPr="00B51B47">
        <w:rPr>
          <w:rStyle w:val="normalchar1"/>
          <w:rFonts w:ascii="Calibri" w:hAnsi="Calibri" w:cs="Arial"/>
          <w:sz w:val="22"/>
          <w:szCs w:val="22"/>
        </w:rPr>
        <w:tab/>
      </w:r>
      <w:r w:rsidR="00B51B47">
        <w:rPr>
          <w:rFonts w:ascii="Calibri" w:hAnsi="Calibri"/>
          <w:sz w:val="22"/>
          <w:szCs w:val="22"/>
        </w:rPr>
        <w:t>E</w:t>
      </w:r>
      <w:r w:rsidR="00B51B47" w:rsidRPr="00B51B47">
        <w:rPr>
          <w:rFonts w:ascii="Calibri" w:hAnsi="Calibri"/>
          <w:sz w:val="22"/>
          <w:szCs w:val="22"/>
        </w:rPr>
        <w:t xml:space="preserve">xplain the </w:t>
      </w:r>
      <w:r w:rsidR="00AA7B49">
        <w:rPr>
          <w:rFonts w:ascii="Calibri" w:hAnsi="Calibri"/>
          <w:sz w:val="22"/>
          <w:szCs w:val="22"/>
        </w:rPr>
        <w:t>requirements</w:t>
      </w:r>
      <w:r w:rsidR="00AA7B49" w:rsidRPr="00B51B47">
        <w:rPr>
          <w:rFonts w:ascii="Calibri" w:hAnsi="Calibri"/>
          <w:sz w:val="22"/>
          <w:szCs w:val="22"/>
        </w:rPr>
        <w:t xml:space="preserve"> for achieving and maintaining a healthy body weight</w:t>
      </w:r>
      <w:r w:rsidR="00B51B47">
        <w:rPr>
          <w:rFonts w:ascii="Calibri" w:hAnsi="Calibri"/>
          <w:sz w:val="22"/>
          <w:szCs w:val="22"/>
        </w:rPr>
        <w:t>:</w:t>
      </w:r>
    </w:p>
    <w:p w:rsidR="00B51B47" w:rsidRPr="00B51B47" w:rsidRDefault="00B51B47" w:rsidP="00B51B47">
      <w:pPr>
        <w:pStyle w:val="normal0"/>
        <w:ind w:left="360" w:hanging="360"/>
        <w:jc w:val="both"/>
        <w:rPr>
          <w:rStyle w:val="normalchar1"/>
          <w:rFonts w:ascii="Calibri" w:hAnsi="Calibri" w:cs="Arial"/>
          <w:sz w:val="12"/>
          <w:szCs w:val="12"/>
        </w:rPr>
      </w:pPr>
    </w:p>
    <w:p w:rsidR="00AA7B49" w:rsidRDefault="00B51B47" w:rsidP="00AA7B49">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1.1</w:t>
      </w:r>
      <w:r>
        <w:rPr>
          <w:rStyle w:val="normalchar1"/>
          <w:rFonts w:ascii="Calibri" w:hAnsi="Calibri" w:cs="Arial"/>
          <w:sz w:val="22"/>
          <w:szCs w:val="22"/>
        </w:rPr>
        <w:tab/>
      </w:r>
      <w:r w:rsidR="00AA7B49" w:rsidRPr="00AA7B49">
        <w:rPr>
          <w:rStyle w:val="normalchar1"/>
          <w:rFonts w:ascii="Calibri" w:hAnsi="Calibri" w:cs="Arial"/>
          <w:i/>
          <w:sz w:val="22"/>
          <w:szCs w:val="22"/>
        </w:rPr>
        <w:t>explain</w:t>
      </w:r>
      <w:r w:rsidR="00AA7B49" w:rsidRPr="00B51B47">
        <w:rPr>
          <w:rStyle w:val="normalchar1"/>
          <w:rFonts w:ascii="Calibri" w:hAnsi="Calibri" w:cs="Arial"/>
          <w:i/>
          <w:sz w:val="22"/>
          <w:szCs w:val="22"/>
        </w:rPr>
        <w:t xml:space="preserve"> </w:t>
      </w:r>
      <w:r w:rsidR="00AA7B49" w:rsidRPr="00B51B47">
        <w:rPr>
          <w:rFonts w:ascii="Calibri" w:hAnsi="Calibri"/>
          <w:i/>
          <w:sz w:val="22"/>
          <w:szCs w:val="22"/>
        </w:rPr>
        <w:t>what is meant by a healthful weight</w:t>
      </w:r>
      <w:r w:rsidR="00AA7B49">
        <w:rPr>
          <w:rStyle w:val="normalchar1"/>
          <w:rFonts w:ascii="Calibri" w:hAnsi="Calibri" w:cs="Arial"/>
          <w:sz w:val="22"/>
          <w:szCs w:val="22"/>
        </w:rPr>
        <w:t>;</w:t>
      </w:r>
    </w:p>
    <w:p w:rsidR="00AA7B49" w:rsidRDefault="00AA7B49" w:rsidP="00AA7B49">
      <w:pPr>
        <w:pStyle w:val="normal0"/>
        <w:ind w:left="714" w:hanging="357"/>
        <w:jc w:val="both"/>
        <w:rPr>
          <w:rFonts w:ascii="Calibri" w:hAnsi="Calibri"/>
          <w:i/>
          <w:sz w:val="22"/>
          <w:szCs w:val="22"/>
        </w:rPr>
      </w:pPr>
      <w:r>
        <w:rPr>
          <w:rStyle w:val="normalchar1"/>
          <w:rFonts w:ascii="Calibri" w:hAnsi="Calibri" w:cs="Arial"/>
          <w:sz w:val="22"/>
          <w:szCs w:val="22"/>
        </w:rPr>
        <w:t>1.2</w:t>
      </w:r>
      <w:r>
        <w:rPr>
          <w:rStyle w:val="normalchar1"/>
          <w:rFonts w:ascii="Calibri" w:hAnsi="Calibri" w:cs="Arial"/>
          <w:sz w:val="22"/>
          <w:szCs w:val="22"/>
        </w:rPr>
        <w:tab/>
      </w:r>
      <w:r w:rsidRPr="00B51B47">
        <w:rPr>
          <w:rFonts w:ascii="Calibri" w:hAnsi="Calibri"/>
          <w:i/>
          <w:sz w:val="22"/>
          <w:szCs w:val="22"/>
        </w:rPr>
        <w:t>define the terms underweight, overweight, obesity, and morbid obesity</w:t>
      </w:r>
      <w:r>
        <w:rPr>
          <w:rFonts w:ascii="Calibri" w:hAnsi="Calibri"/>
          <w:i/>
          <w:sz w:val="22"/>
          <w:szCs w:val="22"/>
        </w:rPr>
        <w:t>;</w:t>
      </w:r>
    </w:p>
    <w:p w:rsidR="00AA7B49" w:rsidRDefault="00AA7B49" w:rsidP="00AA7B49">
      <w:pPr>
        <w:pStyle w:val="normal0"/>
        <w:ind w:left="714" w:hanging="357"/>
        <w:jc w:val="both"/>
        <w:rPr>
          <w:rFonts w:ascii="Calibri" w:hAnsi="Calibri"/>
          <w:sz w:val="22"/>
          <w:szCs w:val="22"/>
        </w:rPr>
      </w:pPr>
      <w:r>
        <w:rPr>
          <w:rStyle w:val="normalchar1"/>
          <w:rFonts w:ascii="Calibri" w:hAnsi="Calibri" w:cs="Arial"/>
          <w:sz w:val="22"/>
          <w:szCs w:val="22"/>
        </w:rPr>
        <w:t>1.3</w:t>
      </w:r>
      <w:r>
        <w:rPr>
          <w:rStyle w:val="normalchar1"/>
          <w:rFonts w:ascii="Calibri" w:hAnsi="Calibri" w:cs="Arial"/>
          <w:sz w:val="22"/>
          <w:szCs w:val="22"/>
        </w:rPr>
        <w:tab/>
      </w:r>
      <w:r w:rsidRPr="00B51B47">
        <w:rPr>
          <w:rFonts w:ascii="Calibri" w:hAnsi="Calibri"/>
          <w:i/>
          <w:sz w:val="22"/>
          <w:szCs w:val="22"/>
        </w:rPr>
        <w:t>discuss the potential health risks of each of the</w:t>
      </w:r>
      <w:r>
        <w:rPr>
          <w:rFonts w:ascii="Calibri" w:hAnsi="Calibri"/>
          <w:i/>
          <w:sz w:val="22"/>
          <w:szCs w:val="22"/>
        </w:rPr>
        <w:t xml:space="preserve"> following</w:t>
      </w:r>
      <w:r w:rsidRPr="00B51B47">
        <w:rPr>
          <w:rFonts w:ascii="Calibri" w:hAnsi="Calibri"/>
          <w:i/>
          <w:sz w:val="22"/>
          <w:szCs w:val="22"/>
        </w:rPr>
        <w:t xml:space="preserve"> weight classifications</w:t>
      </w:r>
      <w:r>
        <w:rPr>
          <w:rFonts w:ascii="Calibri" w:hAnsi="Calibri"/>
          <w:i/>
          <w:sz w:val="22"/>
          <w:szCs w:val="22"/>
        </w:rPr>
        <w:t>:</w:t>
      </w:r>
      <w:r w:rsidRPr="00AA7B49">
        <w:rPr>
          <w:rFonts w:ascii="Calibri" w:hAnsi="Calibri"/>
          <w:i/>
          <w:sz w:val="22"/>
          <w:szCs w:val="22"/>
        </w:rPr>
        <w:t xml:space="preserve"> </w:t>
      </w:r>
      <w:r w:rsidRPr="00B51B47">
        <w:rPr>
          <w:rFonts w:ascii="Calibri" w:hAnsi="Calibri"/>
          <w:i/>
          <w:sz w:val="22"/>
          <w:szCs w:val="22"/>
        </w:rPr>
        <w:t>underweight, overweight, obesity, and morbid obesity</w:t>
      </w:r>
      <w:r>
        <w:rPr>
          <w:rFonts w:ascii="Calibri" w:hAnsi="Calibri"/>
          <w:sz w:val="22"/>
          <w:szCs w:val="22"/>
        </w:rPr>
        <w:t>;</w:t>
      </w:r>
    </w:p>
    <w:p w:rsidR="00AA7B49" w:rsidRDefault="00AA7B49" w:rsidP="00AA7B49">
      <w:pPr>
        <w:pStyle w:val="normal0"/>
        <w:ind w:left="714" w:hanging="357"/>
        <w:jc w:val="both"/>
        <w:rPr>
          <w:rFonts w:ascii="Calibri" w:hAnsi="Calibri"/>
          <w:sz w:val="22"/>
          <w:szCs w:val="22"/>
        </w:rPr>
      </w:pPr>
      <w:r>
        <w:rPr>
          <w:rFonts w:ascii="Calibri" w:hAnsi="Calibri"/>
          <w:sz w:val="22"/>
          <w:szCs w:val="22"/>
        </w:rPr>
        <w:t>1.4</w:t>
      </w:r>
      <w:r>
        <w:rPr>
          <w:rFonts w:ascii="Calibri" w:hAnsi="Calibri"/>
          <w:sz w:val="22"/>
          <w:szCs w:val="22"/>
        </w:rPr>
        <w:tab/>
      </w:r>
      <w:r>
        <w:rPr>
          <w:rFonts w:ascii="Calibri" w:hAnsi="Calibri"/>
          <w:i/>
          <w:sz w:val="22"/>
          <w:szCs w:val="22"/>
        </w:rPr>
        <w:t>describe methods that can be used to assess body composition or risk for obesity;</w:t>
      </w:r>
      <w:r>
        <w:rPr>
          <w:rFonts w:ascii="Calibri" w:hAnsi="Calibri"/>
          <w:sz w:val="22"/>
          <w:szCs w:val="22"/>
        </w:rPr>
        <w:t xml:space="preserve"> and</w:t>
      </w:r>
    </w:p>
    <w:p w:rsidR="00AA7B49" w:rsidRPr="00B51B47" w:rsidRDefault="00AA7B49" w:rsidP="00AA7B49">
      <w:pPr>
        <w:pStyle w:val="normal0"/>
        <w:ind w:left="714" w:hanging="357"/>
        <w:jc w:val="both"/>
        <w:rPr>
          <w:rStyle w:val="normalchar1"/>
          <w:rFonts w:ascii="Calibri" w:hAnsi="Calibri" w:cs="Arial"/>
          <w:i/>
          <w:sz w:val="22"/>
          <w:szCs w:val="22"/>
        </w:rPr>
      </w:pPr>
      <w:r>
        <w:rPr>
          <w:rFonts w:ascii="Calibri" w:hAnsi="Calibri"/>
          <w:sz w:val="22"/>
          <w:szCs w:val="22"/>
        </w:rPr>
        <w:t>1.5</w:t>
      </w:r>
      <w:r>
        <w:rPr>
          <w:rFonts w:ascii="Calibri" w:hAnsi="Calibri"/>
          <w:sz w:val="22"/>
          <w:szCs w:val="22"/>
        </w:rPr>
        <w:tab/>
      </w:r>
      <w:r w:rsidRPr="00B51B47">
        <w:rPr>
          <w:rFonts w:ascii="Calibri" w:hAnsi="Calibri"/>
          <w:i/>
          <w:sz w:val="22"/>
          <w:szCs w:val="22"/>
        </w:rPr>
        <w:t>develop a healthful diet by utilizing various nutritional guidelines</w:t>
      </w:r>
    </w:p>
    <w:p w:rsidR="00B51B47" w:rsidRDefault="00B51B47" w:rsidP="00AA7B49">
      <w:pPr>
        <w:pStyle w:val="normal0"/>
        <w:ind w:left="714" w:hanging="357"/>
        <w:jc w:val="both"/>
        <w:rPr>
          <w:rStyle w:val="normalchar1"/>
          <w:rFonts w:ascii="Calibri" w:hAnsi="Calibri" w:cs="Arial"/>
          <w:sz w:val="22"/>
          <w:szCs w:val="22"/>
        </w:rPr>
      </w:pPr>
    </w:p>
    <w:p w:rsidR="00AA7B49" w:rsidRDefault="00AA7B49" w:rsidP="00B51B47">
      <w:pPr>
        <w:pStyle w:val="normal0"/>
        <w:ind w:left="360" w:hanging="360"/>
        <w:jc w:val="both"/>
        <w:rPr>
          <w:rStyle w:val="normalchar1"/>
          <w:rFonts w:ascii="Calibri" w:hAnsi="Calibri" w:cs="Arial"/>
          <w:sz w:val="22"/>
          <w:szCs w:val="22"/>
        </w:rPr>
      </w:pPr>
      <w:r w:rsidRPr="00B51B47">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B51B47">
        <w:rPr>
          <w:rStyle w:val="normalchar1"/>
          <w:rFonts w:ascii="Calibri" w:hAnsi="Calibri" w:cs="Arial"/>
          <w:sz w:val="22"/>
          <w:szCs w:val="22"/>
        </w:rPr>
        <w:t>:</w:t>
      </w:r>
    </w:p>
    <w:p w:rsidR="00AA7B49" w:rsidRDefault="00AA7B49" w:rsidP="00B51B47">
      <w:pPr>
        <w:pStyle w:val="normal0"/>
        <w:ind w:left="360" w:hanging="360"/>
        <w:jc w:val="both"/>
        <w:rPr>
          <w:rStyle w:val="normalchar1"/>
          <w:rFonts w:ascii="Calibri" w:hAnsi="Calibri" w:cs="Arial"/>
          <w:sz w:val="22"/>
          <w:szCs w:val="22"/>
        </w:rPr>
      </w:pPr>
    </w:p>
    <w:p w:rsidR="00B51B47" w:rsidRDefault="00B51B47" w:rsidP="00B51B47">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2</w:t>
      </w:r>
      <w:r w:rsidRPr="00B51B47">
        <w:rPr>
          <w:rStyle w:val="normalchar1"/>
          <w:rFonts w:ascii="Calibri" w:hAnsi="Calibri" w:cs="Arial"/>
          <w:sz w:val="22"/>
          <w:szCs w:val="22"/>
        </w:rPr>
        <w:t>.</w:t>
      </w:r>
      <w:r w:rsidRPr="00B51B47">
        <w:rPr>
          <w:rStyle w:val="normalchar1"/>
          <w:rFonts w:ascii="Calibri" w:hAnsi="Calibri" w:cs="Arial"/>
          <w:sz w:val="22"/>
          <w:szCs w:val="22"/>
        </w:rPr>
        <w:tab/>
      </w:r>
      <w:r>
        <w:rPr>
          <w:rFonts w:ascii="Calibri" w:hAnsi="Calibri"/>
          <w:sz w:val="22"/>
          <w:szCs w:val="22"/>
        </w:rPr>
        <w:t>E</w:t>
      </w:r>
      <w:r w:rsidRPr="00B51B47">
        <w:rPr>
          <w:rFonts w:ascii="Calibri" w:hAnsi="Calibri"/>
          <w:sz w:val="22"/>
          <w:szCs w:val="22"/>
        </w:rPr>
        <w:t>xplain the effect of improper dieting o</w:t>
      </w:r>
      <w:r>
        <w:rPr>
          <w:rFonts w:ascii="Calibri" w:hAnsi="Calibri"/>
          <w:sz w:val="22"/>
          <w:szCs w:val="22"/>
        </w:rPr>
        <w:t>n nutrient balances in the body:</w:t>
      </w:r>
    </w:p>
    <w:p w:rsidR="00B51B47" w:rsidRPr="00B51B47" w:rsidRDefault="00B51B47" w:rsidP="00B51B47">
      <w:pPr>
        <w:pStyle w:val="normal0"/>
        <w:ind w:left="360" w:hanging="360"/>
        <w:jc w:val="both"/>
        <w:rPr>
          <w:rStyle w:val="normalchar1"/>
          <w:rFonts w:ascii="Calibri" w:hAnsi="Calibri" w:cs="Arial"/>
          <w:sz w:val="12"/>
          <w:szCs w:val="12"/>
        </w:rPr>
      </w:pPr>
    </w:p>
    <w:p w:rsidR="00AA7B49" w:rsidRPr="00FA386C" w:rsidRDefault="00AA7B49" w:rsidP="00AA7B49">
      <w:pPr>
        <w:pStyle w:val="normal0"/>
        <w:ind w:left="720" w:hanging="360"/>
        <w:jc w:val="both"/>
        <w:rPr>
          <w:rFonts w:ascii="Calibri" w:hAnsi="Calibri" w:cs="Arial"/>
          <w:i/>
          <w:sz w:val="22"/>
          <w:szCs w:val="22"/>
        </w:rPr>
      </w:pPr>
      <w:r w:rsidRPr="00AA7B49">
        <w:rPr>
          <w:rFonts w:ascii="Calibri" w:hAnsi="Calibri" w:cs="Arial"/>
          <w:sz w:val="22"/>
          <w:szCs w:val="22"/>
        </w:rPr>
        <w:t>2.1</w:t>
      </w:r>
      <w:r w:rsidRPr="00AA7B49">
        <w:rPr>
          <w:rFonts w:ascii="Calibri" w:hAnsi="Calibri" w:cs="Arial"/>
          <w:sz w:val="22"/>
          <w:szCs w:val="22"/>
        </w:rPr>
        <w:tab/>
      </w:r>
      <w:r w:rsidRPr="00FA386C">
        <w:rPr>
          <w:rFonts w:ascii="Calibri" w:hAnsi="Calibri" w:cs="Arial"/>
          <w:i/>
          <w:sz w:val="22"/>
          <w:szCs w:val="22"/>
        </w:rPr>
        <w:t>compare and contrast disordered eating behaviors and clinical eating disorders;</w:t>
      </w:r>
    </w:p>
    <w:p w:rsidR="00AA7B49" w:rsidRPr="00FA386C" w:rsidRDefault="00AA7B49" w:rsidP="00AA7B49">
      <w:pPr>
        <w:pStyle w:val="normal0"/>
        <w:ind w:left="720" w:hanging="360"/>
        <w:jc w:val="both"/>
        <w:rPr>
          <w:rFonts w:ascii="Calibri" w:hAnsi="Calibri" w:cs="Arial"/>
          <w:i/>
          <w:sz w:val="22"/>
          <w:szCs w:val="22"/>
        </w:rPr>
      </w:pPr>
      <w:r w:rsidRPr="00AA7B49">
        <w:rPr>
          <w:rFonts w:ascii="Calibri" w:hAnsi="Calibri" w:cs="Arial"/>
          <w:sz w:val="22"/>
          <w:szCs w:val="22"/>
        </w:rPr>
        <w:t>2.2</w:t>
      </w:r>
      <w:r w:rsidRPr="00AA7B49">
        <w:rPr>
          <w:rFonts w:ascii="Calibri" w:hAnsi="Calibri" w:cs="Arial"/>
          <w:sz w:val="22"/>
          <w:szCs w:val="22"/>
        </w:rPr>
        <w:tab/>
      </w:r>
      <w:r w:rsidRPr="00FA386C">
        <w:rPr>
          <w:rFonts w:ascii="Calibri" w:hAnsi="Calibri" w:cs="Arial"/>
          <w:i/>
          <w:sz w:val="22"/>
          <w:szCs w:val="22"/>
        </w:rPr>
        <w:t>discuss the possible contribution of genetic, biological, and environmental factors to the development of an eating disorder;</w:t>
      </w:r>
    </w:p>
    <w:p w:rsidR="00AA7B49" w:rsidRPr="00FA386C" w:rsidRDefault="00AA7B49" w:rsidP="00AA7B49">
      <w:pPr>
        <w:pStyle w:val="normal0"/>
        <w:ind w:left="720" w:hanging="360"/>
        <w:jc w:val="both"/>
        <w:rPr>
          <w:rFonts w:ascii="Calibri" w:hAnsi="Calibri" w:cs="Arial"/>
          <w:i/>
          <w:sz w:val="22"/>
          <w:szCs w:val="22"/>
        </w:rPr>
      </w:pPr>
      <w:r w:rsidRPr="00AA7B49">
        <w:rPr>
          <w:rFonts w:ascii="Calibri" w:hAnsi="Calibri" w:cs="Arial"/>
          <w:sz w:val="22"/>
          <w:szCs w:val="22"/>
        </w:rPr>
        <w:t>2.3</w:t>
      </w:r>
      <w:r w:rsidRPr="00AA7B49">
        <w:rPr>
          <w:rFonts w:ascii="Calibri" w:hAnsi="Calibri" w:cs="Arial"/>
          <w:sz w:val="22"/>
          <w:szCs w:val="22"/>
        </w:rPr>
        <w:tab/>
      </w:r>
      <w:r w:rsidRPr="00FA386C">
        <w:rPr>
          <w:rFonts w:ascii="Calibri" w:hAnsi="Calibri" w:cs="Arial"/>
          <w:i/>
          <w:sz w:val="22"/>
          <w:szCs w:val="22"/>
        </w:rPr>
        <w:t>describe the symptoms and health risk</w:t>
      </w:r>
      <w:r>
        <w:rPr>
          <w:rFonts w:ascii="Calibri" w:hAnsi="Calibri" w:cs="Arial"/>
          <w:i/>
          <w:sz w:val="22"/>
          <w:szCs w:val="22"/>
        </w:rPr>
        <w:t>s</w:t>
      </w:r>
      <w:r w:rsidRPr="00FA386C">
        <w:rPr>
          <w:rFonts w:ascii="Calibri" w:hAnsi="Calibri" w:cs="Arial"/>
          <w:i/>
          <w:sz w:val="22"/>
          <w:szCs w:val="22"/>
        </w:rPr>
        <w:t xml:space="preserve"> of anorexia nervosa, bulimia nervosa, and binge-eating disorder; </w:t>
      </w:r>
      <w:r w:rsidRPr="00AA7B49">
        <w:rPr>
          <w:rFonts w:ascii="Calibri" w:hAnsi="Calibri" w:cs="Arial"/>
          <w:sz w:val="22"/>
          <w:szCs w:val="22"/>
        </w:rPr>
        <w:t>and</w:t>
      </w:r>
    </w:p>
    <w:p w:rsidR="00AA7B49" w:rsidRPr="00FA386C" w:rsidRDefault="00AA7B49" w:rsidP="00AA7B49">
      <w:pPr>
        <w:pStyle w:val="normal0"/>
        <w:ind w:left="720" w:hanging="360"/>
        <w:jc w:val="both"/>
        <w:rPr>
          <w:rFonts w:ascii="Calibri" w:hAnsi="Calibri" w:cs="Arial"/>
          <w:i/>
          <w:sz w:val="22"/>
          <w:szCs w:val="22"/>
        </w:rPr>
      </w:pPr>
      <w:r w:rsidRPr="00AA7B49">
        <w:rPr>
          <w:rFonts w:ascii="Calibri" w:hAnsi="Calibri" w:cs="Arial"/>
          <w:sz w:val="22"/>
          <w:szCs w:val="22"/>
        </w:rPr>
        <w:t>2.4</w:t>
      </w:r>
      <w:r w:rsidRPr="00AA7B49">
        <w:rPr>
          <w:rFonts w:ascii="Calibri" w:hAnsi="Calibri" w:cs="Arial"/>
          <w:sz w:val="22"/>
          <w:szCs w:val="22"/>
        </w:rPr>
        <w:tab/>
      </w:r>
      <w:r w:rsidRPr="00FA386C">
        <w:rPr>
          <w:rFonts w:ascii="Calibri" w:hAnsi="Calibri" w:cs="Arial"/>
          <w:i/>
          <w:sz w:val="22"/>
          <w:szCs w:val="22"/>
        </w:rPr>
        <w:t>describe the various treatment and prevention options available for people with anorexia nervosa, bulimia ne</w:t>
      </w:r>
      <w:r>
        <w:rPr>
          <w:rFonts w:ascii="Calibri" w:hAnsi="Calibri" w:cs="Arial"/>
          <w:i/>
          <w:sz w:val="22"/>
          <w:szCs w:val="22"/>
        </w:rPr>
        <w:t>rvosa, or binge-eating disorder</w:t>
      </w:r>
    </w:p>
    <w:p w:rsidR="00B51B47" w:rsidRDefault="00B51B47" w:rsidP="00AA7B49">
      <w:pPr>
        <w:pStyle w:val="normal0"/>
        <w:ind w:left="360" w:hanging="360"/>
        <w:jc w:val="both"/>
        <w:rPr>
          <w:rStyle w:val="normalchar1"/>
          <w:rFonts w:ascii="Calibri" w:hAnsi="Calibri" w:cs="Arial"/>
          <w:sz w:val="22"/>
          <w:szCs w:val="22"/>
        </w:rPr>
      </w:pPr>
    </w:p>
    <w:p w:rsidR="00B51B47" w:rsidRDefault="00B51B47" w:rsidP="00B51B47">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Pr="00B51B47">
        <w:rPr>
          <w:rStyle w:val="normalchar1"/>
          <w:rFonts w:ascii="Calibri" w:hAnsi="Calibri" w:cs="Arial"/>
          <w:sz w:val="22"/>
          <w:szCs w:val="22"/>
        </w:rPr>
        <w:t>.</w:t>
      </w:r>
      <w:r w:rsidRPr="00B51B47">
        <w:rPr>
          <w:rStyle w:val="normalchar1"/>
          <w:rFonts w:ascii="Calibri" w:hAnsi="Calibri" w:cs="Arial"/>
          <w:sz w:val="22"/>
          <w:szCs w:val="22"/>
        </w:rPr>
        <w:tab/>
      </w:r>
      <w:r>
        <w:rPr>
          <w:rFonts w:ascii="Calibri" w:hAnsi="Calibri"/>
          <w:sz w:val="22"/>
          <w:szCs w:val="22"/>
        </w:rPr>
        <w:t>E</w:t>
      </w:r>
      <w:r w:rsidRPr="00B51B47">
        <w:rPr>
          <w:rFonts w:ascii="Calibri" w:hAnsi="Calibri"/>
          <w:sz w:val="22"/>
          <w:szCs w:val="22"/>
        </w:rPr>
        <w:t xml:space="preserve">xplain the </w:t>
      </w:r>
      <w:r w:rsidR="00AA7B49" w:rsidRPr="00B51B47">
        <w:rPr>
          <w:rFonts w:ascii="Calibri" w:hAnsi="Calibri"/>
          <w:sz w:val="22"/>
          <w:szCs w:val="22"/>
        </w:rPr>
        <w:t xml:space="preserve">changes in nutritional requirements </w:t>
      </w:r>
      <w:r w:rsidR="00AA7B49" w:rsidRPr="00AA7B49">
        <w:rPr>
          <w:rFonts w:ascii="Calibri" w:hAnsi="Calibri"/>
          <w:sz w:val="22"/>
          <w:szCs w:val="22"/>
        </w:rPr>
        <w:t>from in utero</w:t>
      </w:r>
      <w:r w:rsidR="00AA7B49">
        <w:rPr>
          <w:rFonts w:ascii="Calibri" w:hAnsi="Calibri"/>
          <w:sz w:val="22"/>
          <w:szCs w:val="22"/>
        </w:rPr>
        <w:t xml:space="preserve"> through old age</w:t>
      </w:r>
      <w:r>
        <w:rPr>
          <w:rFonts w:ascii="Calibri" w:hAnsi="Calibri"/>
          <w:sz w:val="22"/>
          <w:szCs w:val="22"/>
        </w:rPr>
        <w:t>:</w:t>
      </w:r>
    </w:p>
    <w:p w:rsidR="00B51B47" w:rsidRPr="00B51B47" w:rsidRDefault="00B51B47" w:rsidP="00B51B47">
      <w:pPr>
        <w:pStyle w:val="normal0"/>
        <w:ind w:left="360" w:hanging="360"/>
        <w:jc w:val="both"/>
        <w:rPr>
          <w:rStyle w:val="normalchar1"/>
          <w:rFonts w:ascii="Calibri" w:hAnsi="Calibri" w:cs="Arial"/>
          <w:sz w:val="12"/>
          <w:szCs w:val="12"/>
        </w:rPr>
      </w:pPr>
    </w:p>
    <w:p w:rsidR="00AA7B49" w:rsidRDefault="00AA7B49" w:rsidP="00AA7B49">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3.1</w:t>
      </w:r>
      <w:r>
        <w:rPr>
          <w:rStyle w:val="normalchar1"/>
          <w:rFonts w:ascii="Calibri" w:hAnsi="Calibri" w:cs="Arial"/>
          <w:sz w:val="22"/>
          <w:szCs w:val="22"/>
        </w:rPr>
        <w:tab/>
      </w:r>
      <w:r w:rsidRPr="00B51B47">
        <w:rPr>
          <w:rStyle w:val="normalchar1"/>
          <w:rFonts w:ascii="Calibri" w:hAnsi="Calibri" w:cs="Arial"/>
          <w:i/>
          <w:sz w:val="22"/>
          <w:szCs w:val="22"/>
        </w:rPr>
        <w:t>e</w:t>
      </w:r>
      <w:r w:rsidRPr="00B51B47">
        <w:rPr>
          <w:rFonts w:ascii="Calibri" w:hAnsi="Calibri"/>
          <w:i/>
          <w:sz w:val="22"/>
          <w:szCs w:val="22"/>
        </w:rPr>
        <w:t>xplain the relationship between fetal development, physiologic changes in the pregnant woman, and increasing nutrient requirements during the course of a pregnancy</w:t>
      </w:r>
      <w:r>
        <w:rPr>
          <w:rFonts w:ascii="Calibri" w:hAnsi="Calibri"/>
          <w:i/>
          <w:sz w:val="22"/>
          <w:szCs w:val="22"/>
        </w:rPr>
        <w:t>;</w:t>
      </w:r>
    </w:p>
    <w:p w:rsidR="00AA7B49" w:rsidRDefault="00AA7B49" w:rsidP="00AA7B49">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3</w:t>
      </w:r>
      <w:r w:rsidRPr="00B51B47">
        <w:rPr>
          <w:rStyle w:val="normalchar1"/>
          <w:rFonts w:ascii="Calibri" w:hAnsi="Calibri" w:cs="Arial"/>
          <w:sz w:val="22"/>
          <w:szCs w:val="22"/>
        </w:rPr>
        <w:t>.2</w:t>
      </w:r>
      <w:r w:rsidRPr="00B51B47">
        <w:rPr>
          <w:rStyle w:val="normalchar1"/>
          <w:rFonts w:ascii="Calibri" w:hAnsi="Calibri" w:cs="Arial"/>
          <w:sz w:val="22"/>
          <w:szCs w:val="22"/>
        </w:rPr>
        <w:tab/>
      </w:r>
      <w:r>
        <w:rPr>
          <w:rStyle w:val="normalchar1"/>
          <w:rFonts w:ascii="Calibri" w:hAnsi="Calibri" w:cs="Arial"/>
          <w:i/>
          <w:sz w:val="22"/>
          <w:szCs w:val="22"/>
        </w:rPr>
        <w:t>describe the</w:t>
      </w:r>
      <w:r w:rsidRPr="00B51B47">
        <w:rPr>
          <w:rFonts w:ascii="Calibri" w:hAnsi="Calibri"/>
          <w:i/>
          <w:sz w:val="22"/>
          <w:szCs w:val="22"/>
        </w:rPr>
        <w:t xml:space="preserve"> growth and activity patterns of toddlers and preschoolers</w:t>
      </w:r>
      <w:r>
        <w:rPr>
          <w:rStyle w:val="normalchar1"/>
          <w:rFonts w:ascii="Calibri" w:hAnsi="Calibri" w:cs="Arial"/>
          <w:sz w:val="22"/>
          <w:szCs w:val="22"/>
        </w:rPr>
        <w:t>;</w:t>
      </w:r>
    </w:p>
    <w:p w:rsidR="00AA7B49" w:rsidRDefault="00AA7B49" w:rsidP="00AA7B49">
      <w:pPr>
        <w:pStyle w:val="normal0"/>
        <w:ind w:left="714" w:hanging="357"/>
        <w:jc w:val="both"/>
        <w:rPr>
          <w:rFonts w:ascii="Calibri" w:hAnsi="Calibri"/>
          <w:sz w:val="22"/>
          <w:szCs w:val="22"/>
        </w:rPr>
      </w:pPr>
      <w:r>
        <w:rPr>
          <w:rStyle w:val="normalchar1"/>
          <w:rFonts w:ascii="Calibri" w:hAnsi="Calibri" w:cs="Arial"/>
          <w:sz w:val="22"/>
          <w:szCs w:val="22"/>
        </w:rPr>
        <w:t>3.3</w:t>
      </w:r>
      <w:r>
        <w:rPr>
          <w:rStyle w:val="normalchar1"/>
          <w:rFonts w:ascii="Calibri" w:hAnsi="Calibri" w:cs="Arial"/>
          <w:sz w:val="22"/>
          <w:szCs w:val="22"/>
        </w:rPr>
        <w:tab/>
      </w:r>
      <w:r w:rsidRPr="00B51B47">
        <w:rPr>
          <w:rStyle w:val="normalchar1"/>
          <w:rFonts w:ascii="Calibri" w:hAnsi="Calibri" w:cs="Arial"/>
          <w:i/>
          <w:sz w:val="22"/>
          <w:szCs w:val="22"/>
        </w:rPr>
        <w:t>d</w:t>
      </w:r>
      <w:r w:rsidRPr="00B51B47">
        <w:rPr>
          <w:rFonts w:ascii="Calibri" w:hAnsi="Calibri"/>
          <w:i/>
          <w:sz w:val="22"/>
          <w:szCs w:val="22"/>
        </w:rPr>
        <w:t>escribe how micronutrient needs change as a child matures from school-aged years to adolescence</w:t>
      </w:r>
      <w:r>
        <w:rPr>
          <w:rFonts w:ascii="Calibri" w:hAnsi="Calibri"/>
          <w:sz w:val="22"/>
          <w:szCs w:val="22"/>
        </w:rPr>
        <w:t>; and</w:t>
      </w:r>
    </w:p>
    <w:p w:rsidR="00AA7B49" w:rsidRDefault="00AA7B49" w:rsidP="00AA7B49">
      <w:pPr>
        <w:pStyle w:val="normal0"/>
        <w:ind w:left="714" w:hanging="357"/>
        <w:jc w:val="both"/>
        <w:rPr>
          <w:rStyle w:val="normalchar1"/>
          <w:rFonts w:ascii="Calibri" w:hAnsi="Calibri" w:cs="Arial"/>
          <w:sz w:val="22"/>
          <w:szCs w:val="22"/>
        </w:rPr>
      </w:pPr>
      <w:r>
        <w:rPr>
          <w:rFonts w:ascii="Calibri" w:hAnsi="Calibri"/>
          <w:sz w:val="22"/>
          <w:szCs w:val="22"/>
        </w:rPr>
        <w:t>3.4</w:t>
      </w:r>
      <w:r>
        <w:rPr>
          <w:rFonts w:ascii="Calibri" w:hAnsi="Calibri"/>
          <w:sz w:val="22"/>
          <w:szCs w:val="22"/>
        </w:rPr>
        <w:tab/>
      </w:r>
      <w:r w:rsidRPr="00B51B47">
        <w:rPr>
          <w:rFonts w:ascii="Calibri" w:hAnsi="Calibri"/>
          <w:i/>
          <w:sz w:val="22"/>
          <w:szCs w:val="22"/>
        </w:rPr>
        <w:t>identify and d</w:t>
      </w:r>
      <w:r>
        <w:rPr>
          <w:rFonts w:ascii="Calibri" w:hAnsi="Calibri"/>
          <w:i/>
          <w:sz w:val="22"/>
          <w:szCs w:val="22"/>
        </w:rPr>
        <w:t>iscuss</w:t>
      </w:r>
      <w:r w:rsidRPr="00B51B47">
        <w:rPr>
          <w:rFonts w:ascii="Calibri" w:hAnsi="Calibri"/>
          <w:i/>
          <w:sz w:val="22"/>
          <w:szCs w:val="22"/>
        </w:rPr>
        <w:t xml:space="preserve"> current theories of human aging and how each relates to nutrient intake and/or status of older adults</w:t>
      </w:r>
    </w:p>
    <w:p w:rsidR="00D66112" w:rsidRDefault="00D66112" w:rsidP="00B51B47">
      <w:pPr>
        <w:pStyle w:val="normal0"/>
        <w:jc w:val="both"/>
        <w:rPr>
          <w:rStyle w:val="normalchar1"/>
          <w:rFonts w:ascii="Calibri" w:hAnsi="Calibri" w:cs="Arial"/>
          <w:b/>
          <w:bCs/>
          <w:sz w:val="22"/>
          <w:szCs w:val="22"/>
        </w:rPr>
      </w:pPr>
    </w:p>
    <w:p w:rsidR="00B51B47" w:rsidRPr="00B51B47" w:rsidRDefault="00B51B47" w:rsidP="00B51B47">
      <w:pPr>
        <w:pStyle w:val="normal0"/>
        <w:jc w:val="both"/>
        <w:rPr>
          <w:rStyle w:val="normalchar1"/>
          <w:rFonts w:ascii="Calibri" w:hAnsi="Calibri" w:cs="Arial"/>
          <w:b/>
          <w:bCs/>
          <w:sz w:val="22"/>
          <w:szCs w:val="22"/>
        </w:rPr>
      </w:pPr>
    </w:p>
    <w:p w:rsidR="00636094" w:rsidRPr="00B51B47" w:rsidRDefault="00636094" w:rsidP="00B51B47">
      <w:pPr>
        <w:pStyle w:val="normal0"/>
        <w:jc w:val="both"/>
        <w:rPr>
          <w:rFonts w:ascii="Calibri" w:hAnsi="Calibri"/>
          <w:sz w:val="22"/>
          <w:szCs w:val="22"/>
        </w:rPr>
      </w:pPr>
      <w:r w:rsidRPr="00B51B47">
        <w:rPr>
          <w:rStyle w:val="normalchar1"/>
          <w:rFonts w:ascii="Calibri" w:hAnsi="Calibri" w:cs="Arial"/>
          <w:b/>
          <w:bCs/>
          <w:sz w:val="22"/>
          <w:szCs w:val="22"/>
        </w:rPr>
        <w:t>Methods of Instruction</w:t>
      </w:r>
      <w:r w:rsidRPr="00B51B47">
        <w:rPr>
          <w:rStyle w:val="normalchar1"/>
          <w:rFonts w:ascii="Calibri" w:hAnsi="Calibri" w:cs="Arial"/>
          <w:sz w:val="22"/>
          <w:szCs w:val="22"/>
        </w:rPr>
        <w:t>: Instruction will consist o</w:t>
      </w:r>
      <w:r w:rsidR="00E65F05" w:rsidRPr="00B51B47">
        <w:rPr>
          <w:rStyle w:val="normalchar1"/>
          <w:rFonts w:ascii="Calibri" w:hAnsi="Calibri" w:cs="Arial"/>
          <w:sz w:val="22"/>
          <w:szCs w:val="22"/>
        </w:rPr>
        <w:t>f lecture</w:t>
      </w:r>
      <w:r w:rsidR="00AA7B49" w:rsidRPr="00AA7B49">
        <w:rPr>
          <w:rStyle w:val="body005f0020text005f00202005f005fchar1char1"/>
          <w:rFonts w:ascii="Calibri" w:hAnsi="Calibri" w:cs="Arial"/>
          <w:bCs/>
        </w:rPr>
        <w:t xml:space="preserve"> </w:t>
      </w:r>
      <w:r w:rsidR="00AA7B49">
        <w:rPr>
          <w:rStyle w:val="body005f0020text005f00202005f005fchar1char1"/>
          <w:rFonts w:ascii="Calibri" w:hAnsi="Calibri" w:cs="Arial"/>
          <w:bCs/>
        </w:rPr>
        <w:t>with onscreen presentations</w:t>
      </w:r>
      <w:r w:rsidR="00E65F05" w:rsidRPr="00B51B47">
        <w:rPr>
          <w:rStyle w:val="normalchar1"/>
          <w:rFonts w:ascii="Calibri" w:hAnsi="Calibri" w:cs="Arial"/>
          <w:sz w:val="22"/>
          <w:szCs w:val="22"/>
        </w:rPr>
        <w:t>, discussion, case studies and course-related instruction.</w:t>
      </w:r>
    </w:p>
    <w:p w:rsidR="00D66112" w:rsidRPr="00B51B47" w:rsidRDefault="00D66112" w:rsidP="00B51B47">
      <w:pPr>
        <w:pStyle w:val="body0020text00202"/>
        <w:jc w:val="both"/>
        <w:rPr>
          <w:rStyle w:val="body005f0020text005f00202005f005fchar1char1"/>
          <w:rFonts w:ascii="Calibri" w:hAnsi="Calibri" w:cs="Arial"/>
          <w:b/>
          <w:bCs/>
        </w:rPr>
      </w:pPr>
    </w:p>
    <w:p w:rsidR="00D66112" w:rsidRPr="00B51B47" w:rsidRDefault="00D66112" w:rsidP="00B51B47">
      <w:pPr>
        <w:pStyle w:val="body0020text00202"/>
        <w:jc w:val="both"/>
        <w:rPr>
          <w:rStyle w:val="body005f0020text005f00202005f005fchar1char1"/>
          <w:rFonts w:ascii="Calibri" w:hAnsi="Calibri" w:cs="Arial"/>
          <w:b/>
          <w:bCs/>
        </w:rPr>
      </w:pPr>
    </w:p>
    <w:p w:rsidR="00636094" w:rsidRPr="00B51B47" w:rsidRDefault="00636094" w:rsidP="00B51B47">
      <w:pPr>
        <w:pStyle w:val="body0020text00202"/>
        <w:jc w:val="both"/>
        <w:rPr>
          <w:rFonts w:ascii="Calibri" w:hAnsi="Calibri"/>
        </w:rPr>
      </w:pPr>
      <w:r w:rsidRPr="00B51B47">
        <w:rPr>
          <w:rStyle w:val="body005f0020text005f00202005f005fchar1char1"/>
          <w:rFonts w:ascii="Calibri" w:hAnsi="Calibri" w:cs="Arial"/>
          <w:b/>
          <w:bCs/>
        </w:rPr>
        <w:t xml:space="preserve">Outcomes Assessment: </w:t>
      </w:r>
      <w:r w:rsidR="00E65F05" w:rsidRPr="00B51B47">
        <w:rPr>
          <w:rFonts w:ascii="Calibri" w:hAnsi="Calibri"/>
        </w:rPr>
        <w:t>All grading components are analyzed to determine the level of student performance on these assessment instruments in regards to meeting course objectives.  The results of this data analysis are used to guide necessary pedagogical and/or curricular revisions.</w:t>
      </w:r>
    </w:p>
    <w:p w:rsidR="00D66112" w:rsidRPr="00B51B47" w:rsidRDefault="00D66112" w:rsidP="00B51B47">
      <w:pPr>
        <w:pStyle w:val="normal0"/>
        <w:jc w:val="both"/>
        <w:rPr>
          <w:rStyle w:val="normalchar1"/>
          <w:rFonts w:ascii="Calibri" w:hAnsi="Calibri" w:cs="Arial"/>
          <w:b/>
          <w:bCs/>
          <w:sz w:val="22"/>
          <w:szCs w:val="22"/>
        </w:rPr>
      </w:pPr>
    </w:p>
    <w:p w:rsidR="00BE4AA1" w:rsidRPr="00B51B47" w:rsidRDefault="00BE4AA1" w:rsidP="00B51B47">
      <w:pPr>
        <w:pStyle w:val="normal0"/>
        <w:jc w:val="both"/>
        <w:rPr>
          <w:rStyle w:val="normalchar1"/>
          <w:rFonts w:ascii="Calibri" w:hAnsi="Calibri" w:cs="Arial"/>
          <w:b/>
          <w:bCs/>
          <w:sz w:val="22"/>
          <w:szCs w:val="22"/>
        </w:rPr>
      </w:pPr>
    </w:p>
    <w:p w:rsidR="00B51B47" w:rsidRPr="00213463" w:rsidRDefault="00B51B47" w:rsidP="00B51B47">
      <w:pPr>
        <w:pStyle w:val="normal0"/>
        <w:contextualSpacing/>
        <w:jc w:val="both"/>
        <w:rPr>
          <w:rStyle w:val="normalchar1"/>
          <w:rFonts w:ascii="Calibri" w:hAnsi="Calibri" w:cs="Arial"/>
          <w:bCs/>
          <w:sz w:val="22"/>
          <w:szCs w:val="22"/>
        </w:rPr>
      </w:pPr>
      <w:r w:rsidRPr="007B331D">
        <w:rPr>
          <w:rStyle w:val="normalchar1"/>
          <w:rFonts w:ascii="Calibri" w:hAnsi="Calibri" w:cs="Arial"/>
          <w:b/>
          <w:bCs/>
          <w:sz w:val="22"/>
          <w:szCs w:val="22"/>
        </w:rPr>
        <w:t>Course Requirements:</w:t>
      </w:r>
      <w:r w:rsidRPr="007B331D">
        <w:rPr>
          <w:rStyle w:val="normalchar1"/>
          <w:rFonts w:ascii="Calibri" w:hAnsi="Calibri" w:cs="Arial"/>
          <w:bCs/>
          <w:sz w:val="22"/>
          <w:szCs w:val="22"/>
        </w:rPr>
        <w:t xml:space="preserve"> </w:t>
      </w:r>
      <w:r w:rsidRPr="00213463">
        <w:rPr>
          <w:rStyle w:val="normalchar1"/>
          <w:rFonts w:ascii="Calibri" w:hAnsi="Calibri" w:cs="Arial"/>
          <w:bCs/>
          <w:sz w:val="22"/>
          <w:szCs w:val="22"/>
        </w:rPr>
        <w:t>All students are required to:</w:t>
      </w:r>
    </w:p>
    <w:p w:rsidR="00B51B47" w:rsidRPr="001E0D3A" w:rsidRDefault="00B51B47" w:rsidP="00B51B47">
      <w:pPr>
        <w:pStyle w:val="normal0"/>
        <w:contextualSpacing/>
        <w:jc w:val="both"/>
        <w:rPr>
          <w:rFonts w:ascii="Calibri" w:hAnsi="Calibri"/>
          <w:sz w:val="12"/>
          <w:szCs w:val="12"/>
        </w:rPr>
      </w:pPr>
    </w:p>
    <w:p w:rsidR="00AA7B49" w:rsidRDefault="00B51B47" w:rsidP="00AA7B49">
      <w:pPr>
        <w:numPr>
          <w:ilvl w:val="0"/>
          <w:numId w:val="24"/>
        </w:numPr>
        <w:ind w:left="357" w:hanging="357"/>
        <w:jc w:val="both"/>
        <w:rPr>
          <w:rFonts w:ascii="Calibri" w:hAnsi="Calibri"/>
          <w:sz w:val="22"/>
          <w:szCs w:val="22"/>
        </w:rPr>
      </w:pPr>
      <w:r w:rsidRPr="007B331D">
        <w:rPr>
          <w:rFonts w:ascii="Calibri" w:hAnsi="Calibri"/>
          <w:sz w:val="22"/>
          <w:szCs w:val="22"/>
        </w:rPr>
        <w:t>Attend classes</w:t>
      </w:r>
      <w:r w:rsidR="00AA7B49">
        <w:rPr>
          <w:rFonts w:ascii="Calibri" w:hAnsi="Calibri"/>
          <w:sz w:val="22"/>
          <w:szCs w:val="22"/>
        </w:rPr>
        <w:t xml:space="preserve"> and be on time for each class</w:t>
      </w:r>
      <w:r w:rsidRPr="007B331D">
        <w:rPr>
          <w:rFonts w:ascii="Calibri" w:hAnsi="Calibri"/>
          <w:sz w:val="22"/>
          <w:szCs w:val="22"/>
        </w:rPr>
        <w:t>.</w:t>
      </w:r>
    </w:p>
    <w:p w:rsidR="00AA7B49" w:rsidRPr="00AA7B49" w:rsidRDefault="00AA7B49" w:rsidP="00AA7B49">
      <w:pPr>
        <w:ind w:left="357"/>
        <w:jc w:val="both"/>
        <w:rPr>
          <w:rFonts w:ascii="Calibri" w:hAnsi="Calibri"/>
          <w:sz w:val="12"/>
          <w:szCs w:val="12"/>
        </w:rPr>
      </w:pPr>
    </w:p>
    <w:p w:rsidR="00B51B47" w:rsidRDefault="00AA7B49" w:rsidP="00B51B47">
      <w:pPr>
        <w:numPr>
          <w:ilvl w:val="0"/>
          <w:numId w:val="24"/>
        </w:numPr>
        <w:ind w:left="357" w:hanging="357"/>
        <w:jc w:val="both"/>
        <w:rPr>
          <w:rFonts w:ascii="Calibri" w:hAnsi="Calibri"/>
          <w:sz w:val="22"/>
          <w:szCs w:val="22"/>
        </w:rPr>
      </w:pPr>
      <w:r>
        <w:rPr>
          <w:rFonts w:ascii="Calibri" w:hAnsi="Calibri"/>
          <w:sz w:val="22"/>
          <w:szCs w:val="22"/>
        </w:rPr>
        <w:t>Participate in class discussions and activities</w:t>
      </w:r>
      <w:r w:rsidR="00B51B47" w:rsidRPr="007B331D">
        <w:rPr>
          <w:rFonts w:ascii="Calibri" w:hAnsi="Calibri"/>
          <w:sz w:val="22"/>
          <w:szCs w:val="22"/>
        </w:rPr>
        <w:t>.</w:t>
      </w:r>
    </w:p>
    <w:p w:rsidR="00B51B47" w:rsidRPr="00037028" w:rsidRDefault="00B51B47" w:rsidP="00B51B47">
      <w:pPr>
        <w:ind w:left="357"/>
        <w:jc w:val="both"/>
        <w:rPr>
          <w:rFonts w:ascii="Calibri" w:hAnsi="Calibri"/>
          <w:sz w:val="12"/>
          <w:szCs w:val="12"/>
        </w:rPr>
      </w:pPr>
    </w:p>
    <w:p w:rsidR="00AA7B49" w:rsidRPr="007B331D" w:rsidRDefault="00B51B47" w:rsidP="00AA7B49">
      <w:pPr>
        <w:numPr>
          <w:ilvl w:val="0"/>
          <w:numId w:val="24"/>
        </w:numPr>
        <w:ind w:left="357" w:hanging="357"/>
        <w:jc w:val="both"/>
        <w:rPr>
          <w:rFonts w:ascii="Calibri" w:hAnsi="Calibri"/>
          <w:sz w:val="22"/>
          <w:szCs w:val="22"/>
        </w:rPr>
      </w:pPr>
      <w:r>
        <w:rPr>
          <w:rFonts w:ascii="Calibri" w:hAnsi="Calibri"/>
          <w:sz w:val="22"/>
          <w:szCs w:val="22"/>
        </w:rPr>
        <w:t>Take all exams as scheduled</w:t>
      </w:r>
      <w:r w:rsidR="00AA7B49">
        <w:rPr>
          <w:rFonts w:ascii="Calibri" w:hAnsi="Calibri"/>
          <w:sz w:val="22"/>
          <w:szCs w:val="22"/>
        </w:rPr>
        <w:t>.</w:t>
      </w:r>
    </w:p>
    <w:p w:rsidR="00D44547" w:rsidRPr="00B51B47" w:rsidRDefault="00D44547" w:rsidP="00AA7B49">
      <w:pPr>
        <w:jc w:val="both"/>
        <w:rPr>
          <w:rFonts w:ascii="Calibri" w:hAnsi="Calibri"/>
          <w:sz w:val="22"/>
          <w:szCs w:val="22"/>
        </w:rPr>
      </w:pPr>
    </w:p>
    <w:p w:rsidR="00826984" w:rsidRDefault="00826984" w:rsidP="00B51B47">
      <w:pPr>
        <w:jc w:val="both"/>
        <w:rPr>
          <w:rFonts w:ascii="Calibri" w:hAnsi="Calibri"/>
          <w:b/>
          <w:sz w:val="22"/>
          <w:szCs w:val="22"/>
        </w:rPr>
      </w:pPr>
    </w:p>
    <w:p w:rsidR="00D66112" w:rsidRPr="00B51B47" w:rsidRDefault="00D66112" w:rsidP="00B51B47">
      <w:pPr>
        <w:jc w:val="both"/>
        <w:rPr>
          <w:rFonts w:ascii="Calibri" w:hAnsi="Calibri"/>
          <w:sz w:val="22"/>
          <w:szCs w:val="22"/>
        </w:rPr>
      </w:pPr>
      <w:r w:rsidRPr="00B51B47">
        <w:rPr>
          <w:rFonts w:ascii="Calibri" w:hAnsi="Calibri"/>
          <w:b/>
          <w:sz w:val="22"/>
          <w:szCs w:val="22"/>
        </w:rPr>
        <w:t>Methods of Evaluation:</w:t>
      </w:r>
      <w:r w:rsidRPr="00B51B47">
        <w:rPr>
          <w:rFonts w:ascii="Calibri" w:hAnsi="Calibri"/>
          <w:b/>
          <w:sz w:val="22"/>
          <w:szCs w:val="22"/>
        </w:rPr>
        <w:tab/>
        <w:t xml:space="preserve"> </w:t>
      </w:r>
      <w:r w:rsidRPr="00B51B47">
        <w:rPr>
          <w:rFonts w:ascii="Calibri" w:hAnsi="Calibri"/>
          <w:sz w:val="22"/>
          <w:szCs w:val="22"/>
        </w:rPr>
        <w:t>Final course grades will be computed as follows:</w:t>
      </w:r>
      <w:r w:rsidRPr="00B51B47">
        <w:rPr>
          <w:rFonts w:ascii="Calibri" w:hAnsi="Calibri"/>
          <w:b/>
          <w:sz w:val="22"/>
          <w:szCs w:val="22"/>
        </w:rPr>
        <w:tab/>
      </w:r>
      <w:r w:rsidRPr="00B51B47">
        <w:rPr>
          <w:rFonts w:ascii="Calibri" w:hAnsi="Calibri"/>
          <w:b/>
          <w:sz w:val="22"/>
          <w:szCs w:val="22"/>
        </w:rPr>
        <w:tab/>
      </w:r>
    </w:p>
    <w:p w:rsidR="00D66112" w:rsidRPr="00B51B47" w:rsidRDefault="00D66112" w:rsidP="00B51B47">
      <w:pPr>
        <w:jc w:val="both"/>
        <w:rPr>
          <w:rFonts w:ascii="Calibri" w:hAnsi="Calibri"/>
          <w:b/>
          <w:sz w:val="22"/>
          <w:szCs w:val="22"/>
        </w:rPr>
      </w:pPr>
      <w:r w:rsidRPr="00B51B47">
        <w:rPr>
          <w:rFonts w:ascii="Calibri" w:hAnsi="Calibri"/>
          <w:sz w:val="22"/>
          <w:szCs w:val="22"/>
        </w:rPr>
        <w:tab/>
      </w:r>
      <w:r w:rsidRPr="00B51B47">
        <w:rPr>
          <w:rFonts w:ascii="Calibri" w:hAnsi="Calibri"/>
          <w:sz w:val="22"/>
          <w:szCs w:val="22"/>
        </w:rPr>
        <w:tab/>
      </w:r>
      <w:r w:rsidRPr="00B51B47">
        <w:rPr>
          <w:rFonts w:ascii="Calibri" w:hAnsi="Calibri"/>
          <w:sz w:val="22"/>
          <w:szCs w:val="22"/>
        </w:rPr>
        <w:tab/>
        <w:t xml:space="preserve">                  </w:t>
      </w:r>
      <w:r w:rsidRPr="00B51B47">
        <w:rPr>
          <w:rFonts w:ascii="Calibri" w:hAnsi="Calibri"/>
          <w:sz w:val="22"/>
          <w:szCs w:val="22"/>
        </w:rPr>
        <w:tab/>
      </w:r>
      <w:r w:rsidRPr="00B51B47">
        <w:rPr>
          <w:rFonts w:ascii="Calibri" w:hAnsi="Calibri"/>
          <w:sz w:val="22"/>
          <w:szCs w:val="22"/>
        </w:rPr>
        <w:tab/>
      </w:r>
      <w:r w:rsidRPr="00B51B47">
        <w:rPr>
          <w:rFonts w:ascii="Calibri" w:hAnsi="Calibri"/>
          <w:sz w:val="22"/>
          <w:szCs w:val="22"/>
        </w:rPr>
        <w:tab/>
      </w:r>
      <w:r w:rsidRPr="00B51B47">
        <w:rPr>
          <w:rFonts w:ascii="Calibri" w:hAnsi="Calibri"/>
          <w:sz w:val="22"/>
          <w:szCs w:val="22"/>
        </w:rPr>
        <w:tab/>
      </w:r>
      <w:r w:rsidRPr="00B51B47">
        <w:rPr>
          <w:rFonts w:ascii="Calibri" w:hAnsi="Calibri"/>
          <w:sz w:val="22"/>
          <w:szCs w:val="22"/>
        </w:rPr>
        <w:tab/>
      </w:r>
      <w:r w:rsidRPr="00B51B47">
        <w:rPr>
          <w:rFonts w:ascii="Calibri" w:hAnsi="Calibri"/>
          <w:sz w:val="22"/>
          <w:szCs w:val="22"/>
        </w:rPr>
        <w:tab/>
        <w:t xml:space="preserve">        </w:t>
      </w:r>
      <w:r w:rsidRPr="00B51B47">
        <w:rPr>
          <w:rFonts w:ascii="Calibri" w:hAnsi="Calibri"/>
          <w:b/>
          <w:sz w:val="22"/>
          <w:szCs w:val="22"/>
        </w:rPr>
        <w:t xml:space="preserve">% of </w:t>
      </w:r>
    </w:p>
    <w:p w:rsidR="00D66112" w:rsidRPr="00B51B47" w:rsidRDefault="00D66112" w:rsidP="00B51B47">
      <w:pPr>
        <w:ind w:left="6480" w:hanging="5760"/>
        <w:jc w:val="both"/>
        <w:rPr>
          <w:rFonts w:ascii="Calibri" w:hAnsi="Calibri"/>
          <w:b/>
          <w:sz w:val="22"/>
          <w:szCs w:val="22"/>
        </w:rPr>
      </w:pPr>
      <w:r w:rsidRPr="00B51B47">
        <w:rPr>
          <w:rFonts w:ascii="Calibri" w:hAnsi="Calibri"/>
          <w:b/>
          <w:sz w:val="22"/>
          <w:szCs w:val="22"/>
        </w:rPr>
        <w:t>Grading Components</w:t>
      </w:r>
      <w:r w:rsidRPr="00B51B47">
        <w:rPr>
          <w:rFonts w:ascii="Calibri" w:hAnsi="Calibri"/>
          <w:b/>
          <w:sz w:val="22"/>
          <w:szCs w:val="22"/>
        </w:rPr>
        <w:tab/>
        <w:t xml:space="preserve">          final course grade</w:t>
      </w:r>
    </w:p>
    <w:p w:rsidR="00636094" w:rsidRPr="00B51B47" w:rsidRDefault="00A14938" w:rsidP="00B51B47">
      <w:pPr>
        <w:ind w:left="6480" w:hanging="5760"/>
        <w:jc w:val="both"/>
        <w:rPr>
          <w:rFonts w:ascii="Calibri" w:hAnsi="Calibri"/>
          <w:sz w:val="22"/>
          <w:szCs w:val="22"/>
        </w:rPr>
      </w:pPr>
      <w:r w:rsidRPr="00A14938">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826984" w:rsidRPr="007B331D" w:rsidRDefault="00AA7B49" w:rsidP="00826984">
      <w:pPr>
        <w:pStyle w:val="normal0"/>
        <w:numPr>
          <w:ilvl w:val="0"/>
          <w:numId w:val="11"/>
        </w:numPr>
        <w:jc w:val="both"/>
        <w:rPr>
          <w:rFonts w:ascii="Calibri" w:hAnsi="Calibri"/>
          <w:sz w:val="22"/>
          <w:szCs w:val="22"/>
        </w:rPr>
      </w:pPr>
      <w:r w:rsidRPr="00AA7B49">
        <w:rPr>
          <w:rStyle w:val="normalchar1"/>
          <w:rFonts w:ascii="Calibri" w:hAnsi="Calibri" w:cs="Arial"/>
          <w:b/>
          <w:bCs/>
          <w:sz w:val="22"/>
          <w:szCs w:val="22"/>
        </w:rPr>
        <w:t>5</w:t>
      </w:r>
      <w:r>
        <w:rPr>
          <w:rStyle w:val="normalchar1"/>
          <w:rFonts w:ascii="Calibri" w:hAnsi="Calibri" w:cs="Arial"/>
          <w:b/>
          <w:bCs/>
          <w:sz w:val="22"/>
          <w:szCs w:val="22"/>
        </w:rPr>
        <w:t xml:space="preserve"> </w:t>
      </w:r>
      <w:r w:rsidR="00826984" w:rsidRPr="00AA7B49">
        <w:rPr>
          <w:rStyle w:val="normalchar1"/>
          <w:rFonts w:ascii="Calibri" w:hAnsi="Calibri" w:cs="Arial"/>
          <w:b/>
          <w:bCs/>
          <w:sz w:val="22"/>
          <w:szCs w:val="22"/>
        </w:rPr>
        <w:t>or more Chapter</w:t>
      </w:r>
      <w:r w:rsidR="00826984" w:rsidRPr="007B331D">
        <w:rPr>
          <w:rStyle w:val="normalchar1"/>
          <w:rFonts w:ascii="Calibri" w:hAnsi="Calibri" w:cs="Arial"/>
          <w:b/>
          <w:bCs/>
          <w:sz w:val="22"/>
          <w:szCs w:val="22"/>
        </w:rPr>
        <w:t xml:space="preserve"> </w:t>
      </w:r>
      <w:r w:rsidR="00826984">
        <w:rPr>
          <w:rStyle w:val="normalchar1"/>
          <w:rFonts w:ascii="Calibri" w:hAnsi="Calibri" w:cs="Arial"/>
          <w:b/>
          <w:bCs/>
          <w:sz w:val="22"/>
          <w:szCs w:val="22"/>
        </w:rPr>
        <w:t>E</w:t>
      </w:r>
      <w:r w:rsidR="00826984" w:rsidRPr="007B331D">
        <w:rPr>
          <w:rStyle w:val="normalchar1"/>
          <w:rFonts w:ascii="Calibri" w:hAnsi="Calibri" w:cs="Arial"/>
          <w:b/>
          <w:bCs/>
          <w:sz w:val="22"/>
          <w:szCs w:val="22"/>
        </w:rPr>
        <w:t>xaminations</w:t>
      </w:r>
      <w:r w:rsidR="00826984" w:rsidRPr="007B331D">
        <w:rPr>
          <w:rStyle w:val="normalchar1"/>
          <w:rFonts w:ascii="Calibri" w:hAnsi="Calibri" w:cs="Arial"/>
          <w:sz w:val="22"/>
          <w:szCs w:val="22"/>
        </w:rPr>
        <w:t xml:space="preserve"> (dates specified by the instructor) </w:t>
      </w:r>
      <w:r w:rsidR="00826984" w:rsidRPr="007B331D">
        <w:rPr>
          <w:rStyle w:val="normalchar1"/>
          <w:rFonts w:ascii="Calibri" w:hAnsi="Calibri" w:cs="Arial"/>
          <w:sz w:val="22"/>
          <w:szCs w:val="22"/>
        </w:rPr>
        <w:tab/>
        <w:t xml:space="preserve">   </w:t>
      </w:r>
      <w:r w:rsidR="00826984">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normalchar1"/>
          <w:rFonts w:ascii="Calibri" w:hAnsi="Calibri" w:cs="Arial"/>
          <w:b/>
          <w:sz w:val="22"/>
          <w:szCs w:val="22"/>
        </w:rPr>
        <w:t>100</w:t>
      </w:r>
      <w:r w:rsidR="00826984" w:rsidRPr="007B331D">
        <w:rPr>
          <w:rStyle w:val="normalchar1"/>
          <w:rFonts w:ascii="Calibri" w:hAnsi="Calibri" w:cs="Arial"/>
          <w:b/>
          <w:bCs/>
          <w:sz w:val="22"/>
          <w:szCs w:val="22"/>
        </w:rPr>
        <w:t>%</w:t>
      </w:r>
    </w:p>
    <w:p w:rsidR="00826984" w:rsidRPr="007B331D" w:rsidRDefault="00AA7B49" w:rsidP="00826984">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Exams</w:t>
      </w:r>
      <w:r w:rsidR="00826984" w:rsidRPr="007B331D">
        <w:rPr>
          <w:rStyle w:val="block0020textchar1"/>
          <w:rFonts w:ascii="Calibri" w:hAnsi="Calibri" w:cs="Arial"/>
          <w:sz w:val="22"/>
          <w:szCs w:val="22"/>
        </w:rPr>
        <w:t xml:space="preserve"> will </w:t>
      </w:r>
      <w:r w:rsidR="00826984">
        <w:rPr>
          <w:rStyle w:val="block0020textchar1"/>
          <w:rFonts w:ascii="Calibri" w:hAnsi="Calibri" w:cs="Arial"/>
          <w:sz w:val="22"/>
          <w:szCs w:val="22"/>
        </w:rPr>
        <w:t>provide</w:t>
      </w:r>
      <w:r w:rsidR="00826984" w:rsidRPr="007B331D">
        <w:rPr>
          <w:rStyle w:val="block0020textchar1"/>
          <w:rFonts w:ascii="Calibri" w:hAnsi="Calibri" w:cs="Arial"/>
          <w:sz w:val="22"/>
          <w:szCs w:val="22"/>
        </w:rPr>
        <w:t xml:space="preserve"> evidence of the extent to which students meet course objectives.</w:t>
      </w:r>
    </w:p>
    <w:p w:rsidR="00826984" w:rsidRPr="00037028" w:rsidRDefault="00826984" w:rsidP="00826984">
      <w:pPr>
        <w:pStyle w:val="block0020text"/>
        <w:tabs>
          <w:tab w:val="left" w:pos="540"/>
        </w:tabs>
        <w:ind w:left="0" w:right="180" w:firstLine="0"/>
        <w:rPr>
          <w:rFonts w:ascii="Calibri" w:hAnsi="Calibri"/>
          <w:sz w:val="12"/>
          <w:szCs w:val="12"/>
        </w:rPr>
      </w:pPr>
      <w:r w:rsidRPr="007B331D">
        <w:rPr>
          <w:rFonts w:ascii="Calibri" w:hAnsi="Calibri" w:cs="Arial"/>
          <w:sz w:val="22"/>
          <w:szCs w:val="22"/>
        </w:rPr>
        <w:tab/>
      </w:r>
    </w:p>
    <w:p w:rsidR="00FB5445" w:rsidRDefault="00FB5445" w:rsidP="00B51B47">
      <w:pPr>
        <w:tabs>
          <w:tab w:val="left" w:pos="0"/>
          <w:tab w:val="left" w:pos="360"/>
        </w:tabs>
        <w:jc w:val="both"/>
        <w:rPr>
          <w:rFonts w:ascii="Calibri" w:hAnsi="Calibri"/>
          <w:b/>
          <w:sz w:val="22"/>
          <w:szCs w:val="22"/>
        </w:rPr>
      </w:pPr>
    </w:p>
    <w:p w:rsidR="00FB5445" w:rsidRPr="00B51B47" w:rsidRDefault="00FB5445" w:rsidP="00B51B47">
      <w:pPr>
        <w:tabs>
          <w:tab w:val="left" w:pos="0"/>
          <w:tab w:val="left" w:pos="360"/>
        </w:tabs>
        <w:jc w:val="both"/>
        <w:rPr>
          <w:rFonts w:ascii="Calibri" w:hAnsi="Calibri"/>
          <w:sz w:val="22"/>
          <w:szCs w:val="22"/>
        </w:rPr>
      </w:pPr>
      <w:r w:rsidRPr="00B51B47">
        <w:rPr>
          <w:rFonts w:ascii="Calibri" w:hAnsi="Calibri"/>
          <w:b/>
          <w:sz w:val="22"/>
          <w:szCs w:val="22"/>
        </w:rPr>
        <w:lastRenderedPageBreak/>
        <w:t xml:space="preserve">Academic Integrity: </w:t>
      </w:r>
      <w:r w:rsidRPr="00B51B47">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B51B47" w:rsidRDefault="00FB5445" w:rsidP="00B51B47">
      <w:pPr>
        <w:tabs>
          <w:tab w:val="left" w:pos="0"/>
          <w:tab w:val="left" w:pos="576"/>
          <w:tab w:val="left" w:pos="864"/>
        </w:tabs>
        <w:ind w:left="720" w:hanging="360"/>
        <w:jc w:val="both"/>
        <w:rPr>
          <w:rFonts w:ascii="Calibri" w:hAnsi="Calibri"/>
          <w:sz w:val="22"/>
          <w:szCs w:val="22"/>
        </w:rPr>
      </w:pPr>
    </w:p>
    <w:p w:rsidR="00FB5445" w:rsidRPr="00B51B47" w:rsidRDefault="00FB5445" w:rsidP="00B51B47">
      <w:pPr>
        <w:numPr>
          <w:ilvl w:val="0"/>
          <w:numId w:val="11"/>
        </w:numPr>
        <w:tabs>
          <w:tab w:val="left" w:pos="0"/>
          <w:tab w:val="left" w:pos="360"/>
        </w:tabs>
        <w:jc w:val="both"/>
        <w:rPr>
          <w:rFonts w:ascii="Calibri" w:hAnsi="Calibri"/>
          <w:sz w:val="22"/>
          <w:szCs w:val="22"/>
        </w:rPr>
      </w:pPr>
      <w:r w:rsidRPr="00B51B47">
        <w:rPr>
          <w:rFonts w:ascii="Calibri" w:hAnsi="Calibri"/>
          <w:sz w:val="22"/>
          <w:szCs w:val="22"/>
        </w:rPr>
        <w:t>plagiarism – the failure to acknowledge another writer’s words or ideas or to give proper credit to sources of information;</w:t>
      </w:r>
    </w:p>
    <w:p w:rsidR="00FB5445" w:rsidRPr="00826984" w:rsidRDefault="00FB5445" w:rsidP="00B51B47">
      <w:pPr>
        <w:tabs>
          <w:tab w:val="left" w:pos="0"/>
          <w:tab w:val="left" w:pos="576"/>
          <w:tab w:val="left" w:pos="864"/>
        </w:tabs>
        <w:ind w:left="720" w:hanging="360"/>
        <w:jc w:val="both"/>
        <w:rPr>
          <w:rFonts w:ascii="Calibri" w:hAnsi="Calibri"/>
          <w:sz w:val="12"/>
          <w:szCs w:val="12"/>
        </w:rPr>
      </w:pPr>
    </w:p>
    <w:p w:rsidR="00FB5445" w:rsidRPr="00B51B47" w:rsidRDefault="00FB5445" w:rsidP="00B51B47">
      <w:pPr>
        <w:numPr>
          <w:ilvl w:val="0"/>
          <w:numId w:val="11"/>
        </w:numPr>
        <w:tabs>
          <w:tab w:val="left" w:pos="0"/>
          <w:tab w:val="left" w:pos="360"/>
        </w:tabs>
        <w:jc w:val="both"/>
        <w:rPr>
          <w:rFonts w:ascii="Calibri" w:hAnsi="Calibri"/>
          <w:sz w:val="22"/>
          <w:szCs w:val="22"/>
        </w:rPr>
      </w:pPr>
      <w:r w:rsidRPr="00B51B47">
        <w:rPr>
          <w:rFonts w:ascii="Calibri" w:hAnsi="Calibri"/>
          <w:sz w:val="22"/>
          <w:szCs w:val="22"/>
        </w:rPr>
        <w:t>cheating – knowingly obtaining or giving unauthorized information on any test/exam or any other academic assignment;</w:t>
      </w:r>
    </w:p>
    <w:p w:rsidR="00FB5445" w:rsidRPr="00826984" w:rsidRDefault="00FB5445" w:rsidP="00B51B47">
      <w:pPr>
        <w:tabs>
          <w:tab w:val="left" w:pos="0"/>
          <w:tab w:val="left" w:pos="576"/>
          <w:tab w:val="left" w:pos="864"/>
        </w:tabs>
        <w:ind w:left="720" w:hanging="360"/>
        <w:jc w:val="both"/>
        <w:rPr>
          <w:rFonts w:ascii="Calibri" w:hAnsi="Calibri"/>
          <w:sz w:val="12"/>
          <w:szCs w:val="12"/>
        </w:rPr>
      </w:pPr>
    </w:p>
    <w:p w:rsidR="00FB5445" w:rsidRPr="00B51B47" w:rsidRDefault="00FB5445" w:rsidP="00B51B47">
      <w:pPr>
        <w:numPr>
          <w:ilvl w:val="0"/>
          <w:numId w:val="11"/>
        </w:numPr>
        <w:tabs>
          <w:tab w:val="left" w:pos="0"/>
          <w:tab w:val="left" w:pos="360"/>
        </w:tabs>
        <w:jc w:val="both"/>
        <w:rPr>
          <w:rFonts w:ascii="Calibri" w:hAnsi="Calibri"/>
          <w:sz w:val="22"/>
          <w:szCs w:val="22"/>
        </w:rPr>
      </w:pPr>
      <w:r w:rsidRPr="00B51B47">
        <w:rPr>
          <w:rFonts w:ascii="Calibri" w:hAnsi="Calibri"/>
          <w:sz w:val="22"/>
          <w:szCs w:val="22"/>
        </w:rPr>
        <w:t>interference – any interruption of the academic process that prevents others from the proper engagement in learning or teaching; and</w:t>
      </w:r>
    </w:p>
    <w:p w:rsidR="00FB5445" w:rsidRPr="00826984" w:rsidRDefault="00FB5445" w:rsidP="00B51B47">
      <w:pPr>
        <w:tabs>
          <w:tab w:val="left" w:pos="0"/>
          <w:tab w:val="left" w:pos="576"/>
          <w:tab w:val="left" w:pos="864"/>
        </w:tabs>
        <w:ind w:left="720" w:hanging="360"/>
        <w:jc w:val="both"/>
        <w:rPr>
          <w:rFonts w:ascii="Calibri" w:hAnsi="Calibri"/>
          <w:sz w:val="12"/>
          <w:szCs w:val="12"/>
        </w:rPr>
      </w:pPr>
    </w:p>
    <w:p w:rsidR="00FB5445" w:rsidRPr="00B51B47" w:rsidRDefault="00FB5445" w:rsidP="00B51B47">
      <w:pPr>
        <w:numPr>
          <w:ilvl w:val="0"/>
          <w:numId w:val="11"/>
        </w:numPr>
        <w:tabs>
          <w:tab w:val="left" w:pos="0"/>
          <w:tab w:val="left" w:pos="360"/>
        </w:tabs>
        <w:jc w:val="both"/>
        <w:rPr>
          <w:rFonts w:ascii="Calibri" w:hAnsi="Calibri"/>
          <w:sz w:val="22"/>
          <w:szCs w:val="22"/>
        </w:rPr>
      </w:pPr>
      <w:r w:rsidRPr="00B51B47">
        <w:rPr>
          <w:rFonts w:ascii="Calibri" w:hAnsi="Calibri"/>
          <w:sz w:val="22"/>
          <w:szCs w:val="22"/>
        </w:rPr>
        <w:t>fraud – any act or instance of willful deceit or trickery.</w:t>
      </w:r>
    </w:p>
    <w:p w:rsidR="00FB5445" w:rsidRPr="00B51B47" w:rsidRDefault="00FB5445" w:rsidP="00B51B47">
      <w:pPr>
        <w:tabs>
          <w:tab w:val="left" w:pos="0"/>
          <w:tab w:val="left" w:pos="360"/>
        </w:tabs>
        <w:ind w:left="720" w:hanging="360"/>
        <w:jc w:val="both"/>
        <w:rPr>
          <w:rFonts w:ascii="Calibri" w:hAnsi="Calibri"/>
          <w:sz w:val="22"/>
          <w:szCs w:val="22"/>
        </w:rPr>
      </w:pPr>
      <w:r w:rsidRPr="00B51B47">
        <w:rPr>
          <w:rFonts w:ascii="Calibri" w:hAnsi="Calibri"/>
          <w:sz w:val="22"/>
          <w:szCs w:val="22"/>
        </w:rPr>
        <w:tab/>
      </w:r>
      <w:r w:rsidRPr="00B51B47">
        <w:rPr>
          <w:rFonts w:ascii="Calibri" w:hAnsi="Calibri"/>
          <w:sz w:val="22"/>
          <w:szCs w:val="22"/>
        </w:rPr>
        <w:tab/>
      </w:r>
    </w:p>
    <w:p w:rsidR="00FB5445" w:rsidRPr="00B51B47" w:rsidRDefault="00FB5445" w:rsidP="00B51B47">
      <w:pPr>
        <w:tabs>
          <w:tab w:val="left" w:pos="0"/>
          <w:tab w:val="left" w:pos="360"/>
        </w:tabs>
        <w:jc w:val="both"/>
        <w:rPr>
          <w:rFonts w:ascii="Calibri" w:hAnsi="Calibri"/>
          <w:sz w:val="22"/>
          <w:szCs w:val="22"/>
        </w:rPr>
      </w:pPr>
      <w:r w:rsidRPr="00B51B47">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B51B47">
      <w:pPr>
        <w:jc w:val="both"/>
        <w:rPr>
          <w:rStyle w:val="normalchar1"/>
          <w:rFonts w:ascii="Calibri" w:hAnsi="Calibri" w:cs="Arial"/>
          <w:b/>
          <w:bCs/>
          <w:sz w:val="22"/>
          <w:szCs w:val="22"/>
        </w:rPr>
      </w:pPr>
    </w:p>
    <w:p w:rsidR="00826984" w:rsidRPr="00B51B47" w:rsidRDefault="00826984" w:rsidP="00B51B47">
      <w:pPr>
        <w:jc w:val="both"/>
        <w:rPr>
          <w:rStyle w:val="normalchar1"/>
          <w:rFonts w:ascii="Calibri" w:hAnsi="Calibri" w:cs="Arial"/>
          <w:b/>
          <w:bCs/>
          <w:sz w:val="22"/>
          <w:szCs w:val="22"/>
        </w:rPr>
      </w:pPr>
    </w:p>
    <w:p w:rsidR="00543972" w:rsidRPr="00B51B47" w:rsidRDefault="00543972" w:rsidP="00B51B47">
      <w:pPr>
        <w:jc w:val="both"/>
        <w:rPr>
          <w:rStyle w:val="normalchar1"/>
          <w:rFonts w:ascii="Calibri" w:hAnsi="Calibri" w:cs="Arial"/>
          <w:b/>
          <w:bCs/>
          <w:sz w:val="22"/>
          <w:szCs w:val="22"/>
        </w:rPr>
      </w:pPr>
    </w:p>
    <w:p w:rsidR="00543972" w:rsidRPr="00B51B47" w:rsidRDefault="00543972" w:rsidP="00B51B47">
      <w:pPr>
        <w:jc w:val="both"/>
        <w:rPr>
          <w:rStyle w:val="normalchar1"/>
          <w:rFonts w:ascii="Calibri" w:hAnsi="Calibri" w:cs="Arial"/>
          <w:bCs/>
          <w:sz w:val="22"/>
          <w:szCs w:val="22"/>
        </w:rPr>
      </w:pPr>
      <w:r w:rsidRPr="00B51B47">
        <w:rPr>
          <w:rStyle w:val="normalchar1"/>
          <w:rFonts w:ascii="Calibri" w:hAnsi="Calibri" w:cs="Arial"/>
          <w:b/>
          <w:bCs/>
          <w:sz w:val="22"/>
          <w:szCs w:val="22"/>
        </w:rPr>
        <w:t xml:space="preserve">Student Code of Conduct: </w:t>
      </w:r>
      <w:r w:rsidRPr="00B51B47">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B51B47">
        <w:rPr>
          <w:rStyle w:val="normalchar1"/>
          <w:rFonts w:ascii="Calibri" w:hAnsi="Calibri" w:cs="Arial"/>
          <w:bCs/>
          <w:sz w:val="22"/>
          <w:szCs w:val="22"/>
        </w:rPr>
        <w:t xml:space="preserve">and be on time for </w:t>
      </w:r>
      <w:r w:rsidRPr="00B51B47">
        <w:rPr>
          <w:rStyle w:val="normalchar1"/>
          <w:rFonts w:ascii="Calibri" w:hAnsi="Calibri" w:cs="Arial"/>
          <w:bCs/>
          <w:sz w:val="22"/>
          <w:szCs w:val="22"/>
        </w:rPr>
        <w:t>all class meeting</w:t>
      </w:r>
      <w:r w:rsidR="0072046E" w:rsidRPr="00B51B47">
        <w:rPr>
          <w:rStyle w:val="normalchar1"/>
          <w:rFonts w:ascii="Calibri" w:hAnsi="Calibri" w:cs="Arial"/>
          <w:bCs/>
          <w:sz w:val="22"/>
          <w:szCs w:val="22"/>
        </w:rPr>
        <w:t>s</w:t>
      </w:r>
      <w:r w:rsidRPr="00B51B47">
        <w:rPr>
          <w:rStyle w:val="normalchar1"/>
          <w:rFonts w:ascii="Calibri" w:hAnsi="Calibri" w:cs="Arial"/>
          <w:bCs/>
          <w:sz w:val="22"/>
          <w:szCs w:val="22"/>
        </w:rPr>
        <w:t xml:space="preserve">.  No cell phones or similar electronic devices are permitted in class.  Please refer to the Essex County College student handbook, </w:t>
      </w:r>
      <w:r w:rsidRPr="00B51B47">
        <w:rPr>
          <w:rStyle w:val="normalchar1"/>
          <w:rFonts w:ascii="Calibri" w:hAnsi="Calibri" w:cs="Arial"/>
          <w:bCs/>
          <w:i/>
          <w:sz w:val="22"/>
          <w:szCs w:val="22"/>
        </w:rPr>
        <w:t>Lifeline</w:t>
      </w:r>
      <w:r w:rsidRPr="00B51B47">
        <w:rPr>
          <w:rStyle w:val="normalchar1"/>
          <w:rFonts w:ascii="Calibri" w:hAnsi="Calibri" w:cs="Arial"/>
          <w:bCs/>
          <w:sz w:val="22"/>
          <w:szCs w:val="22"/>
        </w:rPr>
        <w:t>, for more specific information about the College’s Code of Conduct and attendance requirements.</w:t>
      </w:r>
    </w:p>
    <w:p w:rsidR="00BE4AA1" w:rsidRPr="00B51B47" w:rsidRDefault="00BE4AA1" w:rsidP="00B51B47">
      <w:pPr>
        <w:jc w:val="both"/>
        <w:rPr>
          <w:rStyle w:val="normalchar1"/>
          <w:rFonts w:ascii="Calibri" w:hAnsi="Calibri" w:cs="Arial"/>
          <w:b/>
          <w:bCs/>
          <w:sz w:val="22"/>
          <w:szCs w:val="22"/>
        </w:rPr>
      </w:pPr>
    </w:p>
    <w:p w:rsidR="00BE4AA1" w:rsidRPr="00B51B47" w:rsidRDefault="00BE4AA1" w:rsidP="00B51B47">
      <w:pPr>
        <w:jc w:val="both"/>
        <w:rPr>
          <w:rStyle w:val="normalchar1"/>
          <w:rFonts w:ascii="Calibri" w:hAnsi="Calibri" w:cs="Arial"/>
          <w:b/>
          <w:bCs/>
          <w:sz w:val="22"/>
          <w:szCs w:val="22"/>
        </w:rPr>
      </w:pPr>
    </w:p>
    <w:p w:rsidR="00BE4AA1" w:rsidRPr="00B51B47" w:rsidRDefault="00BE4AA1" w:rsidP="00B51B47">
      <w:pPr>
        <w:jc w:val="both"/>
        <w:rPr>
          <w:rStyle w:val="normalchar1"/>
          <w:rFonts w:ascii="Calibri" w:hAnsi="Calibri" w:cs="Arial"/>
          <w:b/>
          <w:bCs/>
          <w:sz w:val="22"/>
          <w:szCs w:val="22"/>
        </w:rPr>
      </w:pPr>
    </w:p>
    <w:p w:rsidR="00BE4AA1" w:rsidRPr="00B51B47" w:rsidRDefault="00BE4AA1" w:rsidP="00B51B47">
      <w:pPr>
        <w:jc w:val="both"/>
        <w:rPr>
          <w:rStyle w:val="normalchar1"/>
          <w:rFonts w:ascii="Calibri" w:hAnsi="Calibri" w:cs="Arial"/>
          <w:b/>
          <w:bCs/>
          <w:sz w:val="22"/>
          <w:szCs w:val="22"/>
        </w:rPr>
      </w:pPr>
    </w:p>
    <w:p w:rsidR="009370EA" w:rsidRPr="00B51B47" w:rsidRDefault="00AA7B49" w:rsidP="00B51B47">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826984">
        <w:rPr>
          <w:rStyle w:val="normalchar1"/>
          <w:rFonts w:ascii="Calibri" w:hAnsi="Calibri" w:cs="Arial"/>
          <w:b/>
          <w:bCs/>
          <w:sz w:val="22"/>
          <w:szCs w:val="22"/>
        </w:rPr>
        <w:lastRenderedPageBreak/>
        <w:t>Course Content Outline:</w:t>
      </w:r>
      <w:r w:rsidR="00636094" w:rsidRPr="00826984">
        <w:rPr>
          <w:rStyle w:val="normalchar1"/>
          <w:rFonts w:ascii="Calibri" w:hAnsi="Calibri" w:cs="Arial"/>
          <w:sz w:val="22"/>
          <w:szCs w:val="22"/>
        </w:rPr>
        <w:t xml:space="preserve"> based on the text </w:t>
      </w:r>
      <w:r w:rsidR="00887D43" w:rsidRPr="00826984">
        <w:rPr>
          <w:rFonts w:ascii="Calibri" w:hAnsi="Calibri" w:cs="Arial"/>
          <w:b/>
          <w:sz w:val="22"/>
          <w:szCs w:val="22"/>
        </w:rPr>
        <w:t>The Science of Nutrition</w:t>
      </w:r>
      <w:r w:rsidR="00826984" w:rsidRPr="00826984">
        <w:rPr>
          <w:rFonts w:ascii="Calibri" w:hAnsi="Calibri" w:cs="Arial"/>
          <w:sz w:val="22"/>
          <w:szCs w:val="22"/>
        </w:rPr>
        <w:t>,</w:t>
      </w:r>
      <w:r w:rsidR="00887D43" w:rsidRPr="00826984">
        <w:rPr>
          <w:rFonts w:ascii="Calibri" w:hAnsi="Calibri" w:cs="Arial"/>
          <w:sz w:val="22"/>
          <w:szCs w:val="22"/>
        </w:rPr>
        <w:t xml:space="preserve"> </w:t>
      </w:r>
      <w:r w:rsidR="009370EA" w:rsidRPr="00826984">
        <w:rPr>
          <w:rFonts w:ascii="Calibri" w:hAnsi="Calibri" w:cs="Arial"/>
          <w:sz w:val="22"/>
          <w:szCs w:val="22"/>
        </w:rPr>
        <w:t xml:space="preserve">by </w:t>
      </w:r>
      <w:r w:rsidR="00887D43" w:rsidRPr="00826984">
        <w:rPr>
          <w:rFonts w:ascii="Calibri" w:hAnsi="Calibri" w:cs="Arial"/>
          <w:sz w:val="22"/>
          <w:szCs w:val="22"/>
        </w:rPr>
        <w:t>Thompson, Monroe &amp; Vaughn</w:t>
      </w:r>
      <w:r w:rsidR="009370EA" w:rsidRPr="00826984">
        <w:rPr>
          <w:rFonts w:ascii="Calibri" w:hAnsi="Calibri" w:cs="Arial"/>
          <w:sz w:val="22"/>
          <w:szCs w:val="22"/>
        </w:rPr>
        <w:t xml:space="preserve">; published by </w:t>
      </w:r>
      <w:r w:rsidR="00887D43" w:rsidRPr="00826984">
        <w:rPr>
          <w:rFonts w:ascii="Calibri" w:hAnsi="Calibri" w:cs="Arial"/>
          <w:sz w:val="22"/>
          <w:szCs w:val="22"/>
        </w:rPr>
        <w:t>Pearson/Benjamin Cummings</w:t>
      </w:r>
      <w:r>
        <w:rPr>
          <w:rFonts w:ascii="Calibri" w:hAnsi="Calibri" w:cs="Arial"/>
          <w:sz w:val="22"/>
          <w:szCs w:val="22"/>
        </w:rPr>
        <w:t>; ISBN #: 10-0-8053-9435-4</w:t>
      </w:r>
      <w:r w:rsidR="00FB5445" w:rsidRPr="00826984">
        <w:rPr>
          <w:rFonts w:ascii="Calibri" w:hAnsi="Calibri" w:cs="Arial"/>
          <w:sz w:val="22"/>
          <w:szCs w:val="22"/>
        </w:rPr>
        <w:t xml:space="preserve"> </w:t>
      </w:r>
    </w:p>
    <w:p w:rsidR="00FB5445" w:rsidRDefault="00FB5445" w:rsidP="00B51B47">
      <w:pPr>
        <w:pBdr>
          <w:bottom w:val="single" w:sz="4" w:space="1" w:color="auto"/>
        </w:pBdr>
        <w:jc w:val="both"/>
        <w:rPr>
          <w:rFonts w:ascii="Calibri" w:hAnsi="Calibri"/>
          <w:b/>
          <w:sz w:val="22"/>
          <w:szCs w:val="22"/>
        </w:rPr>
      </w:pPr>
    </w:p>
    <w:p w:rsidR="00826984" w:rsidRPr="00B51B47" w:rsidRDefault="00826984" w:rsidP="00B51B47">
      <w:pPr>
        <w:pBdr>
          <w:bottom w:val="single" w:sz="4" w:space="1" w:color="auto"/>
        </w:pBdr>
        <w:jc w:val="both"/>
        <w:rPr>
          <w:rFonts w:ascii="Calibri" w:hAnsi="Calibri"/>
          <w:b/>
          <w:sz w:val="22"/>
          <w:szCs w:val="22"/>
        </w:rPr>
      </w:pPr>
    </w:p>
    <w:p w:rsidR="00FB5445" w:rsidRPr="00B51B47" w:rsidRDefault="00826984" w:rsidP="00B51B47">
      <w:pPr>
        <w:pBdr>
          <w:bottom w:val="single" w:sz="4" w:space="1" w:color="auto"/>
        </w:pBdr>
        <w:jc w:val="both"/>
        <w:rPr>
          <w:rFonts w:ascii="Calibri" w:hAnsi="Calibri"/>
          <w:b/>
          <w:sz w:val="22"/>
          <w:szCs w:val="22"/>
        </w:rPr>
      </w:pPr>
      <w:r>
        <w:rPr>
          <w:rFonts w:ascii="Calibri" w:hAnsi="Calibri"/>
          <w:b/>
          <w:sz w:val="22"/>
          <w:szCs w:val="22"/>
        </w:rPr>
        <w:t>Week</w:t>
      </w:r>
      <w:r w:rsidR="00FB5445" w:rsidRPr="00B51B47">
        <w:rPr>
          <w:rFonts w:ascii="Calibri" w:hAnsi="Calibri"/>
          <w:b/>
          <w:i/>
          <w:sz w:val="22"/>
          <w:szCs w:val="22"/>
        </w:rPr>
        <w:tab/>
      </w:r>
      <w:r w:rsidR="00FB5445" w:rsidRPr="00B51B47">
        <w:rPr>
          <w:rFonts w:ascii="Calibri" w:hAnsi="Calibri"/>
          <w:b/>
          <w:color w:val="FF0000"/>
          <w:sz w:val="22"/>
          <w:szCs w:val="22"/>
        </w:rPr>
        <w:tab/>
      </w:r>
      <w:r>
        <w:rPr>
          <w:rFonts w:ascii="Calibri" w:hAnsi="Calibri"/>
          <w:b/>
          <w:color w:val="FF0000"/>
          <w:sz w:val="22"/>
          <w:szCs w:val="22"/>
        </w:rPr>
        <w:tab/>
      </w:r>
      <w:r w:rsidR="00FB5445" w:rsidRPr="00B51B47">
        <w:rPr>
          <w:rFonts w:ascii="Calibri" w:hAnsi="Calibri"/>
          <w:b/>
          <w:sz w:val="22"/>
          <w:szCs w:val="22"/>
        </w:rPr>
        <w:t>Chapter/</w:t>
      </w:r>
      <w:r>
        <w:rPr>
          <w:rFonts w:ascii="Calibri" w:hAnsi="Calibri"/>
          <w:b/>
          <w:sz w:val="22"/>
          <w:szCs w:val="22"/>
        </w:rPr>
        <w:t>Topic</w:t>
      </w:r>
      <w:r w:rsidR="00FB5445" w:rsidRPr="00B51B47">
        <w:rPr>
          <w:rFonts w:ascii="Calibri" w:hAnsi="Calibri"/>
          <w:b/>
          <w:sz w:val="22"/>
          <w:szCs w:val="22"/>
        </w:rPr>
        <w:tab/>
      </w:r>
    </w:p>
    <w:p w:rsidR="009370EA" w:rsidRPr="00B51B47" w:rsidRDefault="009370EA" w:rsidP="00B51B47">
      <w:pPr>
        <w:pStyle w:val="normal0"/>
        <w:jc w:val="both"/>
        <w:rPr>
          <w:rFonts w:ascii="Calibri" w:hAnsi="Calibri" w:cs="Arial"/>
          <w:sz w:val="22"/>
          <w:szCs w:val="22"/>
        </w:rPr>
      </w:pP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1</w:t>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 xml:space="preserve">Chapter 11: Nutrients Involved in Bone Health </w:t>
      </w:r>
    </w:p>
    <w:p w:rsidR="00AA7B49" w:rsidRPr="00AA7B49" w:rsidRDefault="00AA7B49" w:rsidP="00AA7B49">
      <w:pPr>
        <w:tabs>
          <w:tab w:val="left" w:pos="576"/>
          <w:tab w:val="left" w:pos="1080"/>
          <w:tab w:val="left" w:pos="1620"/>
        </w:tabs>
        <w:jc w:val="both"/>
        <w:rPr>
          <w:rFonts w:ascii="Calibri" w:hAnsi="Calibri" w:cs="Arial"/>
          <w:sz w:val="22"/>
          <w:szCs w:val="22"/>
        </w:rPr>
      </w:pP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2</w:t>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Chapter 12: Nutrients Involved in Blood Health and Immunity</w:t>
      </w: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b/>
          <w:sz w:val="22"/>
          <w:szCs w:val="22"/>
        </w:rPr>
        <w:t>Exam 1</w:t>
      </w:r>
      <w:r>
        <w:rPr>
          <w:rFonts w:ascii="Calibri" w:hAnsi="Calibri" w:cs="Arial"/>
          <w:b/>
          <w:sz w:val="22"/>
          <w:szCs w:val="22"/>
        </w:rPr>
        <w:t xml:space="preserve"> </w:t>
      </w:r>
      <w:r>
        <w:rPr>
          <w:rFonts w:ascii="Calibri" w:hAnsi="Calibri" w:cs="Arial"/>
          <w:sz w:val="22"/>
          <w:szCs w:val="22"/>
        </w:rPr>
        <w:t>on Chapters 11 and 12</w:t>
      </w:r>
    </w:p>
    <w:p w:rsidR="00AA7B49" w:rsidRPr="00AA7B49" w:rsidRDefault="00AA7B49" w:rsidP="00AA7B49">
      <w:pPr>
        <w:tabs>
          <w:tab w:val="left" w:pos="576"/>
          <w:tab w:val="left" w:pos="1080"/>
          <w:tab w:val="left" w:pos="1620"/>
        </w:tabs>
        <w:jc w:val="both"/>
        <w:rPr>
          <w:rFonts w:ascii="Calibri" w:hAnsi="Calibri" w:cs="Arial"/>
          <w:sz w:val="22"/>
          <w:szCs w:val="22"/>
        </w:rPr>
      </w:pP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3 – 4</w:t>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Chapter 13: Achieving and Maintaining a Healthful Body Weight</w:t>
      </w:r>
    </w:p>
    <w:p w:rsidR="00AA7B49" w:rsidRPr="00AA7B49" w:rsidRDefault="00AA7B49" w:rsidP="00AA7B49">
      <w:pPr>
        <w:tabs>
          <w:tab w:val="left" w:pos="576"/>
          <w:tab w:val="left" w:pos="1080"/>
          <w:tab w:val="left" w:pos="1620"/>
        </w:tabs>
        <w:jc w:val="both"/>
        <w:rPr>
          <w:rFonts w:ascii="Calibri" w:hAnsi="Calibri" w:cs="Arial"/>
          <w:sz w:val="22"/>
          <w:szCs w:val="22"/>
        </w:rPr>
      </w:pP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 xml:space="preserve">5  </w:t>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Chapter 14: Nutrition and Physical Activity: Keys to Good Health</w:t>
      </w: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b/>
          <w:sz w:val="22"/>
          <w:szCs w:val="22"/>
        </w:rPr>
        <w:t>Exam 2</w:t>
      </w:r>
      <w:r>
        <w:rPr>
          <w:rFonts w:ascii="Calibri" w:hAnsi="Calibri" w:cs="Arial"/>
          <w:sz w:val="22"/>
          <w:szCs w:val="22"/>
        </w:rPr>
        <w:t xml:space="preserve"> on Chapters 13 and 14</w:t>
      </w:r>
    </w:p>
    <w:p w:rsidR="00AA7B49" w:rsidRPr="00AA7B49" w:rsidRDefault="00AA7B49" w:rsidP="00AA7B49">
      <w:pPr>
        <w:tabs>
          <w:tab w:val="left" w:pos="576"/>
          <w:tab w:val="left" w:pos="1080"/>
          <w:tab w:val="left" w:pos="1620"/>
        </w:tabs>
        <w:jc w:val="both"/>
        <w:rPr>
          <w:rFonts w:ascii="Calibri" w:hAnsi="Calibri" w:cs="Arial"/>
          <w:sz w:val="22"/>
          <w:szCs w:val="22"/>
        </w:rPr>
      </w:pP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6 – 7</w:t>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Chapter 15: Disordered Eating</w:t>
      </w:r>
    </w:p>
    <w:p w:rsidR="00AA7B49" w:rsidRPr="00AA7B49" w:rsidRDefault="00AA7B49" w:rsidP="00AA7B49">
      <w:pPr>
        <w:tabs>
          <w:tab w:val="left" w:pos="576"/>
          <w:tab w:val="left" w:pos="1080"/>
          <w:tab w:val="left" w:pos="1620"/>
        </w:tabs>
        <w:jc w:val="both"/>
        <w:rPr>
          <w:rFonts w:ascii="Calibri" w:hAnsi="Calibri" w:cs="Arial"/>
          <w:sz w:val="22"/>
          <w:szCs w:val="22"/>
        </w:rPr>
      </w:pPr>
      <w:r>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Chapter 16: Food Safety and Technology: Impact on Consumers</w:t>
      </w:r>
    </w:p>
    <w:p w:rsidR="00AA7B49" w:rsidRPr="00AA7B49" w:rsidRDefault="00AA7B49" w:rsidP="00AA7B49">
      <w:pPr>
        <w:tabs>
          <w:tab w:val="left" w:pos="576"/>
          <w:tab w:val="left" w:pos="1080"/>
          <w:tab w:val="left" w:pos="1620"/>
        </w:tabs>
        <w:jc w:val="both"/>
        <w:rPr>
          <w:rFonts w:ascii="Calibri" w:hAnsi="Calibri" w:cs="Arial"/>
          <w:sz w:val="12"/>
          <w:szCs w:val="12"/>
        </w:rPr>
      </w:pPr>
    </w:p>
    <w:p w:rsidR="00AA7B49" w:rsidRDefault="00AA7B49" w:rsidP="00AA7B49">
      <w:pPr>
        <w:tabs>
          <w:tab w:val="left" w:pos="576"/>
          <w:tab w:val="left" w:pos="1080"/>
          <w:tab w:val="left" w:pos="1620"/>
        </w:tabs>
        <w:jc w:val="both"/>
        <w:rPr>
          <w:rFonts w:ascii="Calibri" w:hAnsi="Calibri" w:cs="Arial"/>
          <w:sz w:val="22"/>
          <w:szCs w:val="22"/>
        </w:rPr>
      </w:pPr>
      <w:r>
        <w:rPr>
          <w:rFonts w:ascii="Calibri" w:hAnsi="Calibri" w:cs="Arial"/>
          <w:sz w:val="22"/>
          <w:szCs w:val="22"/>
        </w:rPr>
        <w:t>8</w:t>
      </w:r>
      <w:r>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 xml:space="preserve">Chapter 16: Food Safety and Technology: Impact on Consumers </w:t>
      </w:r>
      <w:r>
        <w:rPr>
          <w:rFonts w:ascii="Calibri" w:hAnsi="Calibri" w:cs="Arial"/>
          <w:sz w:val="22"/>
          <w:szCs w:val="22"/>
        </w:rPr>
        <w:t>(continued)</w:t>
      </w:r>
    </w:p>
    <w:p w:rsidR="00AA7B49" w:rsidRPr="00AA7B49" w:rsidRDefault="00AA7B49" w:rsidP="00AA7B49">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A7B49">
        <w:rPr>
          <w:rFonts w:ascii="Calibri" w:hAnsi="Calibri" w:cs="Arial"/>
          <w:b/>
          <w:sz w:val="22"/>
          <w:szCs w:val="22"/>
        </w:rPr>
        <w:t>Exam 3</w:t>
      </w:r>
      <w:r>
        <w:rPr>
          <w:rFonts w:ascii="Calibri" w:hAnsi="Calibri" w:cs="Arial"/>
          <w:sz w:val="22"/>
          <w:szCs w:val="22"/>
        </w:rPr>
        <w:t xml:space="preserve"> on Chapters 15 and 16</w:t>
      </w:r>
    </w:p>
    <w:p w:rsidR="00AA7B49" w:rsidRPr="00AA7B49" w:rsidRDefault="00AA7B49" w:rsidP="00AA7B49">
      <w:pPr>
        <w:tabs>
          <w:tab w:val="left" w:pos="576"/>
          <w:tab w:val="left" w:pos="1080"/>
          <w:tab w:val="left" w:pos="1620"/>
        </w:tabs>
        <w:jc w:val="both"/>
        <w:rPr>
          <w:rFonts w:ascii="Calibri" w:hAnsi="Calibri" w:cs="Arial"/>
          <w:sz w:val="22"/>
          <w:szCs w:val="22"/>
        </w:rPr>
      </w:pP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9</w:t>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Chapter 17: Nutrition Through the Lifecycle: Pregnancy and the First Year of Life</w:t>
      </w:r>
    </w:p>
    <w:p w:rsidR="00AA7B49" w:rsidRPr="00AA7B49" w:rsidRDefault="00AA7B49" w:rsidP="00AA7B49">
      <w:pPr>
        <w:tabs>
          <w:tab w:val="left" w:pos="576"/>
          <w:tab w:val="left" w:pos="1080"/>
          <w:tab w:val="left" w:pos="1620"/>
        </w:tabs>
        <w:jc w:val="both"/>
        <w:rPr>
          <w:rFonts w:ascii="Calibri" w:hAnsi="Calibri" w:cs="Arial"/>
          <w:sz w:val="22"/>
          <w:szCs w:val="22"/>
        </w:rPr>
      </w:pP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 xml:space="preserve">10 </w:t>
      </w:r>
      <w:r w:rsidR="00586C64">
        <w:rPr>
          <w:rFonts w:ascii="Calibri" w:hAnsi="Calibri" w:cs="Arial"/>
          <w:sz w:val="22"/>
          <w:szCs w:val="22"/>
        </w:rPr>
        <w:t xml:space="preserve">– </w:t>
      </w:r>
      <w:r w:rsidRPr="00AA7B49">
        <w:rPr>
          <w:rFonts w:ascii="Calibri" w:hAnsi="Calibri" w:cs="Arial"/>
          <w:sz w:val="22"/>
          <w:szCs w:val="22"/>
        </w:rPr>
        <w:t>11</w:t>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Chapter 18: Nutrition Through the Lifecycle: Childhood and Adolescence</w:t>
      </w: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586C64">
        <w:rPr>
          <w:rFonts w:ascii="Calibri" w:hAnsi="Calibri" w:cs="Arial"/>
          <w:b/>
          <w:sz w:val="22"/>
          <w:szCs w:val="22"/>
        </w:rPr>
        <w:t>Exam 4</w:t>
      </w:r>
      <w:r w:rsidR="00586C64">
        <w:rPr>
          <w:rFonts w:ascii="Calibri" w:hAnsi="Calibri" w:cs="Arial"/>
          <w:sz w:val="22"/>
          <w:szCs w:val="22"/>
        </w:rPr>
        <w:t xml:space="preserve"> on Chapters 17 and 18</w:t>
      </w:r>
    </w:p>
    <w:p w:rsidR="00AA7B49" w:rsidRPr="00AA7B49" w:rsidRDefault="00AA7B49" w:rsidP="00AA7B49">
      <w:pPr>
        <w:tabs>
          <w:tab w:val="left" w:pos="576"/>
          <w:tab w:val="left" w:pos="1080"/>
          <w:tab w:val="left" w:pos="1620"/>
        </w:tabs>
        <w:jc w:val="both"/>
        <w:rPr>
          <w:rFonts w:ascii="Calibri" w:hAnsi="Calibri" w:cs="Arial"/>
          <w:sz w:val="22"/>
          <w:szCs w:val="22"/>
        </w:rPr>
      </w:pP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 xml:space="preserve">12 </w:t>
      </w:r>
      <w:r w:rsidR="00586C64">
        <w:rPr>
          <w:rFonts w:ascii="Calibri" w:hAnsi="Calibri" w:cs="Arial"/>
          <w:sz w:val="22"/>
          <w:szCs w:val="22"/>
        </w:rPr>
        <w:t>–</w:t>
      </w:r>
      <w:r w:rsidRPr="00AA7B49">
        <w:rPr>
          <w:rFonts w:ascii="Calibri" w:hAnsi="Calibri" w:cs="Arial"/>
          <w:sz w:val="22"/>
          <w:szCs w:val="22"/>
        </w:rPr>
        <w:t xml:space="preserve"> 13</w:t>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Chapter 19: Nutrition Through the Lifecycle:  Adulthood and the Later Years</w:t>
      </w:r>
    </w:p>
    <w:p w:rsidR="00AA7B49" w:rsidRPr="00AA7B49" w:rsidRDefault="00AA7B49" w:rsidP="00AA7B49">
      <w:pPr>
        <w:tabs>
          <w:tab w:val="left" w:pos="576"/>
          <w:tab w:val="left" w:pos="1080"/>
          <w:tab w:val="left" w:pos="1620"/>
        </w:tabs>
        <w:jc w:val="both"/>
        <w:rPr>
          <w:rFonts w:ascii="Calibri" w:hAnsi="Calibri" w:cs="Arial"/>
          <w:sz w:val="22"/>
          <w:szCs w:val="22"/>
        </w:rPr>
      </w:pP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 xml:space="preserve">14 </w:t>
      </w:r>
      <w:r w:rsidR="00586C64">
        <w:rPr>
          <w:rFonts w:ascii="Calibri" w:hAnsi="Calibri" w:cs="Arial"/>
          <w:sz w:val="22"/>
          <w:szCs w:val="22"/>
        </w:rPr>
        <w:t>–</w:t>
      </w:r>
      <w:r w:rsidRPr="00AA7B49">
        <w:rPr>
          <w:rFonts w:ascii="Calibri" w:hAnsi="Calibri" w:cs="Arial"/>
          <w:sz w:val="22"/>
          <w:szCs w:val="22"/>
        </w:rPr>
        <w:t xml:space="preserve"> 15</w:t>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t>Chapter 20: Global Nutrition</w:t>
      </w:r>
    </w:p>
    <w:p w:rsidR="00AA7B49" w:rsidRPr="00AA7B49" w:rsidRDefault="00AA7B49" w:rsidP="00AA7B49">
      <w:pPr>
        <w:tabs>
          <w:tab w:val="left" w:pos="576"/>
          <w:tab w:val="left" w:pos="1080"/>
          <w:tab w:val="left" w:pos="1620"/>
        </w:tabs>
        <w:jc w:val="both"/>
        <w:rPr>
          <w:rFonts w:ascii="Calibri" w:hAnsi="Calibri" w:cs="Arial"/>
          <w:sz w:val="22"/>
          <w:szCs w:val="22"/>
        </w:rPr>
      </w:pP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AA7B49">
        <w:rPr>
          <w:rFonts w:ascii="Calibri" w:hAnsi="Calibri" w:cs="Arial"/>
          <w:sz w:val="22"/>
          <w:szCs w:val="22"/>
        </w:rPr>
        <w:tab/>
      </w:r>
      <w:r w:rsidRPr="00586C64">
        <w:rPr>
          <w:rFonts w:ascii="Calibri" w:hAnsi="Calibri" w:cs="Arial"/>
          <w:b/>
          <w:sz w:val="22"/>
          <w:szCs w:val="22"/>
        </w:rPr>
        <w:t>Exam 5</w:t>
      </w:r>
      <w:r w:rsidR="00586C64">
        <w:rPr>
          <w:rFonts w:ascii="Calibri" w:hAnsi="Calibri" w:cs="Arial"/>
          <w:sz w:val="22"/>
          <w:szCs w:val="22"/>
        </w:rPr>
        <w:t xml:space="preserve"> on Chapters 19 and 20</w:t>
      </w:r>
    </w:p>
    <w:p w:rsidR="00826984" w:rsidRPr="00AA7B49" w:rsidRDefault="00826984" w:rsidP="00AA7B49">
      <w:pPr>
        <w:tabs>
          <w:tab w:val="left" w:pos="576"/>
          <w:tab w:val="left" w:pos="1080"/>
          <w:tab w:val="left" w:pos="1620"/>
        </w:tabs>
        <w:jc w:val="both"/>
        <w:rPr>
          <w:rFonts w:ascii="Calibri" w:hAnsi="Calibri" w:cs="Arial"/>
          <w:sz w:val="22"/>
          <w:szCs w:val="22"/>
        </w:rPr>
      </w:pPr>
    </w:p>
    <w:sectPr w:rsidR="00826984" w:rsidRPr="00AA7B49" w:rsidSect="00B51B4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4D" w:rsidRDefault="004F684D" w:rsidP="00B962D9">
      <w:r>
        <w:separator/>
      </w:r>
    </w:p>
  </w:endnote>
  <w:endnote w:type="continuationSeparator" w:id="0">
    <w:p w:rsidR="004F684D" w:rsidRDefault="004F684D"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B51B47">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5A5DC6" w:rsidRPr="005A5DC6">
              <w:rPr>
                <w:rFonts w:ascii="Calibri" w:hAnsi="Calibri"/>
                <w:noProof/>
                <w:color w:val="003399"/>
              </w:rPr>
              <w:t>4</w:t>
            </w:r>
          </w:fldSimple>
        </w:p>
      </w:tc>
      <w:tc>
        <w:tcPr>
          <w:tcW w:w="7938" w:type="dxa"/>
        </w:tcPr>
        <w:p w:rsidR="000D0A3B" w:rsidRPr="00B51B47" w:rsidRDefault="000D0A3B" w:rsidP="00B51B47">
          <w:pPr>
            <w:pStyle w:val="Footer"/>
            <w:jc w:val="right"/>
            <w:rPr>
              <w:rFonts w:ascii="Calibri" w:hAnsi="Calibri"/>
              <w:i/>
              <w:sz w:val="20"/>
              <w:szCs w:val="20"/>
            </w:rPr>
          </w:pPr>
          <w:r w:rsidRPr="00B51B47">
            <w:rPr>
              <w:rFonts w:ascii="Calibri" w:hAnsi="Calibri"/>
              <w:i/>
              <w:sz w:val="20"/>
              <w:szCs w:val="20"/>
            </w:rPr>
            <w:t xml:space="preserve">prepared by </w:t>
          </w:r>
          <w:r w:rsidR="00CC532C" w:rsidRPr="00B51B47">
            <w:rPr>
              <w:rFonts w:ascii="Calibri" w:hAnsi="Calibri"/>
              <w:i/>
              <w:sz w:val="20"/>
              <w:szCs w:val="20"/>
            </w:rPr>
            <w:t>B Bagheri</w:t>
          </w:r>
          <w:r w:rsidRPr="00B51B47">
            <w:rPr>
              <w:rFonts w:ascii="Calibri" w:hAnsi="Calibri"/>
              <w:i/>
              <w:sz w:val="20"/>
              <w:szCs w:val="20"/>
            </w:rPr>
            <w:t xml:space="preserve">, </w:t>
          </w:r>
          <w:r w:rsidR="00CC532C" w:rsidRPr="00B51B47">
            <w:rPr>
              <w:rFonts w:ascii="Calibri" w:hAnsi="Calibri"/>
              <w:i/>
              <w:sz w:val="20"/>
              <w:szCs w:val="20"/>
            </w:rPr>
            <w:t>Fall</w:t>
          </w:r>
          <w:r w:rsidRPr="00B51B47">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51B47" w:rsidRPr="00B51B47" w:rsidTr="005A2C87">
      <w:tc>
        <w:tcPr>
          <w:tcW w:w="918" w:type="dxa"/>
        </w:tcPr>
        <w:p w:rsidR="00B51B47" w:rsidRPr="000B455F" w:rsidRDefault="00B51B47" w:rsidP="005A2C87">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5A5DC6" w:rsidRPr="005A5DC6">
              <w:rPr>
                <w:rFonts w:ascii="Calibri" w:hAnsi="Calibri"/>
                <w:noProof/>
                <w:color w:val="003399"/>
              </w:rPr>
              <w:t>1</w:t>
            </w:r>
          </w:fldSimple>
        </w:p>
      </w:tc>
      <w:tc>
        <w:tcPr>
          <w:tcW w:w="7938" w:type="dxa"/>
        </w:tcPr>
        <w:p w:rsidR="00B51B47" w:rsidRPr="00B51B47" w:rsidRDefault="00B51B47" w:rsidP="005A2C87">
          <w:pPr>
            <w:pStyle w:val="Footer"/>
            <w:jc w:val="right"/>
            <w:rPr>
              <w:rFonts w:ascii="Calibri" w:hAnsi="Calibri"/>
              <w:i/>
              <w:sz w:val="20"/>
              <w:szCs w:val="20"/>
            </w:rPr>
          </w:pPr>
          <w:r w:rsidRPr="00B51B47">
            <w:rPr>
              <w:rFonts w:ascii="Calibri" w:hAnsi="Calibri"/>
              <w:i/>
              <w:sz w:val="20"/>
              <w:szCs w:val="20"/>
            </w:rPr>
            <w:t>prepared by B Bagheri, Fall 2010</w:t>
          </w:r>
        </w:p>
      </w:tc>
    </w:tr>
  </w:tbl>
  <w:p w:rsidR="00B51B47" w:rsidRDefault="00B51B47" w:rsidP="00B51B47">
    <w:pPr>
      <w:pStyle w:val="Footer"/>
    </w:pPr>
  </w:p>
  <w:p w:rsidR="00B51B47" w:rsidRDefault="00B51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4D" w:rsidRDefault="004F684D" w:rsidP="00B962D9">
      <w:r>
        <w:separator/>
      </w:r>
    </w:p>
  </w:footnote>
  <w:footnote w:type="continuationSeparator" w:id="0">
    <w:p w:rsidR="004F684D" w:rsidRDefault="004F684D"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8B4"/>
    <w:multiLevelType w:val="multilevel"/>
    <w:tmpl w:val="D2D8337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B76CC9"/>
    <w:multiLevelType w:val="multilevel"/>
    <w:tmpl w:val="5712CA58"/>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4">
    <w:nsid w:val="13EB5BE6"/>
    <w:multiLevelType w:val="multilevel"/>
    <w:tmpl w:val="C6F432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6">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7">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215258B"/>
    <w:multiLevelType w:val="multilevel"/>
    <w:tmpl w:val="DDA0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B702AC"/>
    <w:multiLevelType w:val="multilevel"/>
    <w:tmpl w:val="430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nsid w:val="31037194"/>
    <w:multiLevelType w:val="multilevel"/>
    <w:tmpl w:val="1E0292D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7EB73AA"/>
    <w:multiLevelType w:val="multilevel"/>
    <w:tmpl w:val="00BE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F7082F"/>
    <w:multiLevelType w:val="hybridMultilevel"/>
    <w:tmpl w:val="50C03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C3664C"/>
    <w:multiLevelType w:val="multilevel"/>
    <w:tmpl w:val="8DFE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65B21E4"/>
    <w:multiLevelType w:val="multilevel"/>
    <w:tmpl w:val="D254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3">
    <w:nsid w:val="5EBB070E"/>
    <w:multiLevelType w:val="multilevel"/>
    <w:tmpl w:val="C0BC6308"/>
    <w:lvl w:ilvl="0">
      <w:start w:val="2"/>
      <w:numFmt w:val="decimal"/>
      <w:lvlText w:val="%1."/>
      <w:lvlJc w:val="left"/>
      <w:pPr>
        <w:ind w:left="360" w:hanging="360"/>
      </w:pPr>
      <w:rPr>
        <w:rFonts w:asciiTheme="majorHAnsi" w:hAnsiTheme="majorHAnsi" w:hint="default"/>
        <w:sz w:val="22"/>
      </w:rPr>
    </w:lvl>
    <w:lvl w:ilvl="1">
      <w:start w:val="2"/>
      <w:numFmt w:val="decimal"/>
      <w:lvlText w:val="%1.%2."/>
      <w:lvlJc w:val="left"/>
      <w:pPr>
        <w:ind w:left="1440" w:hanging="360"/>
      </w:pPr>
      <w:rPr>
        <w:rFonts w:asciiTheme="majorHAnsi" w:hAnsiTheme="majorHAnsi" w:hint="default"/>
        <w:sz w:val="22"/>
      </w:rPr>
    </w:lvl>
    <w:lvl w:ilvl="2">
      <w:start w:val="1"/>
      <w:numFmt w:val="decimal"/>
      <w:lvlText w:val="%1.%2.%3."/>
      <w:lvlJc w:val="left"/>
      <w:pPr>
        <w:ind w:left="2880" w:hanging="720"/>
      </w:pPr>
      <w:rPr>
        <w:rFonts w:asciiTheme="majorHAnsi" w:hAnsiTheme="majorHAnsi" w:hint="default"/>
        <w:sz w:val="22"/>
      </w:rPr>
    </w:lvl>
    <w:lvl w:ilvl="3">
      <w:start w:val="1"/>
      <w:numFmt w:val="decimal"/>
      <w:lvlText w:val="%1.%2.%3.%4."/>
      <w:lvlJc w:val="left"/>
      <w:pPr>
        <w:ind w:left="3960" w:hanging="720"/>
      </w:pPr>
      <w:rPr>
        <w:rFonts w:asciiTheme="majorHAnsi" w:hAnsiTheme="majorHAnsi" w:hint="default"/>
        <w:sz w:val="22"/>
      </w:rPr>
    </w:lvl>
    <w:lvl w:ilvl="4">
      <w:start w:val="1"/>
      <w:numFmt w:val="decimal"/>
      <w:lvlText w:val="%1.%2.%3.%4.%5."/>
      <w:lvlJc w:val="left"/>
      <w:pPr>
        <w:ind w:left="5400" w:hanging="1080"/>
      </w:pPr>
      <w:rPr>
        <w:rFonts w:asciiTheme="majorHAnsi" w:hAnsiTheme="majorHAnsi" w:hint="default"/>
        <w:sz w:val="22"/>
      </w:rPr>
    </w:lvl>
    <w:lvl w:ilvl="5">
      <w:start w:val="1"/>
      <w:numFmt w:val="decimal"/>
      <w:lvlText w:val="%1.%2.%3.%4.%5.%6."/>
      <w:lvlJc w:val="left"/>
      <w:pPr>
        <w:ind w:left="6480" w:hanging="1080"/>
      </w:pPr>
      <w:rPr>
        <w:rFonts w:asciiTheme="majorHAnsi" w:hAnsiTheme="majorHAnsi" w:hint="default"/>
        <w:sz w:val="22"/>
      </w:rPr>
    </w:lvl>
    <w:lvl w:ilvl="6">
      <w:start w:val="1"/>
      <w:numFmt w:val="decimal"/>
      <w:lvlText w:val="%1.%2.%3.%4.%5.%6.%7."/>
      <w:lvlJc w:val="left"/>
      <w:pPr>
        <w:ind w:left="7920" w:hanging="1440"/>
      </w:pPr>
      <w:rPr>
        <w:rFonts w:asciiTheme="majorHAnsi" w:hAnsiTheme="majorHAnsi" w:hint="default"/>
        <w:sz w:val="22"/>
      </w:rPr>
    </w:lvl>
    <w:lvl w:ilvl="7">
      <w:start w:val="1"/>
      <w:numFmt w:val="decimal"/>
      <w:lvlText w:val="%1.%2.%3.%4.%5.%6.%7.%8."/>
      <w:lvlJc w:val="left"/>
      <w:pPr>
        <w:ind w:left="9000" w:hanging="1440"/>
      </w:pPr>
      <w:rPr>
        <w:rFonts w:asciiTheme="majorHAnsi" w:hAnsiTheme="majorHAnsi" w:hint="default"/>
        <w:sz w:val="22"/>
      </w:rPr>
    </w:lvl>
    <w:lvl w:ilvl="8">
      <w:start w:val="1"/>
      <w:numFmt w:val="decimal"/>
      <w:lvlText w:val="%1.%2.%3.%4.%5.%6.%7.%8.%9."/>
      <w:lvlJc w:val="left"/>
      <w:pPr>
        <w:ind w:left="10440" w:hanging="1800"/>
      </w:pPr>
      <w:rPr>
        <w:rFonts w:asciiTheme="majorHAnsi" w:hAnsiTheme="majorHAnsi" w:hint="default"/>
        <w:sz w:val="22"/>
      </w:rPr>
    </w:lvl>
  </w:abstractNum>
  <w:abstractNum w:abstractNumId="24">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5">
    <w:nsid w:val="5FA17A68"/>
    <w:multiLevelType w:val="multilevel"/>
    <w:tmpl w:val="75A0D6D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7336262"/>
    <w:multiLevelType w:val="hybridMultilevel"/>
    <w:tmpl w:val="124419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9">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0">
    <w:nsid w:val="76002F7E"/>
    <w:multiLevelType w:val="multilevel"/>
    <w:tmpl w:val="5C6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9"/>
  </w:num>
  <w:num w:numId="3">
    <w:abstractNumId w:val="5"/>
  </w:num>
  <w:num w:numId="4">
    <w:abstractNumId w:val="13"/>
  </w:num>
  <w:num w:numId="5">
    <w:abstractNumId w:val="6"/>
  </w:num>
  <w:num w:numId="6">
    <w:abstractNumId w:val="14"/>
  </w:num>
  <w:num w:numId="7">
    <w:abstractNumId w:val="7"/>
  </w:num>
  <w:num w:numId="8">
    <w:abstractNumId w:val="2"/>
  </w:num>
  <w:num w:numId="9">
    <w:abstractNumId w:val="29"/>
  </w:num>
  <w:num w:numId="10">
    <w:abstractNumId w:val="11"/>
  </w:num>
  <w:num w:numId="11">
    <w:abstractNumId w:val="8"/>
  </w:num>
  <w:num w:numId="12">
    <w:abstractNumId w:val="3"/>
  </w:num>
  <w:num w:numId="13">
    <w:abstractNumId w:val="17"/>
  </w:num>
  <w:num w:numId="14">
    <w:abstractNumId w:val="20"/>
  </w:num>
  <w:num w:numId="15">
    <w:abstractNumId w:val="28"/>
  </w:num>
  <w:num w:numId="16">
    <w:abstractNumId w:val="22"/>
  </w:num>
  <w:num w:numId="17">
    <w:abstractNumId w:val="24"/>
  </w:num>
  <w:num w:numId="18">
    <w:abstractNumId w:val="26"/>
  </w:num>
  <w:num w:numId="19">
    <w:abstractNumId w:val="30"/>
  </w:num>
  <w:num w:numId="20">
    <w:abstractNumId w:val="12"/>
  </w:num>
  <w:num w:numId="21">
    <w:abstractNumId w:val="1"/>
  </w:num>
  <w:num w:numId="22">
    <w:abstractNumId w:val="9"/>
  </w:num>
  <w:num w:numId="23">
    <w:abstractNumId w:val="4"/>
  </w:num>
  <w:num w:numId="24">
    <w:abstractNumId w:val="16"/>
  </w:num>
  <w:num w:numId="25">
    <w:abstractNumId w:val="15"/>
  </w:num>
  <w:num w:numId="26">
    <w:abstractNumId w:val="0"/>
  </w:num>
  <w:num w:numId="27">
    <w:abstractNumId w:val="21"/>
  </w:num>
  <w:num w:numId="28">
    <w:abstractNumId w:val="18"/>
  </w:num>
  <w:num w:numId="29">
    <w:abstractNumId w:val="10"/>
  </w:num>
  <w:num w:numId="30">
    <w:abstractNumId w:val="23"/>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B455F"/>
    <w:rsid w:val="000D0A3B"/>
    <w:rsid w:val="00100E94"/>
    <w:rsid w:val="0012231F"/>
    <w:rsid w:val="00184305"/>
    <w:rsid w:val="001C2799"/>
    <w:rsid w:val="00242429"/>
    <w:rsid w:val="002A1433"/>
    <w:rsid w:val="002F04A9"/>
    <w:rsid w:val="003054EA"/>
    <w:rsid w:val="003D79EE"/>
    <w:rsid w:val="00457A08"/>
    <w:rsid w:val="00462DD3"/>
    <w:rsid w:val="004F684D"/>
    <w:rsid w:val="00530EDC"/>
    <w:rsid w:val="005366C0"/>
    <w:rsid w:val="00543972"/>
    <w:rsid w:val="0055464F"/>
    <w:rsid w:val="0057743E"/>
    <w:rsid w:val="00586C64"/>
    <w:rsid w:val="005A5DC6"/>
    <w:rsid w:val="005B1FE6"/>
    <w:rsid w:val="005C5F9E"/>
    <w:rsid w:val="005D3F60"/>
    <w:rsid w:val="00636094"/>
    <w:rsid w:val="00683F57"/>
    <w:rsid w:val="006942DA"/>
    <w:rsid w:val="006B1C4F"/>
    <w:rsid w:val="006D1489"/>
    <w:rsid w:val="007158E3"/>
    <w:rsid w:val="0072046E"/>
    <w:rsid w:val="007B33EB"/>
    <w:rsid w:val="007B4E1B"/>
    <w:rsid w:val="00826984"/>
    <w:rsid w:val="00886D3F"/>
    <w:rsid w:val="00887D43"/>
    <w:rsid w:val="008A4031"/>
    <w:rsid w:val="008A74B7"/>
    <w:rsid w:val="008F2CB0"/>
    <w:rsid w:val="009032EE"/>
    <w:rsid w:val="009370EA"/>
    <w:rsid w:val="00947DB0"/>
    <w:rsid w:val="0095009D"/>
    <w:rsid w:val="00A07E39"/>
    <w:rsid w:val="00A14938"/>
    <w:rsid w:val="00A67D98"/>
    <w:rsid w:val="00AA7B49"/>
    <w:rsid w:val="00AB2BAC"/>
    <w:rsid w:val="00AB4CBF"/>
    <w:rsid w:val="00B457ED"/>
    <w:rsid w:val="00B51B47"/>
    <w:rsid w:val="00B95C4C"/>
    <w:rsid w:val="00B962D9"/>
    <w:rsid w:val="00BC70F1"/>
    <w:rsid w:val="00BE4AA1"/>
    <w:rsid w:val="00C376B6"/>
    <w:rsid w:val="00C6711D"/>
    <w:rsid w:val="00C70D07"/>
    <w:rsid w:val="00C83C04"/>
    <w:rsid w:val="00CA5885"/>
    <w:rsid w:val="00CB20DA"/>
    <w:rsid w:val="00CC532C"/>
    <w:rsid w:val="00CE6007"/>
    <w:rsid w:val="00D44547"/>
    <w:rsid w:val="00D66112"/>
    <w:rsid w:val="00D75AB3"/>
    <w:rsid w:val="00E02874"/>
    <w:rsid w:val="00E36D87"/>
    <w:rsid w:val="00E52E9B"/>
    <w:rsid w:val="00E65F05"/>
    <w:rsid w:val="00E72F0B"/>
    <w:rsid w:val="00F02051"/>
    <w:rsid w:val="00F37A74"/>
    <w:rsid w:val="00F71F47"/>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683F57"/>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D179-588A-448B-B0AA-4444CED5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4</cp:revision>
  <cp:lastPrinted>2011-03-18T15:17:00Z</cp:lastPrinted>
  <dcterms:created xsi:type="dcterms:W3CDTF">2010-12-20T02:16:00Z</dcterms:created>
  <dcterms:modified xsi:type="dcterms:W3CDTF">2011-03-18T15:17:00Z</dcterms:modified>
</cp:coreProperties>
</file>